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CD39" w14:textId="1EFBC8F7" w:rsidR="00FF7BD6" w:rsidRPr="00812F4E" w:rsidRDefault="00617ADA" w:rsidP="002423FF">
      <w:pPr>
        <w:pStyle w:val="Textkrper"/>
        <w:tabs>
          <w:tab w:val="left" w:pos="567"/>
          <w:tab w:val="left" w:pos="10773"/>
        </w:tabs>
        <w:ind w:left="-142"/>
      </w:pPr>
      <w:r w:rsidRPr="00812F4E">
        <w:rPr>
          <w:spacing w:val="86"/>
          <w:position w:val="9"/>
        </w:rPr>
        <w:t xml:space="preserve"> </w:t>
      </w:r>
    </w:p>
    <w:p w14:paraId="2A60A73F" w14:textId="4DF2CAD3" w:rsidR="00367762" w:rsidRPr="00812F4E" w:rsidRDefault="00367762" w:rsidP="00367762">
      <w:pPr>
        <w:ind w:left="567" w:hanging="425"/>
        <w:jc w:val="center"/>
        <w:rPr>
          <w:rFonts w:asciiTheme="minorHAnsi" w:hAnsiTheme="minorHAnsi" w:cstheme="minorHAnsi"/>
          <w:b/>
          <w:bCs/>
          <w:color w:val="AED738"/>
          <w:sz w:val="40"/>
          <w:szCs w:val="36"/>
        </w:rPr>
      </w:pPr>
      <w:r w:rsidRPr="00812F4E">
        <w:rPr>
          <w:rFonts w:asciiTheme="minorHAnsi" w:hAnsiTheme="minorHAnsi" w:cstheme="minorHAnsi"/>
          <w:b/>
          <w:bCs/>
          <w:color w:val="AED738"/>
          <w:sz w:val="40"/>
          <w:szCs w:val="36"/>
        </w:rPr>
        <w:t>Training Fiche Template</w:t>
      </w:r>
    </w:p>
    <w:p w14:paraId="765BDD30" w14:textId="77777777" w:rsidR="00367762" w:rsidRPr="00812F4E" w:rsidRDefault="00367762" w:rsidP="00367762">
      <w:pPr>
        <w:ind w:left="567" w:hanging="425"/>
        <w:jc w:val="center"/>
        <w:rPr>
          <w:rFonts w:asciiTheme="majorHAnsi" w:hAnsiTheme="majorHAnsi" w:cstheme="majorHAnsi"/>
          <w:b/>
          <w:bCs/>
          <w:color w:val="4D94B7"/>
          <w:sz w:val="40"/>
          <w:szCs w:val="36"/>
        </w:rPr>
      </w:pPr>
    </w:p>
    <w:tbl>
      <w:tblPr>
        <w:tblStyle w:val="Tabellenraster"/>
        <w:tblW w:w="93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8"/>
        <w:gridCol w:w="6642"/>
      </w:tblGrid>
      <w:tr w:rsidR="00367762" w:rsidRPr="00812F4E" w14:paraId="31750CDD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58FCD2CF" w14:textId="77777777" w:rsidR="00367762" w:rsidRPr="00812F4E" w:rsidRDefault="00367762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t>Title </w:t>
            </w: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tab/>
            </w: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tab/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02E81" w14:textId="49342542" w:rsidR="00367762" w:rsidRPr="00812F4E" w:rsidRDefault="00CD2E43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Module 6: Personal development and intrapreneurship: growing self-awareness and mindfulness</w:t>
            </w:r>
          </w:p>
        </w:tc>
      </w:tr>
      <w:tr w:rsidR="00367762" w:rsidRPr="00812F4E" w14:paraId="668CA9D6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727B59D1" w14:textId="77777777" w:rsidR="00367762" w:rsidRPr="00812F4E" w:rsidRDefault="0036776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t>Keywords (meta tag)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74A8E" w14:textId="40A01F52" w:rsidR="00367762" w:rsidRPr="00812F4E" w:rsidRDefault="00CD2E43" w:rsidP="00CD2E43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Mindfulness </w:t>
            </w:r>
          </w:p>
          <w:p w14:paraId="159A0C00" w14:textId="579F0B41" w:rsidR="00CD2E43" w:rsidRPr="00812F4E" w:rsidRDefault="00CD2E43" w:rsidP="00CD2E43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Self-awareness</w:t>
            </w:r>
          </w:p>
          <w:p w14:paraId="5413FBC5" w14:textId="46BB6E07" w:rsidR="00CD2E43" w:rsidRPr="00812F4E" w:rsidRDefault="00CD2E43" w:rsidP="00CD2E43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Intrapreneurial behavior</w:t>
            </w:r>
          </w:p>
          <w:p w14:paraId="1F78E78C" w14:textId="31F8819D" w:rsidR="00CD2E43" w:rsidRPr="00812F4E" w:rsidRDefault="00CD2E43" w:rsidP="00CD2E43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Intrapreneurial characteristics</w:t>
            </w:r>
          </w:p>
          <w:p w14:paraId="20DA1F7D" w14:textId="77777777" w:rsidR="00860295" w:rsidRDefault="00CD2E43" w:rsidP="00CD2E43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Strengths </w:t>
            </w:r>
          </w:p>
          <w:p w14:paraId="5F96608B" w14:textId="1C35D6EF" w:rsidR="00CD2E43" w:rsidRPr="00812F4E" w:rsidRDefault="00860295" w:rsidP="00CD2E43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W</w:t>
            </w:r>
            <w:r w:rsidR="00CD2E43"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eaknesses</w:t>
            </w:r>
          </w:p>
          <w:p w14:paraId="427612C9" w14:textId="77777777" w:rsidR="00CD2E43" w:rsidRPr="00812F4E" w:rsidRDefault="00CD2E43" w:rsidP="00CD2E43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Psychological health</w:t>
            </w:r>
          </w:p>
          <w:p w14:paraId="01319779" w14:textId="247B1576" w:rsidR="00CD2E43" w:rsidRPr="00812F4E" w:rsidRDefault="00CD2E43" w:rsidP="00CD2E43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Resilience</w:t>
            </w:r>
          </w:p>
        </w:tc>
      </w:tr>
      <w:tr w:rsidR="00367762" w:rsidRPr="00812F4E" w14:paraId="3FBCA023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3D5C6F61" w14:textId="77777777" w:rsidR="00367762" w:rsidRPr="00812F4E" w:rsidRDefault="0036776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t>Language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9AC1D" w14:textId="1A102604" w:rsidR="00367762" w:rsidRPr="00812F4E" w:rsidRDefault="00CD2E43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eastAsia="Calibri" w:hAnsiTheme="minorHAnsi" w:cstheme="minorHAnsi"/>
                <w:color w:val="244061" w:themeColor="accent1" w:themeShade="80"/>
                <w:lang w:val="en-US"/>
              </w:rPr>
              <w:t>English</w:t>
            </w:r>
          </w:p>
        </w:tc>
      </w:tr>
      <w:tr w:rsidR="00367762" w:rsidRPr="00812F4E" w14:paraId="43941CF3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4258431E" w14:textId="305927AE" w:rsidR="00367762" w:rsidRPr="00812F4E" w:rsidRDefault="0036776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t>Objectives / Goals/ Learning outcomes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E8092" w14:textId="35ED38EB" w:rsidR="00CD07C6" w:rsidRPr="00CD07C6" w:rsidRDefault="00CD07C6" w:rsidP="00CD07C6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At the end of the module, you will be able to:</w:t>
            </w:r>
          </w:p>
          <w:p w14:paraId="4E37BC12" w14:textId="7F13A56F" w:rsidR="00CD2E43" w:rsidRPr="00812F4E" w:rsidRDefault="00CD2E43" w:rsidP="00CD07C6">
            <w:pPr>
              <w:numPr>
                <w:ilvl w:val="0"/>
                <w:numId w:val="2"/>
              </w:numPr>
              <w:tabs>
                <w:tab w:val="clear" w:pos="720"/>
                <w:tab w:val="num" w:pos="568"/>
              </w:tabs>
              <w:ind w:left="427"/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identify the characteristics of an intrapreneur</w:t>
            </w:r>
          </w:p>
          <w:p w14:paraId="4B36CCFD" w14:textId="77777777" w:rsidR="00CD2E43" w:rsidRPr="00812F4E" w:rsidRDefault="00CD2E43" w:rsidP="00CD07C6">
            <w:pPr>
              <w:numPr>
                <w:ilvl w:val="0"/>
                <w:numId w:val="2"/>
              </w:numPr>
              <w:tabs>
                <w:tab w:val="clear" w:pos="720"/>
                <w:tab w:val="num" w:pos="568"/>
              </w:tabs>
              <w:ind w:left="427"/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recognize the added value of thinking and acting as an intrapreneur</w:t>
            </w:r>
          </w:p>
          <w:p w14:paraId="1062E692" w14:textId="77777777" w:rsidR="00CD2E43" w:rsidRPr="00812F4E" w:rsidRDefault="00CD2E43" w:rsidP="00CD07C6">
            <w:pPr>
              <w:numPr>
                <w:ilvl w:val="0"/>
                <w:numId w:val="2"/>
              </w:numPr>
              <w:tabs>
                <w:tab w:val="clear" w:pos="720"/>
                <w:tab w:val="num" w:pos="568"/>
              </w:tabs>
              <w:ind w:left="427"/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to know the meaning and the most important dimensions of mindfulness and self-awareness in the context of intrapreneurial acting</w:t>
            </w:r>
          </w:p>
          <w:p w14:paraId="4F13BF06" w14:textId="142B8B3A" w:rsidR="00367762" w:rsidRPr="00812F4E" w:rsidRDefault="00CD2E43" w:rsidP="00CD07C6">
            <w:pPr>
              <w:numPr>
                <w:ilvl w:val="0"/>
                <w:numId w:val="2"/>
              </w:numPr>
              <w:tabs>
                <w:tab w:val="clear" w:pos="720"/>
                <w:tab w:val="num" w:pos="568"/>
              </w:tabs>
              <w:ind w:left="427"/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successful practice and utilize, based on the module's insights, for exploiting self-awareness and mindfulness in daily life and work</w:t>
            </w:r>
          </w:p>
        </w:tc>
      </w:tr>
      <w:tr w:rsidR="00367762" w:rsidRPr="00812F4E" w14:paraId="71677245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242772F7" w14:textId="77777777" w:rsidR="00367762" w:rsidRPr="00812F4E" w:rsidRDefault="0036776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t>EQF level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23BA9" w14:textId="29D2EE53" w:rsidR="00367762" w:rsidRPr="00812F4E" w:rsidRDefault="00C93044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eastAsia="Calibri" w:hAnsiTheme="minorHAnsi" w:cstheme="minorHAnsi"/>
                <w:color w:val="244061" w:themeColor="accent1" w:themeShade="80"/>
                <w:lang w:val="en-US"/>
              </w:rPr>
              <w:t>7</w:t>
            </w:r>
          </w:p>
        </w:tc>
      </w:tr>
      <w:tr w:rsidR="00367762" w:rsidRPr="00812F4E" w14:paraId="5DCC76F6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2897C3E5" w14:textId="77777777" w:rsidR="00367762" w:rsidRPr="00812F4E" w:rsidRDefault="0036776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t>Description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C4184" w14:textId="58E11E08" w:rsidR="00C51111" w:rsidRPr="00812F4E" w:rsidRDefault="00C51111" w:rsidP="00C51111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The module „Personal development and intrapreneurship: growing self-awareness and mindfulness” illustrates how to develop intrapreneurial behavior by personal development. More mindfulness leads to a higher degree of self-awareness. Both are relevant for becoming an intrapreneur. </w:t>
            </w:r>
          </w:p>
          <w:p w14:paraId="4F4A118A" w14:textId="77777777" w:rsidR="00812F4E" w:rsidRPr="00812F4E" w:rsidRDefault="00812F4E" w:rsidP="00C51111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</w:p>
          <w:p w14:paraId="33D35731" w14:textId="2A45F552" w:rsidR="00812F4E" w:rsidRPr="00812F4E" w:rsidRDefault="00812F4E" w:rsidP="00C51111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Unit 1: </w:t>
            </w:r>
          </w:p>
          <w:p w14:paraId="2E70E09E" w14:textId="7BF1928D" w:rsidR="00C51111" w:rsidRPr="00812F4E" w:rsidRDefault="00C51111" w:rsidP="00C51111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The first unit </w:t>
            </w:r>
            <w:proofErr w:type="spellStart"/>
            <w:r w:rsidR="00E43768"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defin</w:t>
            </w:r>
            <w:proofErr w:type="spellEnd"/>
            <w:r w:rsidR="00E43768">
              <w:rPr>
                <w:rFonts w:asciiTheme="minorHAnsi" w:hAnsiTheme="minorHAnsi" w:cstheme="minorHAnsi"/>
                <w:color w:val="244061" w:themeColor="accent1" w:themeShade="80"/>
              </w:rPr>
              <w:t>e</w:t>
            </w:r>
            <w:r w:rsidR="00E43768" w:rsidRPr="00812F4E">
              <w:rPr>
                <w:rFonts w:asciiTheme="minorHAnsi" w:hAnsiTheme="minorHAnsi" w:cstheme="minorHAnsi"/>
                <w:color w:val="244061" w:themeColor="accent1" w:themeShade="80"/>
              </w:rPr>
              <w:t>s</w:t>
            </w:r>
            <w:r w:rsidR="00812F4E"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the individual characteristics of an intrapreneur as well as the benefits </w:t>
            </w:r>
            <w:r w:rsidR="008602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of</w:t>
            </w:r>
            <w:r w:rsidR="00812F4E"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intrapreneurial behavior for employees. With intrapreneurial </w:t>
            </w:r>
            <w:proofErr w:type="spellStart"/>
            <w:r w:rsidR="00566551"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beh</w:t>
            </w:r>
            <w:proofErr w:type="spellEnd"/>
            <w:r w:rsidR="00566551" w:rsidRPr="00812F4E">
              <w:rPr>
                <w:rFonts w:asciiTheme="minorHAnsi" w:hAnsiTheme="minorHAnsi" w:cstheme="minorHAnsi"/>
                <w:color w:val="244061" w:themeColor="accent1" w:themeShade="80"/>
              </w:rPr>
              <w:t>avior</w:t>
            </w:r>
            <w:r w:rsidR="00812F4E"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you are better prepared for the changing labor market conditions.</w:t>
            </w:r>
          </w:p>
          <w:p w14:paraId="59DBD841" w14:textId="7D9028A6" w:rsidR="00506B78" w:rsidRPr="00812F4E" w:rsidRDefault="00812F4E" w:rsidP="00C51111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As follow</w:t>
            </w:r>
            <w:r w:rsidR="008602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the methodology is illustrated:</w:t>
            </w:r>
          </w:p>
          <w:p w14:paraId="5F72CE62" w14:textId="77777777" w:rsidR="00FF58C8" w:rsidRPr="00812F4E" w:rsidRDefault="00FF58C8" w:rsidP="00C51111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</w:p>
          <w:p w14:paraId="4788FBCF" w14:textId="743B1454" w:rsidR="00C93044" w:rsidRPr="00812F4E" w:rsidRDefault="00247AB9" w:rsidP="00812F4E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</w:t>
            </w:r>
            <w:r w:rsidR="00FF58C8"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resentation of the teacher</w:t>
            </w:r>
          </w:p>
          <w:p w14:paraId="5B7C05A5" w14:textId="09327560" w:rsidR="00C93044" w:rsidRPr="00812F4E" w:rsidRDefault="00247AB9" w:rsidP="00812F4E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lastRenderedPageBreak/>
              <w:t>G</w:t>
            </w:r>
            <w:r w:rsidR="00FF58C8"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roup discussion: How can I develop these characteristics?</w:t>
            </w:r>
          </w:p>
          <w:p w14:paraId="01E2D4E5" w14:textId="1A165851" w:rsidR="00FF58C8" w:rsidRPr="00812F4E" w:rsidRDefault="00FF58C8" w:rsidP="00812F4E">
            <w:pPr>
              <w:pStyle w:val="Listenabsatz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Presentation of the group results</w:t>
            </w:r>
          </w:p>
          <w:p w14:paraId="49866499" w14:textId="77777777" w:rsidR="00C93044" w:rsidRPr="00812F4E" w:rsidRDefault="00C93044" w:rsidP="00C51111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</w:p>
          <w:p w14:paraId="45EF406B" w14:textId="703B1D62" w:rsidR="00FF58C8" w:rsidRPr="00812F4E" w:rsidRDefault="00FF58C8" w:rsidP="00C51111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Unit 2</w:t>
            </w:r>
          </w:p>
          <w:p w14:paraId="26E32E3E" w14:textId="3B8ED433" w:rsidR="00FF58C8" w:rsidRPr="00812F4E" w:rsidRDefault="00812F4E" w:rsidP="00C51111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Unit 2 explains how to strengthen mindfulness, which is a precondition for developing intrapreneurial behavior and is subdivide</w:t>
            </w:r>
            <w:r w:rsidR="008602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d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as follow</w:t>
            </w:r>
            <w:r w:rsidR="008602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:</w:t>
            </w:r>
          </w:p>
          <w:p w14:paraId="43A498C8" w14:textId="77777777" w:rsidR="00FF58C8" w:rsidRPr="00812F4E" w:rsidRDefault="00FF58C8" w:rsidP="00C51111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</w:p>
          <w:p w14:paraId="0E3723AB" w14:textId="3068C9EB" w:rsidR="00FF58C8" w:rsidRPr="00812F4E" w:rsidRDefault="00FF58C8" w:rsidP="00E43768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Questions to the participants: How to definite </w:t>
            </w:r>
            <w:r w:rsidR="008602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mindfulness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? With possible examples</w:t>
            </w:r>
          </w:p>
          <w:p w14:paraId="75D9409D" w14:textId="7AA54002" w:rsidR="00FF58C8" w:rsidRPr="00812F4E" w:rsidRDefault="00FF58C8" w:rsidP="00E43768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Group work, </w:t>
            </w:r>
            <w:r w:rsidR="008602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split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the group if necessary</w:t>
            </w:r>
          </w:p>
          <w:p w14:paraId="337A0C81" w14:textId="77777777" w:rsidR="00FF58C8" w:rsidRPr="00812F4E" w:rsidRDefault="00FF58C8" w:rsidP="00E43768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Presentation of group results</w:t>
            </w:r>
          </w:p>
          <w:p w14:paraId="711E0DAF" w14:textId="77777777" w:rsidR="00FF58C8" w:rsidRPr="00812F4E" w:rsidRDefault="00FF58C8" w:rsidP="00E43768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Presentation of the teacher</w:t>
            </w:r>
          </w:p>
          <w:p w14:paraId="0D3AB31E" w14:textId="5AD3ED8D" w:rsidR="00FF58C8" w:rsidRPr="00812F4E" w:rsidRDefault="00FF58C8" w:rsidP="00E43768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Specific tasks for the participants to improve mindfulness and execution of the tasks; depending </w:t>
            </w:r>
            <w:r w:rsidR="001A06C7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on available</w:t>
            </w:r>
            <w:r w:rsidR="001A06C7"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time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the participants can do any 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task on slide </w:t>
            </w:r>
            <w:r w:rsid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13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and </w:t>
            </w:r>
            <w:r w:rsid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14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or select 2 or more tasks 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for the participants to practice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mindfulness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.</w:t>
            </w:r>
          </w:p>
          <w:p w14:paraId="4EA1EBCC" w14:textId="77777777" w:rsidR="00FF58C8" w:rsidRPr="00812F4E" w:rsidRDefault="00FF58C8" w:rsidP="00E43768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Questions to the participants How to integrate mindfulness in your daily work? With possible examples</w:t>
            </w:r>
          </w:p>
          <w:p w14:paraId="6494364E" w14:textId="215401A9" w:rsidR="00FF58C8" w:rsidRPr="00812F4E" w:rsidRDefault="00FF58C8" w:rsidP="00E43768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Group work: </w:t>
            </w:r>
            <w:r w:rsidR="008602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F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ind further examples how to integrate mindfulness in daily life and work</w:t>
            </w:r>
            <w:r w:rsidR="008602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.</w:t>
            </w:r>
          </w:p>
          <w:p w14:paraId="1C661C0B" w14:textId="2ED081B1" w:rsidR="00FF58C8" w:rsidRDefault="00FF58C8" w:rsidP="00E43768">
            <w:pPr>
              <w:pStyle w:val="Listenabsatz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Presentation of result: Further examples how to integrate mindfulness in daily work and life</w:t>
            </w:r>
          </w:p>
          <w:p w14:paraId="100C4037" w14:textId="77777777" w:rsidR="00860295" w:rsidRPr="00812F4E" w:rsidRDefault="00860295" w:rsidP="00860295">
            <w:pPr>
              <w:pStyle w:val="Listenabsatz"/>
              <w:ind w:left="720"/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</w:p>
          <w:p w14:paraId="70816C4D" w14:textId="6ABE366F" w:rsidR="00FF58C8" w:rsidRPr="00812F4E" w:rsidRDefault="00FF58C8" w:rsidP="00C51111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Unit 3</w:t>
            </w:r>
          </w:p>
          <w:p w14:paraId="1E3B3AE9" w14:textId="116CB1C7" w:rsidR="00812F4E" w:rsidRPr="00812F4E" w:rsidRDefault="00812F4E" w:rsidP="00C51111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The second precondition for intrapreneurship is strengthening self-awareness. So, unit 3 describes how it can be developed and is divided into the following subtopics: </w:t>
            </w:r>
          </w:p>
          <w:p w14:paraId="746C0223" w14:textId="1FCE07BE" w:rsidR="00812F4E" w:rsidRPr="00812F4E" w:rsidRDefault="00812F4E" w:rsidP="00812F4E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Questions to the participants: How to definite</w:t>
            </w:r>
            <w:r w:rsidR="008602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self-awareness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? With possible examples</w:t>
            </w:r>
          </w:p>
          <w:p w14:paraId="6E9AE7D5" w14:textId="556D7561" w:rsidR="00812F4E" w:rsidRPr="00812F4E" w:rsidRDefault="00812F4E" w:rsidP="00812F4E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Group work, </w:t>
            </w:r>
            <w:r w:rsidR="008602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split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the group if necessary</w:t>
            </w:r>
          </w:p>
          <w:p w14:paraId="47BCBE9B" w14:textId="77777777" w:rsidR="00812F4E" w:rsidRPr="00812F4E" w:rsidRDefault="00812F4E" w:rsidP="00812F4E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Presentation of group results</w:t>
            </w:r>
          </w:p>
          <w:p w14:paraId="2EE90D43" w14:textId="77777777" w:rsidR="00812F4E" w:rsidRPr="00812F4E" w:rsidRDefault="00812F4E" w:rsidP="00812F4E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Presentation of the teacher</w:t>
            </w:r>
          </w:p>
          <w:p w14:paraId="3DAE8BB9" w14:textId="02E8410A" w:rsidR="00812F4E" w:rsidRDefault="00812F4E" w:rsidP="00812F4E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Specific tasks for the participants to improve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self-awareness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</w:p>
          <w:p w14:paraId="290349F5" w14:textId="6C76F693" w:rsidR="0075789C" w:rsidRDefault="0075789C" w:rsidP="0075789C">
            <w:pPr>
              <w:pStyle w:val="Listenabsatz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Tasks for reflection your own strengths and weaknesses (p. 20</w:t>
            </w:r>
            <w:r w:rsidR="00860295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- 21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)</w:t>
            </w:r>
          </w:p>
          <w:p w14:paraId="361D3726" w14:textId="221F377C" w:rsidR="0075789C" w:rsidRDefault="0075789C" w:rsidP="0075789C">
            <w:pPr>
              <w:pStyle w:val="Listenabsatz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Tasks for reflection o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n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pattern of thinking (p. 22)</w:t>
            </w:r>
          </w:p>
          <w:p w14:paraId="6C9A9CAC" w14:textId="71A58820" w:rsidR="0075789C" w:rsidRDefault="0075789C" w:rsidP="0075789C">
            <w:pPr>
              <w:pStyle w:val="Listenabsatz"/>
              <w:numPr>
                <w:ilvl w:val="1"/>
                <w:numId w:val="31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Exercises for specific situations (p. 23)</w:t>
            </w:r>
          </w:p>
          <w:p w14:paraId="4753AAF8" w14:textId="3999A4E0" w:rsidR="00996847" w:rsidRPr="00996847" w:rsidRDefault="00996847" w:rsidP="00996847">
            <w:pPr>
              <w:ind w:left="710"/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D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epending on</w:t>
            </w:r>
            <w:r w:rsidR="001A06C7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available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time</w:t>
            </w:r>
            <w:r w:rsidR="00B67E99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the participants can do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any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task on slide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20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- 23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or select 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2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or more tasks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of every subitem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for the participants</w:t>
            </w:r>
            <w:r w:rsidR="00B67E99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to practice</w:t>
            </w: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self-awareness</w:t>
            </w:r>
            <w:r w:rsidR="00B67E99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.</w:t>
            </w:r>
          </w:p>
          <w:p w14:paraId="6C32FD83" w14:textId="5D6ECF6D" w:rsidR="00812F4E" w:rsidRPr="00812F4E" w:rsidRDefault="00812F4E" w:rsidP="00812F4E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Questions to the participants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: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How to integrate </w:t>
            </w:r>
            <w:r w:rsidR="0075789C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self-awareness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in your daily work? With possible examples</w:t>
            </w:r>
          </w:p>
          <w:p w14:paraId="7B348B77" w14:textId="0135336F" w:rsidR="00812F4E" w:rsidRPr="00812F4E" w:rsidRDefault="00812F4E" w:rsidP="00812F4E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lastRenderedPageBreak/>
              <w:t xml:space="preserve">Group work: 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F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ind further examples how to integrate </w:t>
            </w:r>
            <w:r w:rsidR="0075789C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self-awareness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in daily life and work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.</w:t>
            </w:r>
          </w:p>
          <w:p w14:paraId="29D73E41" w14:textId="474E0431" w:rsidR="00812F4E" w:rsidRDefault="00812F4E" w:rsidP="00812F4E">
            <w:pPr>
              <w:pStyle w:val="Listenabsatz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Presentation of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result</w:t>
            </w:r>
            <w:r w:rsidR="0071029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: Further examples how to integrate mindfulness in daily work and life</w:t>
            </w:r>
          </w:p>
          <w:p w14:paraId="3E43BFB6" w14:textId="77777777" w:rsidR="008D2154" w:rsidRPr="008D2154" w:rsidRDefault="008D2154" w:rsidP="008D2154">
            <w:pPr>
              <w:ind w:left="360"/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</w:p>
          <w:p w14:paraId="01BD5F22" w14:textId="0227CDBF" w:rsidR="008D2154" w:rsidRDefault="008D2154" w:rsidP="008D2154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Conclusion:</w:t>
            </w:r>
          </w:p>
          <w:p w14:paraId="2BCAAD82" w14:textId="3D51AF43" w:rsidR="008D2154" w:rsidRPr="008D2154" w:rsidRDefault="008D2154" w:rsidP="008D2154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D2154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Test your knowledge!</w:t>
            </w:r>
          </w:p>
          <w:p w14:paraId="6142E15C" w14:textId="0F5D0687" w:rsidR="00FF58C8" w:rsidRPr="00566551" w:rsidRDefault="00FF58C8" w:rsidP="00566551">
            <w:pPr>
              <w:ind w:left="360"/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</w:p>
        </w:tc>
      </w:tr>
      <w:tr w:rsidR="00367762" w:rsidRPr="00812F4E" w14:paraId="2D8426DB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07FCB4D4" w14:textId="77777777" w:rsidR="00367762" w:rsidRPr="00812F4E" w:rsidRDefault="00367762">
            <w:pPr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lastRenderedPageBreak/>
              <w:t>Contents arranged in 3 levels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1ED5B" w14:textId="6C5FCB5C" w:rsidR="00367762" w:rsidRPr="00812F4E" w:rsidRDefault="00C93044" w:rsidP="007C5530">
            <w:pPr>
              <w:pStyle w:val="Listenabsatz"/>
              <w:numPr>
                <w:ilvl w:val="0"/>
                <w:numId w:val="9"/>
              </w:numPr>
              <w:ind w:left="285"/>
              <w:contextualSpacing/>
              <w:textAlignment w:val="baseline"/>
              <w:rPr>
                <w:rFonts w:asciiTheme="minorHAnsi" w:hAnsiTheme="minorHAnsi" w:cstheme="minorHAnsi"/>
                <w:b/>
                <w:bCs/>
                <w:color w:val="6595A9"/>
                <w:lang w:val="en-US" w:eastAsia="en-GB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Personal development and intrapreneurship: growing self-awareness and mindfulness</w:t>
            </w:r>
          </w:p>
          <w:p w14:paraId="38EB6259" w14:textId="77777777" w:rsidR="00367762" w:rsidRPr="00812F4E" w:rsidRDefault="00367762">
            <w:pPr>
              <w:textAlignment w:val="baseline"/>
              <w:rPr>
                <w:rFonts w:asciiTheme="minorHAnsi" w:hAnsiTheme="minorHAnsi" w:cstheme="minorHAnsi"/>
                <w:lang w:val="en-US" w:eastAsia="en-GB"/>
              </w:rPr>
            </w:pPr>
          </w:p>
          <w:p w14:paraId="3928C334" w14:textId="1703A558" w:rsidR="00367762" w:rsidRPr="00812F4E" w:rsidRDefault="00C93044" w:rsidP="007C5530">
            <w:pPr>
              <w:pStyle w:val="Listenabsatz"/>
              <w:numPr>
                <w:ilvl w:val="1"/>
                <w:numId w:val="9"/>
              </w:numPr>
              <w:ind w:left="568"/>
              <w:textAlignment w:val="baseline"/>
              <w:rPr>
                <w:rFonts w:asciiTheme="minorHAnsi" w:hAnsiTheme="minorHAnsi" w:cstheme="minorHAnsi"/>
                <w:b/>
                <w:bCs/>
                <w:color w:val="6595A9"/>
                <w:lang w:val="en-US" w:eastAsia="en-GB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6595A9"/>
                <w:lang w:val="en-US" w:eastAsia="en-GB"/>
              </w:rPr>
              <w:t>Characteristics and benefits of intrapreneur</w:t>
            </w:r>
            <w:r w:rsidR="0071029F">
              <w:rPr>
                <w:rFonts w:asciiTheme="minorHAnsi" w:hAnsiTheme="minorHAnsi" w:cstheme="minorHAnsi"/>
                <w:b/>
                <w:bCs/>
                <w:color w:val="6595A9"/>
                <w:lang w:val="en-US" w:eastAsia="en-GB"/>
              </w:rPr>
              <w:t>s</w:t>
            </w:r>
          </w:p>
          <w:p w14:paraId="05806C13" w14:textId="17C74EB3" w:rsidR="00C93044" w:rsidRPr="00566551" w:rsidRDefault="00C93044" w:rsidP="007C5530">
            <w:pPr>
              <w:pStyle w:val="Listenabsatz"/>
              <w:numPr>
                <w:ilvl w:val="2"/>
                <w:numId w:val="9"/>
              </w:numPr>
              <w:ind w:left="127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Individual characteristics of an intrapreneur</w:t>
            </w:r>
          </w:p>
          <w:p w14:paraId="775D4D96" w14:textId="4BA256FF" w:rsidR="00367762" w:rsidRPr="00566551" w:rsidRDefault="00C93044" w:rsidP="007C5530">
            <w:pPr>
              <w:pStyle w:val="Listenabsatz"/>
              <w:numPr>
                <w:ilvl w:val="2"/>
                <w:numId w:val="9"/>
              </w:numPr>
              <w:ind w:left="1277"/>
              <w:textAlignment w:val="baseline"/>
              <w:rPr>
                <w:color w:val="244061"/>
                <w:lang w:val="en-US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Personal development as a precondition</w:t>
            </w:r>
          </w:p>
          <w:p w14:paraId="2EE67867" w14:textId="5CDE9F94" w:rsidR="00C93044" w:rsidRPr="00566551" w:rsidRDefault="00C93044" w:rsidP="007C5530">
            <w:pPr>
              <w:pStyle w:val="Listenabsatz"/>
              <w:numPr>
                <w:ilvl w:val="2"/>
                <w:numId w:val="9"/>
              </w:numPr>
              <w:ind w:left="127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Benefits of intrapreneurial behavior for employees</w:t>
            </w:r>
          </w:p>
          <w:p w14:paraId="51766B9A" w14:textId="3A8B228F" w:rsidR="00367762" w:rsidRPr="00812F4E" w:rsidRDefault="00367762" w:rsidP="007C5530">
            <w:pPr>
              <w:tabs>
                <w:tab w:val="left" w:pos="5064"/>
              </w:tabs>
              <w:ind w:left="708" w:firstLine="4365"/>
              <w:textAlignment w:val="baseline"/>
              <w:rPr>
                <w:rFonts w:asciiTheme="minorHAnsi" w:hAnsiTheme="minorHAnsi" w:cstheme="minorHAnsi"/>
                <w:lang w:val="en-US" w:eastAsia="en-GB"/>
              </w:rPr>
            </w:pPr>
          </w:p>
          <w:p w14:paraId="055C0151" w14:textId="460BBA71" w:rsidR="00367762" w:rsidRPr="00812F4E" w:rsidRDefault="007C5530" w:rsidP="007C5530">
            <w:pPr>
              <w:pStyle w:val="Listenabsatz"/>
              <w:numPr>
                <w:ilvl w:val="1"/>
                <w:numId w:val="9"/>
              </w:numPr>
              <w:ind w:left="568"/>
              <w:textAlignment w:val="baseline"/>
              <w:rPr>
                <w:rFonts w:asciiTheme="minorHAnsi" w:hAnsiTheme="minorHAnsi" w:cstheme="minorHAnsi"/>
                <w:b/>
                <w:bCs/>
                <w:color w:val="6595A9"/>
                <w:lang w:val="en-US" w:eastAsia="en-GB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6595A9"/>
                <w:lang w:val="en-US" w:eastAsia="en-GB"/>
              </w:rPr>
              <w:t>Strengthening mindfulness for developing intrapreneur</w:t>
            </w:r>
          </w:p>
          <w:p w14:paraId="3B788C1A" w14:textId="6BF73E24" w:rsidR="007C5530" w:rsidRPr="007C5530" w:rsidRDefault="007C5530" w:rsidP="007C5530">
            <w:pPr>
              <w:pStyle w:val="Listenabsatz"/>
              <w:numPr>
                <w:ilvl w:val="2"/>
                <w:numId w:val="9"/>
              </w:numPr>
              <w:ind w:left="127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7C5530">
              <w:rPr>
                <w:rFonts w:asciiTheme="minorHAnsi" w:hAnsiTheme="minorHAnsi" w:cstheme="minorHAnsi"/>
                <w:color w:val="244061"/>
                <w:lang w:val="en-US" w:eastAsia="en-GB"/>
              </w:rPr>
              <w:t>Definition</w:t>
            </w:r>
          </w:p>
          <w:p w14:paraId="1AA392BF" w14:textId="53586F13" w:rsidR="007C5530" w:rsidRPr="007C5530" w:rsidRDefault="007C5530" w:rsidP="007C5530">
            <w:pPr>
              <w:pStyle w:val="Listenabsatz"/>
              <w:numPr>
                <w:ilvl w:val="2"/>
                <w:numId w:val="9"/>
              </w:numPr>
              <w:ind w:left="127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7C5530">
              <w:rPr>
                <w:rFonts w:asciiTheme="minorHAnsi" w:hAnsiTheme="minorHAnsi" w:cstheme="minorHAnsi"/>
                <w:color w:val="244061"/>
                <w:lang w:val="en-US" w:eastAsia="en-GB"/>
              </w:rPr>
              <w:t>Effects</w:t>
            </w:r>
          </w:p>
          <w:p w14:paraId="10415FF0" w14:textId="253ADC00" w:rsidR="007C5530" w:rsidRPr="007C5530" w:rsidRDefault="007C5530" w:rsidP="007C5530">
            <w:pPr>
              <w:pStyle w:val="Listenabsatz"/>
              <w:numPr>
                <w:ilvl w:val="2"/>
                <w:numId w:val="9"/>
              </w:numPr>
              <w:ind w:left="127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7C5530">
              <w:rPr>
                <w:rFonts w:asciiTheme="minorHAnsi" w:hAnsiTheme="minorHAnsi" w:cstheme="minorHAnsi"/>
                <w:color w:val="244061"/>
                <w:lang w:val="en-US" w:eastAsia="en-GB"/>
              </w:rPr>
              <w:t>Development and practice</w:t>
            </w:r>
          </w:p>
          <w:p w14:paraId="370A36A8" w14:textId="3A2F43C7" w:rsidR="007C5530" w:rsidRPr="00566551" w:rsidRDefault="007C5530" w:rsidP="007C5530">
            <w:pPr>
              <w:pStyle w:val="Listenabsatz"/>
              <w:numPr>
                <w:ilvl w:val="2"/>
                <w:numId w:val="9"/>
              </w:numPr>
              <w:ind w:left="127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7C5530">
              <w:rPr>
                <w:rFonts w:asciiTheme="minorHAnsi" w:hAnsiTheme="minorHAnsi" w:cstheme="minorHAnsi"/>
                <w:color w:val="244061"/>
                <w:lang w:val="en-US" w:eastAsia="en-GB"/>
              </w:rPr>
              <w:t>Integration in daily life &amp; wor</w:t>
            </w: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k</w:t>
            </w:r>
          </w:p>
          <w:p w14:paraId="424809A7" w14:textId="77777777" w:rsidR="007C5530" w:rsidRPr="00812F4E" w:rsidRDefault="007C5530" w:rsidP="007C5530">
            <w:pPr>
              <w:pStyle w:val="Listenabsatz"/>
              <w:ind w:left="1080"/>
              <w:textAlignment w:val="baseline"/>
              <w:rPr>
                <w:rFonts w:asciiTheme="minorHAnsi" w:hAnsiTheme="minorHAnsi" w:cstheme="minorHAnsi"/>
                <w:lang w:val="en-US" w:eastAsia="en-GB"/>
              </w:rPr>
            </w:pPr>
          </w:p>
          <w:p w14:paraId="722A7C56" w14:textId="258BE3BC" w:rsidR="007C5530" w:rsidRPr="00812F4E" w:rsidRDefault="007C5530" w:rsidP="007C5530">
            <w:pPr>
              <w:pStyle w:val="Listenabsatz"/>
              <w:numPr>
                <w:ilvl w:val="1"/>
                <w:numId w:val="9"/>
              </w:numPr>
              <w:ind w:left="568"/>
              <w:textAlignment w:val="baseline"/>
              <w:rPr>
                <w:rFonts w:asciiTheme="minorHAnsi" w:hAnsiTheme="minorHAnsi" w:cstheme="minorHAnsi"/>
                <w:b/>
                <w:bCs/>
                <w:color w:val="6595A9"/>
                <w:lang w:val="en-US" w:eastAsia="en-GB"/>
              </w:rPr>
            </w:pPr>
            <w:r w:rsidRPr="007C5530">
              <w:rPr>
                <w:rFonts w:asciiTheme="minorHAnsi" w:hAnsiTheme="minorHAnsi" w:cstheme="minorHAnsi"/>
                <w:b/>
                <w:bCs/>
                <w:color w:val="6595A9"/>
                <w:lang w:val="en-US" w:eastAsia="en-GB"/>
              </w:rPr>
              <w:t xml:space="preserve">Strengthening self-awareness for developing intrapreneurial </w:t>
            </w:r>
            <w:r w:rsidRPr="007C5530">
              <w:rPr>
                <w:rFonts w:asciiTheme="minorHAnsi" w:hAnsiTheme="minorHAnsi" w:cstheme="minorHAnsi"/>
                <w:b/>
                <w:bCs/>
                <w:color w:val="6595A9"/>
                <w:lang w:val="en-US" w:eastAsia="en-GB"/>
              </w:rPr>
              <w:br/>
              <w:t>behavior</w:t>
            </w:r>
          </w:p>
          <w:p w14:paraId="3D0D3FE0" w14:textId="2ADCD5B7" w:rsidR="007C5530" w:rsidRPr="007C5530" w:rsidRDefault="007C5530" w:rsidP="009871AB">
            <w:pPr>
              <w:pStyle w:val="Listenabsatz"/>
              <w:numPr>
                <w:ilvl w:val="2"/>
                <w:numId w:val="9"/>
              </w:numPr>
              <w:ind w:left="127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7C5530">
              <w:rPr>
                <w:rFonts w:asciiTheme="minorHAnsi" w:hAnsiTheme="minorHAnsi" w:cstheme="minorHAnsi"/>
                <w:color w:val="244061"/>
                <w:lang w:val="en-US" w:eastAsia="en-GB"/>
              </w:rPr>
              <w:t>Definitions and characteristics</w:t>
            </w:r>
          </w:p>
          <w:p w14:paraId="40584D51" w14:textId="756164EE" w:rsidR="007C5530" w:rsidRPr="007C5530" w:rsidRDefault="007C5530" w:rsidP="009871AB">
            <w:pPr>
              <w:pStyle w:val="Listenabsatz"/>
              <w:numPr>
                <w:ilvl w:val="2"/>
                <w:numId w:val="9"/>
              </w:numPr>
              <w:ind w:left="127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7C5530">
              <w:rPr>
                <w:rFonts w:asciiTheme="minorHAnsi" w:hAnsiTheme="minorHAnsi" w:cstheme="minorHAnsi"/>
                <w:color w:val="244061"/>
                <w:lang w:val="en-US" w:eastAsia="en-GB"/>
              </w:rPr>
              <w:t>Phases of development</w:t>
            </w:r>
          </w:p>
          <w:p w14:paraId="4BA84BFC" w14:textId="108C9947" w:rsidR="007C5530" w:rsidRPr="00E7437D" w:rsidRDefault="007C5530" w:rsidP="00E7437D">
            <w:pPr>
              <w:pStyle w:val="Listenabsatz"/>
              <w:numPr>
                <w:ilvl w:val="2"/>
                <w:numId w:val="9"/>
              </w:numPr>
              <w:ind w:left="127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7C5530">
              <w:rPr>
                <w:rFonts w:asciiTheme="minorHAnsi" w:hAnsiTheme="minorHAnsi" w:cstheme="minorHAnsi"/>
                <w:color w:val="244061"/>
                <w:lang w:val="en-US" w:eastAsia="en-GB"/>
              </w:rPr>
              <w:t>Integration in daily life &amp; work</w:t>
            </w:r>
          </w:p>
          <w:p w14:paraId="15746645" w14:textId="77777777" w:rsidR="00367762" w:rsidRPr="00812F4E" w:rsidRDefault="00367762">
            <w:pPr>
              <w:ind w:left="708"/>
              <w:textAlignment w:val="baseline"/>
              <w:rPr>
                <w:rFonts w:asciiTheme="minorHAnsi" w:hAnsiTheme="minorHAnsi" w:cstheme="minorHAnsi"/>
                <w:lang w:val="en-US" w:eastAsia="en-GB"/>
              </w:rPr>
            </w:pPr>
          </w:p>
        </w:tc>
      </w:tr>
      <w:tr w:rsidR="00367762" w:rsidRPr="00812F4E" w14:paraId="40A7A339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41D370F8" w14:textId="77777777" w:rsidR="00367762" w:rsidRPr="00812F4E" w:rsidRDefault="0036776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t>Glossary (5 terms)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0DDB5" w14:textId="77777777" w:rsidR="009871AB" w:rsidRPr="00566551" w:rsidRDefault="00C93044" w:rsidP="009871AB">
            <w:pPr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Mindfulness</w:t>
            </w:r>
            <w:r w:rsidR="009871AB" w:rsidRPr="0056655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:</w:t>
            </w:r>
          </w:p>
          <w:p w14:paraId="119C6496" w14:textId="2DAD73D1" w:rsidR="009871AB" w:rsidRPr="00566551" w:rsidRDefault="009871AB" w:rsidP="009871AB">
            <w:pPr>
              <w:pStyle w:val="Listenabsatz"/>
              <w:numPr>
                <w:ilvl w:val="0"/>
                <w:numId w:val="12"/>
              </w:numPr>
              <w:ind w:left="42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The practice of being aware of your body, mind, and feelings in the present moment, thought to create a feeling of calm.</w:t>
            </w:r>
          </w:p>
          <w:p w14:paraId="04BF5CDA" w14:textId="786E5C48" w:rsidR="00C93044" w:rsidRPr="00E7437D" w:rsidRDefault="009871AB" w:rsidP="009871AB">
            <w:pPr>
              <w:pStyle w:val="Listenabsatz"/>
              <w:numPr>
                <w:ilvl w:val="0"/>
                <w:numId w:val="12"/>
              </w:numPr>
              <w:ind w:left="42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Treat a range of psychological and psychosomatic conditions.</w:t>
            </w: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br/>
              <w:t xml:space="preserve">Mindfulness is another tool to develop self-awareness, cope with emotions and improve the work environment. </w:t>
            </w:r>
          </w:p>
          <w:p w14:paraId="524C7FC9" w14:textId="77777777" w:rsidR="009871AB" w:rsidRPr="00566551" w:rsidRDefault="009871AB" w:rsidP="009871AB">
            <w:pPr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</w:p>
          <w:p w14:paraId="4F9B1F41" w14:textId="51CB379F" w:rsidR="009871AB" w:rsidRPr="00566551" w:rsidRDefault="009871AB" w:rsidP="009871AB">
            <w:pPr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Self-awareness:</w:t>
            </w:r>
          </w:p>
          <w:p w14:paraId="7C21B09D" w14:textId="392A5A2E" w:rsidR="009871AB" w:rsidRPr="00566551" w:rsidRDefault="009871AB" w:rsidP="009871AB">
            <w:pPr>
              <w:pStyle w:val="Listenabsatz"/>
              <w:numPr>
                <w:ilvl w:val="0"/>
                <w:numId w:val="11"/>
              </w:numPr>
              <w:ind w:left="285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Believing in yourself:</w:t>
            </w:r>
          </w:p>
          <w:p w14:paraId="26B8F0C1" w14:textId="77777777" w:rsidR="009871AB" w:rsidRPr="00566551" w:rsidRDefault="009871AB" w:rsidP="00566551">
            <w:pPr>
              <w:pStyle w:val="Listenabsatz"/>
              <w:numPr>
                <w:ilvl w:val="0"/>
                <w:numId w:val="12"/>
              </w:numPr>
              <w:ind w:left="568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 xml:space="preserve">Believe in your ability to influence the course of events, despite uncertainty, </w:t>
            </w:r>
            <w:proofErr w:type="gramStart"/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setbacks</w:t>
            </w:r>
            <w:proofErr w:type="gramEnd"/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 xml:space="preserve"> and temporary failures.</w:t>
            </w:r>
          </w:p>
          <w:p w14:paraId="3324BBD4" w14:textId="0A0FE22B" w:rsidR="009871AB" w:rsidRPr="00566551" w:rsidRDefault="009871AB" w:rsidP="00566551">
            <w:pPr>
              <w:pStyle w:val="Listenabsatz"/>
              <w:numPr>
                <w:ilvl w:val="0"/>
                <w:numId w:val="12"/>
              </w:numPr>
              <w:ind w:left="568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Identify and assess your individual and group strengths and weaknesses.</w:t>
            </w:r>
          </w:p>
          <w:p w14:paraId="1E643C2D" w14:textId="2E74496B" w:rsidR="009871AB" w:rsidRPr="00566551" w:rsidRDefault="009871AB" w:rsidP="009871AB">
            <w:pPr>
              <w:pStyle w:val="Listenabsatz"/>
              <w:numPr>
                <w:ilvl w:val="0"/>
                <w:numId w:val="11"/>
              </w:numPr>
              <w:ind w:left="285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Keep developing:</w:t>
            </w:r>
          </w:p>
          <w:p w14:paraId="3A8C2F91" w14:textId="2B50B20C" w:rsidR="009871AB" w:rsidRPr="009871AB" w:rsidRDefault="009871AB" w:rsidP="00566551">
            <w:pPr>
              <w:pStyle w:val="Listenabsatz"/>
              <w:numPr>
                <w:ilvl w:val="0"/>
                <w:numId w:val="12"/>
              </w:numPr>
              <w:ind w:left="568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lastRenderedPageBreak/>
              <w:t>r</w:t>
            </w:r>
            <w:r w:rsidRPr="009871AB">
              <w:rPr>
                <w:rFonts w:asciiTheme="minorHAnsi" w:hAnsiTheme="minorHAnsi" w:cstheme="minorHAnsi"/>
                <w:color w:val="244061"/>
                <w:lang w:val="en-US" w:eastAsia="en-GB"/>
              </w:rPr>
              <w:t>eflect your own needs, aspirations and wants in the short, medium &amp; long-term</w:t>
            </w:r>
          </w:p>
          <w:p w14:paraId="546FA02B" w14:textId="77777777" w:rsidR="009871AB" w:rsidRPr="00566551" w:rsidRDefault="009871AB" w:rsidP="009871AB">
            <w:pPr>
              <w:ind w:left="208"/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</w:p>
          <w:p w14:paraId="32C47A14" w14:textId="1026F30D" w:rsidR="00C93044" w:rsidRPr="00566551" w:rsidRDefault="00C93044">
            <w:pPr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Intrapreneurial behavior</w:t>
            </w:r>
            <w:r w:rsidR="009871AB" w:rsidRPr="0056655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:</w:t>
            </w:r>
          </w:p>
          <w:p w14:paraId="4146E3FC" w14:textId="49BD2F2E" w:rsidR="009871AB" w:rsidRPr="00566551" w:rsidRDefault="009871AB">
            <w:p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 xml:space="preserve">Employees can… </w:t>
            </w:r>
          </w:p>
          <w:p w14:paraId="633DD6C0" w14:textId="7F497337" w:rsidR="009871AB" w:rsidRPr="00566551" w:rsidRDefault="009871AB" w:rsidP="00566551">
            <w:pPr>
              <w:pStyle w:val="Listenabsatz"/>
              <w:numPr>
                <w:ilvl w:val="0"/>
                <w:numId w:val="12"/>
              </w:numPr>
              <w:ind w:left="568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better deal uncertainty</w:t>
            </w:r>
          </w:p>
          <w:p w14:paraId="0F61B1CE" w14:textId="122F9B34" w:rsidR="009871AB" w:rsidRPr="00566551" w:rsidRDefault="009871AB" w:rsidP="00566551">
            <w:pPr>
              <w:pStyle w:val="Listenabsatz"/>
              <w:numPr>
                <w:ilvl w:val="0"/>
                <w:numId w:val="12"/>
              </w:numPr>
              <w:ind w:left="568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better handle career transitions</w:t>
            </w:r>
          </w:p>
          <w:p w14:paraId="33AAA5EE" w14:textId="5765BF69" w:rsidR="009871AB" w:rsidRPr="00566551" w:rsidRDefault="009871AB" w:rsidP="00566551">
            <w:pPr>
              <w:pStyle w:val="Listenabsatz"/>
              <w:numPr>
                <w:ilvl w:val="0"/>
                <w:numId w:val="12"/>
              </w:numPr>
              <w:ind w:left="568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update their skills and increase their labor market value</w:t>
            </w:r>
          </w:p>
          <w:p w14:paraId="3EAE5699" w14:textId="0C58949C" w:rsidR="009871AB" w:rsidRPr="00566551" w:rsidRDefault="009871AB" w:rsidP="00566551">
            <w:pPr>
              <w:pStyle w:val="Listenabsatz"/>
              <w:numPr>
                <w:ilvl w:val="0"/>
                <w:numId w:val="12"/>
              </w:numPr>
              <w:ind w:left="568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better manage fast changing environments</w:t>
            </w:r>
          </w:p>
          <w:p w14:paraId="610B1332" w14:textId="747E2057" w:rsidR="00C93044" w:rsidRPr="00566551" w:rsidRDefault="00C93044">
            <w:pPr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</w:p>
          <w:p w14:paraId="14A3E606" w14:textId="1B42154B" w:rsidR="00C93044" w:rsidRPr="00566551" w:rsidRDefault="00C93044">
            <w:pPr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Facial feedback hypothesis</w:t>
            </w:r>
          </w:p>
          <w:p w14:paraId="67A1AE46" w14:textId="4430BF41" w:rsidR="00367762" w:rsidRPr="00566551" w:rsidRDefault="009871AB" w:rsidP="009871AB">
            <w:pPr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color w:val="244061"/>
                <w:lang w:val="en-US" w:eastAsia="en-GB"/>
              </w:rPr>
              <w:t>The facial feedback hypothesis suggests that an individual’s experience of emotion is influenced by feedback from their facial movements.</w:t>
            </w:r>
          </w:p>
        </w:tc>
      </w:tr>
      <w:tr w:rsidR="00367762" w:rsidRPr="00812F4E" w14:paraId="7207B181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7A2D9BD8" w14:textId="74678980" w:rsidR="00367762" w:rsidRPr="00812F4E" w:rsidRDefault="00E87C3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lastRenderedPageBreak/>
              <w:t>Self-assessment test (5 multiple choice questions)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37C6D" w14:textId="58F8D730" w:rsidR="009871AB" w:rsidRPr="00566551" w:rsidRDefault="009871AB" w:rsidP="009871AB">
            <w:pPr>
              <w:pStyle w:val="Listenabsatz"/>
              <w:numPr>
                <w:ilvl w:val="0"/>
                <w:numId w:val="17"/>
              </w:numPr>
              <w:ind w:left="427"/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Which of the following characteristics is not a characteristic of an intrapreneur?</w:t>
            </w:r>
          </w:p>
          <w:p w14:paraId="5CA9222F" w14:textId="77777777" w:rsidR="009871AB" w:rsidRPr="009871AB" w:rsidRDefault="009871AB" w:rsidP="009871AB">
            <w:pPr>
              <w:numPr>
                <w:ilvl w:val="0"/>
                <w:numId w:val="13"/>
              </w:num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9871AB">
              <w:rPr>
                <w:rFonts w:asciiTheme="minorHAnsi" w:hAnsiTheme="minorHAnsi" w:cstheme="minorHAnsi"/>
                <w:color w:val="244061"/>
                <w:lang w:val="en-US" w:eastAsia="en-GB"/>
              </w:rPr>
              <w:t>Team orientation and openness to discussions</w:t>
            </w:r>
          </w:p>
          <w:p w14:paraId="5F9154F1" w14:textId="77777777" w:rsidR="009871AB" w:rsidRPr="009871AB" w:rsidRDefault="009871AB" w:rsidP="009871AB">
            <w:pPr>
              <w:numPr>
                <w:ilvl w:val="0"/>
                <w:numId w:val="14"/>
              </w:num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9871AB">
              <w:rPr>
                <w:rFonts w:asciiTheme="minorHAnsi" w:hAnsiTheme="minorHAnsi" w:cstheme="minorHAnsi"/>
                <w:color w:val="244061"/>
                <w:lang w:val="en-US" w:eastAsia="en-GB"/>
              </w:rPr>
              <w:t xml:space="preserve">Flexible and vision oriented </w:t>
            </w:r>
          </w:p>
          <w:p w14:paraId="657482A8" w14:textId="582B616E" w:rsidR="009871AB" w:rsidRPr="00566551" w:rsidRDefault="009871AB" w:rsidP="009871AB">
            <w:pPr>
              <w:numPr>
                <w:ilvl w:val="0"/>
                <w:numId w:val="15"/>
              </w:numPr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  <w:r w:rsidRPr="009871AB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Working alone</w:t>
            </w:r>
          </w:p>
          <w:p w14:paraId="134595BA" w14:textId="6F8DAF19" w:rsidR="009871AB" w:rsidRPr="00566551" w:rsidRDefault="009871AB" w:rsidP="009871AB">
            <w:p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</w:p>
          <w:p w14:paraId="360F7933" w14:textId="4C00BFB1" w:rsidR="009871AB" w:rsidRPr="00566551" w:rsidRDefault="009871AB" w:rsidP="009871AB">
            <w:pPr>
              <w:pStyle w:val="Listenabsatz"/>
              <w:numPr>
                <w:ilvl w:val="0"/>
                <w:numId w:val="17"/>
              </w:numPr>
              <w:ind w:left="42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Which of the following behaviors does not contribute to intrapreneurial behavior?</w:t>
            </w:r>
          </w:p>
          <w:p w14:paraId="0AA96954" w14:textId="77777777" w:rsidR="009871AB" w:rsidRPr="009871AB" w:rsidRDefault="009871AB" w:rsidP="009871AB">
            <w:pPr>
              <w:numPr>
                <w:ilvl w:val="0"/>
                <w:numId w:val="18"/>
              </w:num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9871AB">
              <w:rPr>
                <w:rFonts w:asciiTheme="minorHAnsi" w:hAnsiTheme="minorHAnsi" w:cstheme="minorHAnsi"/>
                <w:color w:val="244061"/>
                <w:lang w:val="en-US" w:eastAsia="en-GB"/>
              </w:rPr>
              <w:t>Openness in conversations</w:t>
            </w:r>
          </w:p>
          <w:p w14:paraId="203A8027" w14:textId="77777777" w:rsidR="009871AB" w:rsidRPr="009871AB" w:rsidRDefault="009871AB" w:rsidP="009871AB">
            <w:pPr>
              <w:numPr>
                <w:ilvl w:val="0"/>
                <w:numId w:val="19"/>
              </w:num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9871AB">
              <w:rPr>
                <w:rFonts w:asciiTheme="minorHAnsi" w:hAnsiTheme="minorHAnsi" w:cstheme="minorHAnsi"/>
                <w:color w:val="244061"/>
                <w:lang w:val="en-US" w:eastAsia="en-GB"/>
              </w:rPr>
              <w:t xml:space="preserve">Awareness of own strengths and weaknesses </w:t>
            </w:r>
          </w:p>
          <w:p w14:paraId="7F531A53" w14:textId="14A63813" w:rsidR="009871AB" w:rsidRPr="00566551" w:rsidRDefault="009871AB" w:rsidP="009871AB">
            <w:pPr>
              <w:numPr>
                <w:ilvl w:val="0"/>
                <w:numId w:val="20"/>
              </w:num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9871AB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Insistence on traditional behavior</w:t>
            </w:r>
          </w:p>
          <w:p w14:paraId="47C1EAAC" w14:textId="1F21D9BA" w:rsidR="009871AB" w:rsidRPr="00566551" w:rsidRDefault="009871AB" w:rsidP="009871AB">
            <w:pPr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</w:p>
          <w:p w14:paraId="70AA815F" w14:textId="77777777" w:rsidR="009871AB" w:rsidRPr="00566551" w:rsidRDefault="009871AB" w:rsidP="009871AB">
            <w:pPr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</w:p>
          <w:p w14:paraId="41A77AAE" w14:textId="5831FA51" w:rsidR="009871AB" w:rsidRPr="00566551" w:rsidRDefault="009871AB" w:rsidP="009871AB">
            <w:pPr>
              <w:pStyle w:val="Listenabsatz"/>
              <w:numPr>
                <w:ilvl w:val="0"/>
                <w:numId w:val="11"/>
              </w:numPr>
              <w:ind w:left="42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In which situations and where can you train mindfulness?</w:t>
            </w:r>
          </w:p>
          <w:p w14:paraId="511A2CB1" w14:textId="77777777" w:rsidR="009871AB" w:rsidRPr="009871AB" w:rsidRDefault="009871AB" w:rsidP="009871AB">
            <w:pPr>
              <w:numPr>
                <w:ilvl w:val="0"/>
                <w:numId w:val="22"/>
              </w:num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9871AB">
              <w:rPr>
                <w:rFonts w:asciiTheme="minorHAnsi" w:hAnsiTheme="minorHAnsi" w:cstheme="minorHAnsi"/>
                <w:color w:val="244061"/>
                <w:lang w:val="en-US" w:eastAsia="en-GB"/>
              </w:rPr>
              <w:t>At work</w:t>
            </w:r>
          </w:p>
          <w:p w14:paraId="74316714" w14:textId="77777777" w:rsidR="009871AB" w:rsidRPr="009871AB" w:rsidRDefault="009871AB" w:rsidP="009871AB">
            <w:pPr>
              <w:numPr>
                <w:ilvl w:val="0"/>
                <w:numId w:val="23"/>
              </w:num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9871AB">
              <w:rPr>
                <w:rFonts w:asciiTheme="minorHAnsi" w:hAnsiTheme="minorHAnsi" w:cstheme="minorHAnsi"/>
                <w:color w:val="244061"/>
                <w:lang w:val="en-US" w:eastAsia="en-GB"/>
              </w:rPr>
              <w:t>In your free time</w:t>
            </w:r>
          </w:p>
          <w:p w14:paraId="264C4FDF" w14:textId="77777777" w:rsidR="009871AB" w:rsidRPr="009871AB" w:rsidRDefault="009871AB" w:rsidP="009871AB">
            <w:pPr>
              <w:numPr>
                <w:ilvl w:val="0"/>
                <w:numId w:val="24"/>
              </w:num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9871AB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Everywhere</w:t>
            </w:r>
          </w:p>
          <w:p w14:paraId="4B2638D9" w14:textId="77777777" w:rsidR="009871AB" w:rsidRPr="009871AB" w:rsidRDefault="009871AB" w:rsidP="009871AB">
            <w:p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</w:p>
          <w:p w14:paraId="75DF9F92" w14:textId="07A72228" w:rsidR="00C51111" w:rsidRPr="00566551" w:rsidRDefault="00C51111" w:rsidP="00C51111">
            <w:pPr>
              <w:pStyle w:val="Listenabsatz"/>
              <w:numPr>
                <w:ilvl w:val="0"/>
                <w:numId w:val="11"/>
              </w:numPr>
              <w:ind w:left="427"/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 xml:space="preserve">What is important to get a higher degree of self-awareness? </w:t>
            </w:r>
          </w:p>
          <w:p w14:paraId="1EF9AAD6" w14:textId="77777777" w:rsidR="00C51111" w:rsidRPr="00C51111" w:rsidRDefault="00C51111" w:rsidP="00C51111">
            <w:pPr>
              <w:numPr>
                <w:ilvl w:val="0"/>
                <w:numId w:val="25"/>
              </w:num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C51111">
              <w:rPr>
                <w:rFonts w:asciiTheme="minorHAnsi" w:hAnsiTheme="minorHAnsi" w:cstheme="minorHAnsi"/>
                <w:color w:val="244061"/>
                <w:lang w:val="en-US" w:eastAsia="en-GB"/>
              </w:rPr>
              <w:t>Focusing on the own job and working alone</w:t>
            </w:r>
          </w:p>
          <w:p w14:paraId="6B1BA4E3" w14:textId="77777777" w:rsidR="00C51111" w:rsidRPr="00C51111" w:rsidRDefault="00C51111" w:rsidP="00C51111">
            <w:pPr>
              <w:numPr>
                <w:ilvl w:val="0"/>
                <w:numId w:val="26"/>
              </w:num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C5111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Awareness of the own strengths and weaknesses</w:t>
            </w:r>
          </w:p>
          <w:p w14:paraId="1E918DCE" w14:textId="77777777" w:rsidR="00C51111" w:rsidRPr="00C51111" w:rsidRDefault="00C51111" w:rsidP="00C51111">
            <w:pPr>
              <w:numPr>
                <w:ilvl w:val="0"/>
                <w:numId w:val="27"/>
              </w:num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C51111">
              <w:rPr>
                <w:rFonts w:asciiTheme="minorHAnsi" w:hAnsiTheme="minorHAnsi" w:cstheme="minorHAnsi"/>
                <w:color w:val="244061"/>
                <w:lang w:val="en-US" w:eastAsia="en-GB"/>
              </w:rPr>
              <w:t>Not willing to take risks for something new</w:t>
            </w:r>
          </w:p>
          <w:p w14:paraId="29834A92" w14:textId="77777777" w:rsidR="009871AB" w:rsidRPr="009871AB" w:rsidRDefault="009871AB" w:rsidP="009871AB">
            <w:p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</w:p>
          <w:p w14:paraId="28755234" w14:textId="58F812DC" w:rsidR="00C51111" w:rsidRPr="00566551" w:rsidRDefault="00C51111" w:rsidP="00C51111">
            <w:pPr>
              <w:pStyle w:val="Listenabsatz"/>
              <w:numPr>
                <w:ilvl w:val="0"/>
                <w:numId w:val="11"/>
              </w:numPr>
              <w:ind w:left="427"/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  <w:r w:rsidRPr="0056655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How can you integrate mindfulness in your daily life and work?</w:t>
            </w:r>
          </w:p>
          <w:p w14:paraId="37DF4EBC" w14:textId="77777777" w:rsidR="00C51111" w:rsidRPr="00C51111" w:rsidRDefault="00C51111" w:rsidP="00C51111">
            <w:pPr>
              <w:numPr>
                <w:ilvl w:val="0"/>
                <w:numId w:val="28"/>
              </w:num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C51111">
              <w:rPr>
                <w:rFonts w:asciiTheme="minorHAnsi" w:hAnsiTheme="minorHAnsi" w:cstheme="minorHAnsi"/>
                <w:color w:val="244061"/>
                <w:lang w:val="en-US" w:eastAsia="en-GB"/>
              </w:rPr>
              <w:t>Every time available by phone</w:t>
            </w:r>
          </w:p>
          <w:p w14:paraId="0CDC64D5" w14:textId="77777777" w:rsidR="00C51111" w:rsidRPr="00C51111" w:rsidRDefault="00C51111" w:rsidP="00C51111">
            <w:pPr>
              <w:numPr>
                <w:ilvl w:val="0"/>
                <w:numId w:val="29"/>
              </w:numPr>
              <w:textAlignment w:val="baseline"/>
              <w:rPr>
                <w:rFonts w:asciiTheme="minorHAnsi" w:hAnsiTheme="minorHAnsi" w:cstheme="minorHAnsi"/>
                <w:color w:val="244061"/>
                <w:lang w:val="en-US" w:eastAsia="en-GB"/>
              </w:rPr>
            </w:pPr>
            <w:r w:rsidRPr="00C51111">
              <w:rPr>
                <w:rFonts w:asciiTheme="minorHAnsi" w:hAnsiTheme="minorHAnsi" w:cstheme="minorHAnsi"/>
                <w:color w:val="244061"/>
                <w:lang w:val="en-US" w:eastAsia="en-GB"/>
              </w:rPr>
              <w:t>Working without breaks</w:t>
            </w:r>
          </w:p>
          <w:p w14:paraId="7E14ED62" w14:textId="77777777" w:rsidR="00C51111" w:rsidRPr="00C51111" w:rsidRDefault="00C51111" w:rsidP="00C51111">
            <w:pPr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  <w:r w:rsidRPr="00C51111"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  <w:t>Planning breaks for training mindfulness</w:t>
            </w:r>
          </w:p>
          <w:p w14:paraId="42C09B04" w14:textId="359232F7" w:rsidR="00367762" w:rsidRPr="00566551" w:rsidRDefault="00367762" w:rsidP="00C51111">
            <w:pPr>
              <w:textAlignment w:val="baseline"/>
              <w:rPr>
                <w:rFonts w:asciiTheme="minorHAnsi" w:hAnsiTheme="minorHAnsi" w:cstheme="minorHAnsi"/>
                <w:b/>
                <w:bCs/>
                <w:color w:val="244061"/>
                <w:lang w:val="en-US" w:eastAsia="en-GB"/>
              </w:rPr>
            </w:pPr>
          </w:p>
        </w:tc>
      </w:tr>
      <w:tr w:rsidR="00367762" w:rsidRPr="00812F4E" w14:paraId="652F3162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2C31A5E3" w14:textId="77777777" w:rsidR="00367762" w:rsidRPr="00812F4E" w:rsidRDefault="0036776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lastRenderedPageBreak/>
              <w:t>Resources (videos, reference link) 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5D168" w14:textId="606B5736" w:rsidR="00367762" w:rsidRPr="00812F4E" w:rsidRDefault="00C51111" w:rsidP="00C51111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s. Bibliography</w:t>
            </w:r>
          </w:p>
        </w:tc>
      </w:tr>
      <w:tr w:rsidR="00367762" w:rsidRPr="00812F4E" w14:paraId="2C827DB6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5E867C0E" w14:textId="77777777" w:rsidR="00367762" w:rsidRPr="00812F4E" w:rsidRDefault="0036776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t>Related material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1FDCD" w14:textId="1D734E9F" w:rsidR="00367762" w:rsidRPr="00812F4E" w:rsidRDefault="0087624B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US"/>
              </w:rPr>
              <w:t>---</w:t>
            </w:r>
          </w:p>
        </w:tc>
      </w:tr>
      <w:tr w:rsidR="00367762" w:rsidRPr="00812F4E" w14:paraId="718A2AA6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251D7999" w14:textId="77777777" w:rsidR="00367762" w:rsidRPr="00812F4E" w:rsidRDefault="0036776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t>Related PPT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EAB2F" w14:textId="34ABA652" w:rsidR="00367762" w:rsidRPr="00812F4E" w:rsidRDefault="00D872E6" w:rsidP="00C51111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US"/>
              </w:rPr>
            </w:pPr>
            <w:r w:rsidRPr="00D872E6">
              <w:rPr>
                <w:rFonts w:asciiTheme="minorHAnsi" w:eastAsia="Calibri" w:hAnsiTheme="minorHAnsi" w:cstheme="minorHAnsi"/>
                <w:color w:val="244061" w:themeColor="accent1" w:themeShade="80"/>
                <w:lang w:val="en-US"/>
              </w:rPr>
              <w:t xml:space="preserve">22_11_14 </w:t>
            </w:r>
            <w:proofErr w:type="spellStart"/>
            <w:r w:rsidRPr="00D872E6">
              <w:rPr>
                <w:rFonts w:asciiTheme="minorHAnsi" w:eastAsia="Calibri" w:hAnsiTheme="minorHAnsi" w:cstheme="minorHAnsi"/>
                <w:color w:val="244061" w:themeColor="accent1" w:themeShade="80"/>
                <w:lang w:val="en-US"/>
              </w:rPr>
              <w:t>Genie_training_presentation_module</w:t>
            </w:r>
            <w:proofErr w:type="spellEnd"/>
            <w:r w:rsidRPr="00D872E6">
              <w:rPr>
                <w:rFonts w:asciiTheme="minorHAnsi" w:eastAsia="Calibri" w:hAnsiTheme="minorHAnsi" w:cstheme="minorHAnsi"/>
                <w:color w:val="244061" w:themeColor="accent1" w:themeShade="80"/>
                <w:lang w:val="en-US"/>
              </w:rPr>
              <w:t xml:space="preserve"> 6_d-ialogo</w:t>
            </w:r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US"/>
              </w:rPr>
              <w:t>.pptx</w:t>
            </w:r>
          </w:p>
        </w:tc>
      </w:tr>
      <w:tr w:rsidR="00367762" w:rsidRPr="00812F4E" w14:paraId="21DEDB79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5C9316D1" w14:textId="77777777" w:rsidR="00367762" w:rsidRPr="00812F4E" w:rsidRDefault="0036776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t>Bibliography 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2C27F" w14:textId="77777777" w:rsidR="00C93044" w:rsidRPr="00CD07C6" w:rsidRDefault="00C93044" w:rsidP="00C9304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44061" w:themeColor="accent1" w:themeShade="80"/>
                <w:lang w:val="de-DE"/>
              </w:rPr>
            </w:pPr>
            <w:proofErr w:type="gramStart"/>
            <w:r w:rsidRPr="00CD07C6">
              <w:rPr>
                <w:rFonts w:asciiTheme="minorHAnsi" w:hAnsiTheme="minorHAnsi" w:cstheme="minorHAnsi"/>
                <w:color w:val="244061" w:themeColor="accent1" w:themeShade="80"/>
                <w:lang w:val="de-DE"/>
              </w:rPr>
              <w:t>AOK Gesundheitsmagazin</w:t>
            </w:r>
            <w:proofErr w:type="gramEnd"/>
            <w:r w:rsidRPr="00CD07C6">
              <w:rPr>
                <w:rFonts w:asciiTheme="minorHAnsi" w:hAnsiTheme="minorHAnsi" w:cstheme="minorHAnsi"/>
                <w:color w:val="244061" w:themeColor="accent1" w:themeShade="80"/>
                <w:lang w:val="de-DE"/>
              </w:rPr>
              <w:t xml:space="preserve"> (2021). Selbstbewusstsein stärken – die besten Tipps. https://www.aok.de/pk/magazin/wohlbefinden/selbstbewusstsein/selbstbewusstsein-staerken-die-besten-tipps/.</w:t>
            </w:r>
          </w:p>
          <w:p w14:paraId="49BC6365" w14:textId="77777777" w:rsidR="00C93044" w:rsidRPr="00812F4E" w:rsidRDefault="00C93044" w:rsidP="00C9304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proofErr w:type="spellStart"/>
            <w:r w:rsidRPr="00CD07C6">
              <w:rPr>
                <w:rFonts w:asciiTheme="minorHAnsi" w:hAnsiTheme="minorHAnsi" w:cstheme="minorHAnsi"/>
                <w:color w:val="244061" w:themeColor="accent1" w:themeShade="80"/>
                <w:lang w:val="de-DE"/>
              </w:rPr>
              <w:t>Bacigalupo</w:t>
            </w:r>
            <w:proofErr w:type="spellEnd"/>
            <w:r w:rsidRPr="00CD07C6">
              <w:rPr>
                <w:rFonts w:asciiTheme="minorHAnsi" w:hAnsiTheme="minorHAnsi" w:cstheme="minorHAnsi"/>
                <w:color w:val="244061" w:themeColor="accent1" w:themeShade="80"/>
                <w:lang w:val="de-DE"/>
              </w:rPr>
              <w:t xml:space="preserve">, M., </w:t>
            </w:r>
            <w:proofErr w:type="spellStart"/>
            <w:r w:rsidRPr="00CD07C6">
              <w:rPr>
                <w:rFonts w:asciiTheme="minorHAnsi" w:hAnsiTheme="minorHAnsi" w:cstheme="minorHAnsi"/>
                <w:color w:val="244061" w:themeColor="accent1" w:themeShade="80"/>
                <w:lang w:val="de-DE"/>
              </w:rPr>
              <w:t>Kampylis</w:t>
            </w:r>
            <w:proofErr w:type="spellEnd"/>
            <w:r w:rsidRPr="00CD07C6">
              <w:rPr>
                <w:rFonts w:asciiTheme="minorHAnsi" w:hAnsiTheme="minorHAnsi" w:cstheme="minorHAnsi"/>
                <w:color w:val="244061" w:themeColor="accent1" w:themeShade="80"/>
                <w:lang w:val="de-DE"/>
              </w:rPr>
              <w:t xml:space="preserve">, P., </w:t>
            </w:r>
            <w:proofErr w:type="spellStart"/>
            <w:r w:rsidRPr="00CD07C6">
              <w:rPr>
                <w:rFonts w:asciiTheme="minorHAnsi" w:hAnsiTheme="minorHAnsi" w:cstheme="minorHAnsi"/>
                <w:color w:val="244061" w:themeColor="accent1" w:themeShade="80"/>
                <w:lang w:val="de-DE"/>
              </w:rPr>
              <w:t>Punie</w:t>
            </w:r>
            <w:proofErr w:type="spellEnd"/>
            <w:r w:rsidRPr="00CD07C6">
              <w:rPr>
                <w:rFonts w:asciiTheme="minorHAnsi" w:hAnsiTheme="minorHAnsi" w:cstheme="minorHAnsi"/>
                <w:color w:val="244061" w:themeColor="accent1" w:themeShade="80"/>
                <w:lang w:val="de-DE"/>
              </w:rPr>
              <w:t xml:space="preserve">, Y. and Van Den Brande, L. (2016). </w:t>
            </w:r>
            <w:proofErr w:type="spellStart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EntreComp</w:t>
            </w:r>
            <w:proofErr w:type="spellEnd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: The Entrepreneurship Competence Framework. EUR 27939 EN. Luxembourg (Luxembourg): Publications Office of the European Union; 2016. JRC101581. https://publications.jrc.ec.europa.eu/repository/handle/JRC101581.</w:t>
            </w:r>
          </w:p>
          <w:p w14:paraId="5B3DEAD6" w14:textId="77777777" w:rsidR="00C93044" w:rsidRPr="00812F4E" w:rsidRDefault="00C93044" w:rsidP="00C9304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Coles, N. A., Larsen, J. T., &amp; </w:t>
            </w:r>
            <w:proofErr w:type="spellStart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Lench</w:t>
            </w:r>
            <w:proofErr w:type="spellEnd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, H. C. (2019). A meta-analysis of the facial feedback literature: Effects of facial feedback on emotional experience are small and variable. Psychological Bulletin, 145(6), 610–651. https://doi.org/10.1037/bul0000194.</w:t>
            </w:r>
          </w:p>
          <w:p w14:paraId="71670914" w14:textId="77777777" w:rsidR="00C93044" w:rsidRPr="00812F4E" w:rsidRDefault="00C93044" w:rsidP="00C9304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proofErr w:type="spellStart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Hisrich</w:t>
            </w:r>
            <w:proofErr w:type="spellEnd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, R. D. (1990). Entrepreneurship/intrapreneurship. American Psychologist, 45(2), p. 209–222.</w:t>
            </w:r>
          </w:p>
          <w:p w14:paraId="18D42F57" w14:textId="77777777" w:rsidR="00C93044" w:rsidRPr="00812F4E" w:rsidRDefault="00C93044" w:rsidP="00C9304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proofErr w:type="spellStart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Keng</w:t>
            </w:r>
            <w:proofErr w:type="spellEnd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S.-L.; </w:t>
            </w:r>
            <w:proofErr w:type="spellStart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Smoski</w:t>
            </w:r>
            <w:proofErr w:type="spellEnd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, M. J.; Robins, C. J. (2011). Effects of Mindfulness on Psychological Health: A Review of Empirical Studies. Clinical Psychology Review, 31(6), p. 1041–1056.</w:t>
            </w:r>
          </w:p>
          <w:p w14:paraId="74A73914" w14:textId="77777777" w:rsidR="00C93044" w:rsidRPr="00CD07C6" w:rsidRDefault="00C93044" w:rsidP="00C9304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44061" w:themeColor="accent1" w:themeShade="80"/>
                <w:lang w:val="de-DE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Sala, A., Punie, Y., </w:t>
            </w:r>
            <w:proofErr w:type="spellStart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Garkov</w:t>
            </w:r>
            <w:proofErr w:type="spellEnd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V. and Cabrera </w:t>
            </w:r>
            <w:proofErr w:type="spellStart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Giraldez</w:t>
            </w:r>
            <w:proofErr w:type="spellEnd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M. (2020). </w:t>
            </w:r>
            <w:proofErr w:type="spellStart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LifeComp</w:t>
            </w:r>
            <w:proofErr w:type="spellEnd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: The European Framework for Personal, Social and Learning to Learn Key Competence, EUR 30246 EN, Publications Office of the European Union. </w:t>
            </w:r>
            <w:r w:rsidRPr="00CD07C6">
              <w:rPr>
                <w:rFonts w:asciiTheme="minorHAnsi" w:hAnsiTheme="minorHAnsi" w:cstheme="minorHAnsi"/>
                <w:color w:val="244061" w:themeColor="accent1" w:themeShade="80"/>
                <w:lang w:val="de-DE"/>
              </w:rPr>
              <w:t>ISBN 978-92-76-19417-0, doi:10.2760/922681, JRC120911. https://publications.jrc.ec.europa.eu/repository/handle/JRC120911.</w:t>
            </w:r>
          </w:p>
          <w:p w14:paraId="4E45AFD2" w14:textId="77777777" w:rsidR="00C93044" w:rsidRPr="00812F4E" w:rsidRDefault="00C93044" w:rsidP="00C9304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Mindfulness (n. d.). In: </w:t>
            </w:r>
            <w:r w:rsidRPr="00812F4E">
              <w:rPr>
                <w:rFonts w:asciiTheme="minorHAnsi" w:hAnsiTheme="minorHAnsi" w:cstheme="minorHAnsi"/>
                <w:i/>
                <w:iCs/>
                <w:color w:val="244061" w:themeColor="accent1" w:themeShade="80"/>
                <w:lang w:val="en-US"/>
              </w:rPr>
              <w:t>Cambridge Dictionary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. Retrieved from: https://dictionary.cambridge.org/.</w:t>
            </w:r>
          </w:p>
          <w:p w14:paraId="0CEE0267" w14:textId="034981BA" w:rsidR="00367762" w:rsidRPr="00812F4E" w:rsidRDefault="00C93044" w:rsidP="00C5111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proofErr w:type="spellStart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Yela</w:t>
            </w:r>
            <w:proofErr w:type="spellEnd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Aránega</w:t>
            </w:r>
            <w:proofErr w:type="spellEnd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Y., Del Val </w:t>
            </w:r>
            <w:proofErr w:type="spellStart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Núñez</w:t>
            </w:r>
            <w:proofErr w:type="spellEnd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M. T., </w:t>
            </w:r>
            <w:proofErr w:type="spellStart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Castaño</w:t>
            </w:r>
            <w:proofErr w:type="spellEnd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Sánchez, R. (2020). Mindfulness as an intrapreneurship tool for improving the working environment and self-awareness. </w:t>
            </w:r>
            <w:r w:rsidRPr="00812F4E">
              <w:rPr>
                <w:rFonts w:asciiTheme="minorHAnsi" w:hAnsiTheme="minorHAnsi" w:cstheme="minorHAnsi"/>
                <w:i/>
                <w:iCs/>
                <w:color w:val="244061" w:themeColor="accent1" w:themeShade="80"/>
                <w:lang w:val="en-US"/>
              </w:rPr>
              <w:t>Journal of Business Research</w:t>
            </w: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, 115, 186-193.</w:t>
            </w:r>
          </w:p>
        </w:tc>
      </w:tr>
      <w:tr w:rsidR="00367762" w:rsidRPr="00812F4E" w14:paraId="2A2F805F" w14:textId="77777777" w:rsidTr="00F93275">
        <w:trPr>
          <w:trHeight w:val="567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8A9E"/>
            <w:hideMark/>
          </w:tcPr>
          <w:p w14:paraId="7D967151" w14:textId="77777777" w:rsidR="00367762" w:rsidRPr="00812F4E" w:rsidRDefault="00367762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</w:pPr>
            <w:r w:rsidRPr="00812F4E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  <w:t>Provided by 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631C1" w14:textId="3602754B" w:rsidR="00367762" w:rsidRPr="00812F4E" w:rsidRDefault="00C93044">
            <w:p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d-</w:t>
            </w:r>
            <w:proofErr w:type="spellStart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ialogo</w:t>
            </w:r>
            <w:proofErr w:type="spellEnd"/>
            <w:r w:rsidRPr="00812F4E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e. K. </w:t>
            </w:r>
          </w:p>
        </w:tc>
      </w:tr>
    </w:tbl>
    <w:p w14:paraId="7B5C8C62" w14:textId="77777777" w:rsidR="00367762" w:rsidRPr="00812F4E" w:rsidRDefault="00367762" w:rsidP="00367762">
      <w:pPr>
        <w:rPr>
          <w:rFonts w:ascii="Bahnschrift SemiLight" w:eastAsia="Calibri" w:hAnsi="Bahnschrift SemiLight"/>
        </w:rPr>
      </w:pPr>
    </w:p>
    <w:p w14:paraId="1D7A6CEB" w14:textId="77777777" w:rsidR="00B77D0D" w:rsidRPr="00812F4E" w:rsidRDefault="00B77D0D" w:rsidP="00B77D0D">
      <w:pPr>
        <w:pStyle w:val="Textkrper"/>
        <w:spacing w:before="10"/>
      </w:pPr>
    </w:p>
    <w:sectPr w:rsidR="00B77D0D" w:rsidRPr="00812F4E" w:rsidSect="00857167">
      <w:headerReference w:type="default" r:id="rId7"/>
      <w:footerReference w:type="default" r:id="rId8"/>
      <w:type w:val="continuous"/>
      <w:pgSz w:w="11906" w:h="16838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B80E" w14:textId="77777777" w:rsidR="00064CA3" w:rsidRDefault="00064CA3" w:rsidP="00B77D0D">
      <w:r>
        <w:separator/>
      </w:r>
    </w:p>
  </w:endnote>
  <w:endnote w:type="continuationSeparator" w:id="0">
    <w:p w14:paraId="3A9AB4B9" w14:textId="77777777" w:rsidR="00064CA3" w:rsidRDefault="00064CA3" w:rsidP="00B7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22CD" w14:textId="2BCB55B3" w:rsidR="00B77D0D" w:rsidRDefault="000A7CAD" w:rsidP="00B77D0D">
    <w:pPr>
      <w:pStyle w:val="Textkrper"/>
      <w:spacing w:before="10"/>
    </w:pPr>
    <w:r>
      <w:rPr>
        <w:noProof/>
        <w:position w:val="9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C1BF323" wp14:editId="640CA012">
              <wp:simplePos x="0" y="0"/>
              <wp:positionH relativeFrom="column">
                <wp:posOffset>-366368</wp:posOffset>
              </wp:positionH>
              <wp:positionV relativeFrom="paragraph">
                <wp:posOffset>76698</wp:posOffset>
              </wp:positionV>
              <wp:extent cx="6372225" cy="133985"/>
              <wp:effectExtent l="0" t="0" r="9525" b="0"/>
              <wp:wrapTight wrapText="bothSides">
                <wp:wrapPolygon edited="0">
                  <wp:start x="1582" y="21600"/>
                  <wp:lineTo x="21600" y="12387"/>
                  <wp:lineTo x="21600" y="6245"/>
                  <wp:lineTo x="1582" y="3173"/>
                  <wp:lineTo x="32" y="3173"/>
                  <wp:lineTo x="32" y="21600"/>
                  <wp:lineTo x="1582" y="21600"/>
                </wp:wrapPolygon>
              </wp:wrapTight>
              <wp:docPr id="16" name="Grup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372225" cy="133985"/>
                        <a:chOff x="0" y="0"/>
                        <a:chExt cx="6142" cy="135"/>
                      </a:xfrm>
                    </wpg:grpSpPr>
                    <wps:wsp>
                      <wps:cNvPr id="21" name="Line 2"/>
                      <wps:cNvCnPr>
                        <a:cxnSpLocks noChangeShapeType="1"/>
                      </wps:cNvCnPr>
                      <wps:spPr bwMode="auto">
                        <a:xfrm>
                          <a:off x="397" y="59"/>
                          <a:ext cx="5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D5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772F6C" id="Grupo 16" o:spid="_x0000_s1026" style="position:absolute;margin-left:-28.85pt;margin-top:6.05pt;width:501.75pt;height:10.55pt;rotation:180;z-index:-251655168;mso-width-relative:margin;mso-height-relative:margin" coordsize="6142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">
              <v:line id="Line 2" o:spid="_x0000_s1027" style="position:absolute;visibility:visible;mso-wrap-style:square" from="397,59" to="6142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" strokecolor="#aed533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448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">
                <v:imagedata r:id="rId2" o:title=""/>
              </v:shape>
              <w10:wrap type="tight"/>
            </v:group>
          </w:pict>
        </mc:Fallback>
      </mc:AlternateContent>
    </w:r>
    <w:r w:rsidR="002423FF">
      <w:rPr>
        <w:noProof/>
        <w:spacing w:val="86"/>
      </w:rPr>
      <w:drawing>
        <wp:anchor distT="0" distB="0" distL="114300" distR="114300" simplePos="0" relativeHeight="251659264" behindDoc="0" locked="0" layoutInCell="1" allowOverlap="1" wp14:anchorId="4C85CF67" wp14:editId="5365AD93">
          <wp:simplePos x="0" y="0"/>
          <wp:positionH relativeFrom="column">
            <wp:posOffset>-753110</wp:posOffset>
          </wp:positionH>
          <wp:positionV relativeFrom="paragraph">
            <wp:posOffset>22089</wp:posOffset>
          </wp:positionV>
          <wp:extent cx="269875" cy="269875"/>
          <wp:effectExtent l="0" t="0" r="0" b="0"/>
          <wp:wrapSquare wrapText="bothSides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7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A0D5E1" w14:textId="3D01F982" w:rsidR="00B77D0D" w:rsidRDefault="000C4D72">
    <w:pPr>
      <w:pStyle w:val="Fuzeile"/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C9C3B63" wp14:editId="7EC0D4D6">
          <wp:simplePos x="0" y="0"/>
          <wp:positionH relativeFrom="column">
            <wp:posOffset>-426768</wp:posOffset>
          </wp:positionH>
          <wp:positionV relativeFrom="paragraph">
            <wp:posOffset>160655</wp:posOffset>
          </wp:positionV>
          <wp:extent cx="1259840" cy="359410"/>
          <wp:effectExtent l="0" t="0" r="0" b="2540"/>
          <wp:wrapTight wrapText="bothSides">
            <wp:wrapPolygon edited="0">
              <wp:start x="0" y="0"/>
              <wp:lineTo x="0" y="20608"/>
              <wp:lineTo x="21230" y="20608"/>
              <wp:lineTo x="2123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89C4A0" w14:textId="3B9E41BA" w:rsidR="00EB1C88" w:rsidRPr="00EB1C88" w:rsidRDefault="00EB1C88" w:rsidP="000C4D72">
    <w:pPr>
      <w:pStyle w:val="Textkrper"/>
      <w:spacing w:before="25" w:line="216" w:lineRule="auto"/>
      <w:ind w:left="1440" w:right="10"/>
      <w:jc w:val="both"/>
      <w:rPr>
        <w:rFonts w:asciiTheme="minorHAnsi" w:hAnsiTheme="minorHAnsi" w:cstheme="minorHAnsi"/>
        <w:sz w:val="18"/>
        <w:szCs w:val="18"/>
      </w:rPr>
    </w:pPr>
    <w:r w:rsidRPr="00EB1C88">
      <w:rPr>
        <w:rFonts w:asciiTheme="minorHAnsi" w:hAnsiTheme="minorHAnsi" w:cstheme="minorHAnsi"/>
        <w:sz w:val="18"/>
        <w:szCs w:val="18"/>
      </w:rPr>
      <w:t>With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the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support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of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the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Erasmus+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proofErr w:type="spellStart"/>
    <w:r w:rsidRPr="00EB1C88">
      <w:rPr>
        <w:rFonts w:asciiTheme="minorHAnsi" w:hAnsiTheme="minorHAnsi" w:cstheme="minorHAnsi"/>
        <w:sz w:val="18"/>
        <w:szCs w:val="18"/>
      </w:rPr>
      <w:t>programme</w:t>
    </w:r>
    <w:proofErr w:type="spellEnd"/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of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the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European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Union.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This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document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and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its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contents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="009F0523" w:rsidRPr="00EB1C88">
      <w:rPr>
        <w:rFonts w:asciiTheme="minorHAnsi" w:hAnsiTheme="minorHAnsi" w:cstheme="minorHAnsi"/>
        <w:sz w:val="18"/>
        <w:szCs w:val="18"/>
      </w:rPr>
      <w:t>reflect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the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views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only</w:t>
    </w:r>
    <w:r w:rsidRPr="00EB1C88">
      <w:rPr>
        <w:rFonts w:asciiTheme="minorHAnsi" w:hAnsiTheme="minorHAnsi" w:cstheme="minorHAnsi"/>
        <w:spacing w:val="3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of</w:t>
    </w:r>
    <w:r w:rsidRPr="00EB1C88">
      <w:rPr>
        <w:rFonts w:asciiTheme="minorHAnsi" w:hAnsiTheme="minorHAnsi" w:cstheme="minorHAnsi"/>
        <w:spacing w:val="-42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the</w:t>
    </w:r>
    <w:r w:rsidRPr="00EB1C88">
      <w:rPr>
        <w:rFonts w:asciiTheme="minorHAnsi" w:hAnsiTheme="minorHAnsi" w:cstheme="minorHAnsi"/>
        <w:spacing w:val="-9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authors,</w:t>
    </w:r>
    <w:r w:rsidRPr="00EB1C88">
      <w:rPr>
        <w:rFonts w:asciiTheme="minorHAnsi" w:hAnsiTheme="minorHAnsi" w:cstheme="minorHAnsi"/>
        <w:spacing w:val="-9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and</w:t>
    </w:r>
    <w:r w:rsidRPr="00EB1C88">
      <w:rPr>
        <w:rFonts w:asciiTheme="minorHAnsi" w:hAnsiTheme="minorHAnsi" w:cstheme="minorHAnsi"/>
        <w:spacing w:val="-8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the</w:t>
    </w:r>
    <w:r w:rsidRPr="00EB1C88">
      <w:rPr>
        <w:rFonts w:asciiTheme="minorHAnsi" w:hAnsiTheme="minorHAnsi" w:cstheme="minorHAnsi"/>
        <w:spacing w:val="-9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Commission</w:t>
    </w:r>
    <w:r w:rsidRPr="00EB1C88">
      <w:rPr>
        <w:rFonts w:asciiTheme="minorHAnsi" w:hAnsiTheme="minorHAnsi" w:cstheme="minorHAnsi"/>
        <w:spacing w:val="-8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cannot</w:t>
    </w:r>
    <w:r w:rsidRPr="00EB1C88">
      <w:rPr>
        <w:rFonts w:asciiTheme="minorHAnsi" w:hAnsiTheme="minorHAnsi" w:cstheme="minorHAnsi"/>
        <w:spacing w:val="-9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be</w:t>
    </w:r>
    <w:r w:rsidRPr="00EB1C88">
      <w:rPr>
        <w:rFonts w:asciiTheme="minorHAnsi" w:hAnsiTheme="minorHAnsi" w:cstheme="minorHAnsi"/>
        <w:spacing w:val="-9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held</w:t>
    </w:r>
    <w:r w:rsidRPr="00EB1C88">
      <w:rPr>
        <w:rFonts w:asciiTheme="minorHAnsi" w:hAnsiTheme="minorHAnsi" w:cstheme="minorHAnsi"/>
        <w:spacing w:val="-8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responsible</w:t>
    </w:r>
    <w:r w:rsidRPr="00EB1C88">
      <w:rPr>
        <w:rFonts w:asciiTheme="minorHAnsi" w:hAnsiTheme="minorHAnsi" w:cstheme="minorHAnsi"/>
        <w:spacing w:val="-9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for</w:t>
    </w:r>
    <w:r w:rsidRPr="00EB1C88">
      <w:rPr>
        <w:rFonts w:asciiTheme="minorHAnsi" w:hAnsiTheme="minorHAnsi" w:cstheme="minorHAnsi"/>
        <w:spacing w:val="-8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any</w:t>
    </w:r>
    <w:r w:rsidRPr="00EB1C88">
      <w:rPr>
        <w:rFonts w:asciiTheme="minorHAnsi" w:hAnsiTheme="minorHAnsi" w:cstheme="minorHAnsi"/>
        <w:spacing w:val="-9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use</w:t>
    </w:r>
    <w:r w:rsidRPr="00EB1C88">
      <w:rPr>
        <w:rFonts w:asciiTheme="minorHAnsi" w:hAnsiTheme="minorHAnsi" w:cstheme="minorHAnsi"/>
        <w:spacing w:val="-9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which</w:t>
    </w:r>
    <w:r w:rsidRPr="00EB1C88">
      <w:rPr>
        <w:rFonts w:asciiTheme="minorHAnsi" w:hAnsiTheme="minorHAnsi" w:cstheme="minorHAnsi"/>
        <w:spacing w:val="-8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may</w:t>
    </w:r>
    <w:r w:rsidRPr="00EB1C88">
      <w:rPr>
        <w:rFonts w:asciiTheme="minorHAnsi" w:hAnsiTheme="minorHAnsi" w:cstheme="minorHAnsi"/>
        <w:spacing w:val="-9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be</w:t>
    </w:r>
    <w:r w:rsidRPr="00EB1C88">
      <w:rPr>
        <w:rFonts w:asciiTheme="minorHAnsi" w:hAnsiTheme="minorHAnsi" w:cstheme="minorHAnsi"/>
        <w:spacing w:val="-8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made</w:t>
    </w:r>
    <w:r w:rsidRPr="00EB1C88">
      <w:rPr>
        <w:rFonts w:asciiTheme="minorHAnsi" w:hAnsiTheme="minorHAnsi" w:cstheme="minorHAnsi"/>
        <w:spacing w:val="-9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of</w:t>
    </w:r>
    <w:r w:rsidRPr="00EB1C88">
      <w:rPr>
        <w:rFonts w:asciiTheme="minorHAnsi" w:hAnsiTheme="minorHAnsi" w:cstheme="minorHAnsi"/>
        <w:spacing w:val="-9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the</w:t>
    </w:r>
    <w:r w:rsidRPr="00EB1C88">
      <w:rPr>
        <w:rFonts w:asciiTheme="minorHAnsi" w:hAnsiTheme="minorHAnsi" w:cstheme="minorHAnsi"/>
        <w:spacing w:val="-8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information</w:t>
    </w:r>
    <w:r w:rsidRPr="00EB1C88">
      <w:rPr>
        <w:rFonts w:asciiTheme="minorHAnsi" w:hAnsiTheme="minorHAnsi" w:cstheme="minorHAnsi"/>
        <w:spacing w:val="-9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contained</w:t>
    </w:r>
    <w:r w:rsidRPr="00EB1C88">
      <w:rPr>
        <w:rFonts w:asciiTheme="minorHAnsi" w:hAnsiTheme="minorHAnsi" w:cstheme="minorHAnsi"/>
        <w:spacing w:val="-8"/>
        <w:sz w:val="18"/>
        <w:szCs w:val="18"/>
      </w:rPr>
      <w:t xml:space="preserve"> </w:t>
    </w:r>
    <w:r w:rsidRPr="00EB1C88">
      <w:rPr>
        <w:rFonts w:asciiTheme="minorHAnsi" w:hAnsiTheme="minorHAnsi" w:cstheme="minorHAnsi"/>
        <w:sz w:val="18"/>
        <w:szCs w:val="18"/>
      </w:rPr>
      <w:t>therein.</w:t>
    </w:r>
  </w:p>
  <w:p w14:paraId="3B1CF903" w14:textId="77777777" w:rsidR="00EB1C88" w:rsidRDefault="00EB1C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E9BA" w14:textId="77777777" w:rsidR="00064CA3" w:rsidRDefault="00064CA3" w:rsidP="00B77D0D">
      <w:r>
        <w:separator/>
      </w:r>
    </w:p>
  </w:footnote>
  <w:footnote w:type="continuationSeparator" w:id="0">
    <w:p w14:paraId="3B11377F" w14:textId="77777777" w:rsidR="00064CA3" w:rsidRDefault="00064CA3" w:rsidP="00B77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60E2" w14:textId="51EE746C" w:rsidR="00B77D0D" w:rsidRDefault="00857167" w:rsidP="002423FF">
    <w:pPr>
      <w:pStyle w:val="Textkrper"/>
      <w:ind w:left="114"/>
    </w:pPr>
    <w:r>
      <w:rPr>
        <w:noProof/>
        <w:spacing w:val="86"/>
      </w:rPr>
      <w:drawing>
        <wp:anchor distT="0" distB="0" distL="114300" distR="114300" simplePos="0" relativeHeight="251657216" behindDoc="0" locked="0" layoutInCell="1" allowOverlap="1" wp14:anchorId="3EEAF676" wp14:editId="22951312">
          <wp:simplePos x="0" y="0"/>
          <wp:positionH relativeFrom="column">
            <wp:posOffset>5789529</wp:posOffset>
          </wp:positionH>
          <wp:positionV relativeFrom="paragraph">
            <wp:posOffset>-76835</wp:posOffset>
          </wp:positionV>
          <wp:extent cx="269875" cy="269875"/>
          <wp:effectExtent l="0" t="0" r="0" b="0"/>
          <wp:wrapSquare wrapText="bothSides"/>
          <wp:docPr id="3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7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9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53466D71" wp14:editId="4C096F8E">
              <wp:simplePos x="0" y="0"/>
              <wp:positionH relativeFrom="column">
                <wp:posOffset>-652145</wp:posOffset>
              </wp:positionH>
              <wp:positionV relativeFrom="paragraph">
                <wp:posOffset>-17009</wp:posOffset>
              </wp:positionV>
              <wp:extent cx="6372225" cy="133985"/>
              <wp:effectExtent l="0" t="0" r="28575" b="0"/>
              <wp:wrapTight wrapText="bothSides">
                <wp:wrapPolygon edited="0">
                  <wp:start x="0" y="0"/>
                  <wp:lineTo x="0" y="18427"/>
                  <wp:lineTo x="1550" y="18427"/>
                  <wp:lineTo x="21632" y="12284"/>
                  <wp:lineTo x="21632" y="6142"/>
                  <wp:lineTo x="1550" y="0"/>
                  <wp:lineTo x="0" y="0"/>
                </wp:wrapPolygon>
              </wp:wrapTight>
              <wp:docPr id="8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2225" cy="133985"/>
                        <a:chOff x="0" y="0"/>
                        <a:chExt cx="6142" cy="135"/>
                      </a:xfrm>
                    </wpg:grpSpPr>
                    <wps:wsp>
                      <wps:cNvPr id="9" name="Line 2"/>
                      <wps:cNvCnPr>
                        <a:cxnSpLocks noChangeShapeType="1"/>
                      </wps:cNvCnPr>
                      <wps:spPr bwMode="auto">
                        <a:xfrm>
                          <a:off x="397" y="59"/>
                          <a:ext cx="5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ED5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0065E4" id="Grupo 8" o:spid="_x0000_s1026" style="position:absolute;margin-left:-51.35pt;margin-top:-1.35pt;width:501.75pt;height:10.55pt;z-index:-251661312;mso-width-relative:margin;mso-height-relative:margin" coordsize="6142,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">
              <v:line id="Line 2" o:spid="_x0000_s1027" style="position:absolute;visibility:visible;mso-wrap-style:square" from="397,59" to="6142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" strokecolor="#aed533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448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">
                <v:imagedata r:id="rId3" o:title=""/>
              </v:shape>
              <w10:wrap type="tight"/>
            </v:group>
          </w:pict>
        </mc:Fallback>
      </mc:AlternateContent>
    </w:r>
    <w:r w:rsidR="00B77D0D">
      <w:rPr>
        <w:spacing w:val="86"/>
        <w:position w:val="9"/>
      </w:rPr>
      <w:t xml:space="preserve"> </w:t>
    </w:r>
  </w:p>
  <w:p w14:paraId="5AAFB41D" w14:textId="7FD6701B" w:rsidR="00B77D0D" w:rsidRDefault="000C4D72" w:rsidP="00B77D0D">
    <w:pPr>
      <w:pStyle w:val="Textkrp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AF7C75" wp14:editId="21098882">
              <wp:simplePos x="0" y="0"/>
              <wp:positionH relativeFrom="page">
                <wp:posOffset>7007839</wp:posOffset>
              </wp:positionH>
              <wp:positionV relativeFrom="page">
                <wp:posOffset>714616</wp:posOffset>
              </wp:positionV>
              <wp:extent cx="0" cy="8590280"/>
              <wp:effectExtent l="0" t="0" r="38100" b="20320"/>
              <wp:wrapNone/>
              <wp:docPr id="11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902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AED53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E61385" id="Conector recto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1.8pt,56.25pt" to="551.8pt,7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" strokecolor="#aed533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0CA51C3" wp14:editId="05C6A89D">
              <wp:simplePos x="0" y="0"/>
              <wp:positionH relativeFrom="page">
                <wp:posOffset>430306</wp:posOffset>
              </wp:positionH>
              <wp:positionV relativeFrom="page">
                <wp:posOffset>714615</wp:posOffset>
              </wp:positionV>
              <wp:extent cx="0" cy="8590750"/>
              <wp:effectExtent l="0" t="0" r="38100" b="20320"/>
              <wp:wrapNone/>
              <wp:docPr id="12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8590750"/>
                      </a:xfrm>
                      <a:prstGeom prst="line">
                        <a:avLst/>
                      </a:prstGeom>
                      <a:noFill/>
                      <a:ln w="9519">
                        <a:solidFill>
                          <a:srgbClr val="AED53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47F39" id="Conector recto 12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9pt,56.25pt" to="33.9pt,7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" strokecolor="#aed533" strokeweight=".26442mm">
              <w10:wrap anchorx="page" anchory="page"/>
            </v:line>
          </w:pict>
        </mc:Fallback>
      </mc:AlternateContent>
    </w:r>
    <w:r w:rsidR="00857167">
      <w:rPr>
        <w:noProof/>
      </w:rPr>
      <w:drawing>
        <wp:anchor distT="0" distB="0" distL="114300" distR="114300" simplePos="0" relativeHeight="251658240" behindDoc="1" locked="0" layoutInCell="1" allowOverlap="1" wp14:anchorId="3210AAAB" wp14:editId="313F4A28">
          <wp:simplePos x="0" y="0"/>
          <wp:positionH relativeFrom="column">
            <wp:posOffset>2030095</wp:posOffset>
          </wp:positionH>
          <wp:positionV relativeFrom="paragraph">
            <wp:posOffset>42545</wp:posOffset>
          </wp:positionV>
          <wp:extent cx="1412875" cy="661670"/>
          <wp:effectExtent l="0" t="0" r="0" b="5080"/>
          <wp:wrapTight wrapText="bothSides">
            <wp:wrapPolygon edited="0">
              <wp:start x="0" y="0"/>
              <wp:lineTo x="0" y="21144"/>
              <wp:lineTo x="21260" y="21144"/>
              <wp:lineTo x="21260" y="0"/>
              <wp:lineTo x="0" y="0"/>
            </wp:wrapPolygon>
          </wp:wrapTight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87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9D9999" w14:textId="50E16F0E" w:rsidR="00B77D0D" w:rsidRDefault="00B77D0D" w:rsidP="002423FF">
    <w:pPr>
      <w:pStyle w:val="Textkrper"/>
      <w:tabs>
        <w:tab w:val="left" w:pos="426"/>
        <w:tab w:val="left" w:pos="11199"/>
      </w:tabs>
    </w:pPr>
  </w:p>
  <w:p w14:paraId="48E6A0BB" w14:textId="77777777" w:rsidR="00C47362" w:rsidRDefault="00C47362" w:rsidP="00B77D0D">
    <w:pPr>
      <w:pStyle w:val="Textkrper"/>
      <w:jc w:val="center"/>
      <w:rPr>
        <w:rFonts w:ascii="Calibri Light" w:hAnsi="Calibri Light" w:cs="Calibri Light"/>
        <w:sz w:val="12"/>
        <w:szCs w:val="12"/>
      </w:rPr>
    </w:pPr>
  </w:p>
  <w:p w14:paraId="4972850E" w14:textId="77777777" w:rsidR="002423FF" w:rsidRDefault="002423FF" w:rsidP="00B77D0D">
    <w:pPr>
      <w:pStyle w:val="Textkrper"/>
      <w:jc w:val="center"/>
      <w:rPr>
        <w:rFonts w:ascii="Calibri Light" w:hAnsi="Calibri Light" w:cs="Calibri Light"/>
        <w:sz w:val="12"/>
        <w:szCs w:val="12"/>
      </w:rPr>
    </w:pPr>
  </w:p>
  <w:p w14:paraId="1E061BA8" w14:textId="77777777" w:rsidR="002423FF" w:rsidRDefault="002423FF" w:rsidP="00B77D0D">
    <w:pPr>
      <w:pStyle w:val="Textkrper"/>
      <w:jc w:val="center"/>
      <w:rPr>
        <w:rFonts w:ascii="Calibri Light" w:hAnsi="Calibri Light" w:cs="Calibri Light"/>
        <w:sz w:val="12"/>
        <w:szCs w:val="12"/>
      </w:rPr>
    </w:pPr>
  </w:p>
  <w:p w14:paraId="54917538" w14:textId="77777777" w:rsidR="002423FF" w:rsidRDefault="002423FF" w:rsidP="00B77D0D">
    <w:pPr>
      <w:pStyle w:val="Textkrper"/>
      <w:jc w:val="center"/>
      <w:rPr>
        <w:rFonts w:ascii="Calibri Light" w:hAnsi="Calibri Light" w:cs="Calibri Light"/>
        <w:sz w:val="12"/>
        <w:szCs w:val="12"/>
      </w:rPr>
    </w:pPr>
  </w:p>
  <w:p w14:paraId="1A025CEA" w14:textId="77777777" w:rsidR="002423FF" w:rsidRDefault="002423FF" w:rsidP="00B77D0D">
    <w:pPr>
      <w:pStyle w:val="Textkrper"/>
      <w:jc w:val="center"/>
      <w:rPr>
        <w:rFonts w:ascii="Calibri Light" w:hAnsi="Calibri Light" w:cs="Calibri Light"/>
        <w:sz w:val="14"/>
        <w:szCs w:val="14"/>
      </w:rPr>
    </w:pPr>
  </w:p>
  <w:p w14:paraId="3790892B" w14:textId="6E99D4C6" w:rsidR="00B77D0D" w:rsidRPr="00285C63" w:rsidRDefault="00B77D0D" w:rsidP="00285C63">
    <w:pPr>
      <w:pStyle w:val="Textkrper"/>
      <w:jc w:val="center"/>
      <w:rPr>
        <w:rFonts w:ascii="Calibri Light" w:hAnsi="Calibri Light" w:cs="Calibri Light"/>
        <w:sz w:val="14"/>
        <w:szCs w:val="14"/>
      </w:rPr>
    </w:pPr>
    <w:r w:rsidRPr="002423FF">
      <w:rPr>
        <w:rFonts w:ascii="Calibri Light" w:hAnsi="Calibri Light" w:cs="Calibri Light"/>
        <w:sz w:val="14"/>
        <w:szCs w:val="14"/>
      </w:rPr>
      <w:t>genieproject.eu</w:t>
    </w:r>
  </w:p>
  <w:p w14:paraId="2A80CF26" w14:textId="77777777" w:rsidR="00B77D0D" w:rsidRDefault="00B77D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40F"/>
    <w:multiLevelType w:val="hybridMultilevel"/>
    <w:tmpl w:val="75384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3B24"/>
    <w:multiLevelType w:val="hybridMultilevel"/>
    <w:tmpl w:val="D9E6DF62"/>
    <w:lvl w:ilvl="0" w:tplc="5090FF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6DE6"/>
    <w:multiLevelType w:val="hybridMultilevel"/>
    <w:tmpl w:val="A3DEE7C0"/>
    <w:lvl w:ilvl="0" w:tplc="4B1E2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C8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2E0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E80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228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699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A5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25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D0B6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2111CF"/>
    <w:multiLevelType w:val="hybridMultilevel"/>
    <w:tmpl w:val="C72A30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96B08"/>
    <w:multiLevelType w:val="hybridMultilevel"/>
    <w:tmpl w:val="EA5A0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5CF2"/>
    <w:multiLevelType w:val="hybridMultilevel"/>
    <w:tmpl w:val="EA5A0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D0FAB"/>
    <w:multiLevelType w:val="hybridMultilevel"/>
    <w:tmpl w:val="D80E3D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E4"/>
    <w:multiLevelType w:val="hybridMultilevel"/>
    <w:tmpl w:val="0F8820E8"/>
    <w:lvl w:ilvl="0" w:tplc="D8061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311D1"/>
    <w:multiLevelType w:val="hybridMultilevel"/>
    <w:tmpl w:val="89E83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021CD"/>
    <w:multiLevelType w:val="hybridMultilevel"/>
    <w:tmpl w:val="ED2C766C"/>
    <w:lvl w:ilvl="0" w:tplc="6CC408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E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A6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38C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0F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A6C1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61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6B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87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1E166EF"/>
    <w:multiLevelType w:val="hybridMultilevel"/>
    <w:tmpl w:val="5B7C2766"/>
    <w:lvl w:ilvl="0" w:tplc="F5A8C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C4F9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A23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C4F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8DD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EEB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A6F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C85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CA6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87D758E"/>
    <w:multiLevelType w:val="hybridMultilevel"/>
    <w:tmpl w:val="23AAA628"/>
    <w:lvl w:ilvl="0" w:tplc="D49AD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0AB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DCD0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248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EE1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BC1E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866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A34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048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BCB4657"/>
    <w:multiLevelType w:val="hybridMultilevel"/>
    <w:tmpl w:val="8CD66846"/>
    <w:lvl w:ilvl="0" w:tplc="C14C37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9530EF2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BBC8A0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5AC2AA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7F8FFD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87A2D5D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1AF4542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10C0FAE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F3E892E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96F36"/>
    <w:multiLevelType w:val="hybridMultilevel"/>
    <w:tmpl w:val="80B8B70E"/>
    <w:lvl w:ilvl="0" w:tplc="11A09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84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A404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C81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CD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A81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C08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C6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AF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E8016F8"/>
    <w:multiLevelType w:val="hybridMultilevel"/>
    <w:tmpl w:val="B4161EEA"/>
    <w:lvl w:ilvl="0" w:tplc="60E6B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42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C83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0A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12B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EA8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0C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10B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B378A2"/>
    <w:multiLevelType w:val="hybridMultilevel"/>
    <w:tmpl w:val="E06AFBBE"/>
    <w:lvl w:ilvl="0" w:tplc="53A2D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50FD1"/>
    <w:multiLevelType w:val="hybridMultilevel"/>
    <w:tmpl w:val="E72C268E"/>
    <w:lvl w:ilvl="0" w:tplc="9104D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0B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8E1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FCA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098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046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839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9623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65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4311EE"/>
    <w:multiLevelType w:val="hybridMultilevel"/>
    <w:tmpl w:val="34446A94"/>
    <w:lvl w:ilvl="0" w:tplc="4F8C0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1A8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D4FE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3858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4E3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2057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CEA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A08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6257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3D4F3257"/>
    <w:multiLevelType w:val="multilevel"/>
    <w:tmpl w:val="7EB21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1CC7EFE"/>
    <w:multiLevelType w:val="hybridMultilevel"/>
    <w:tmpl w:val="796A6E3E"/>
    <w:lvl w:ilvl="0" w:tplc="97BEC61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14A2DF6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420DEE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776343A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14C8857C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E681B0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E6363BBE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48632F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3CA826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C3FDD"/>
    <w:multiLevelType w:val="hybridMultilevel"/>
    <w:tmpl w:val="6FB025B0"/>
    <w:lvl w:ilvl="0" w:tplc="56C8A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03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68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DC8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0C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7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E24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411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DE4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D3876E6"/>
    <w:multiLevelType w:val="hybridMultilevel"/>
    <w:tmpl w:val="6DFA8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667DC"/>
    <w:multiLevelType w:val="hybridMultilevel"/>
    <w:tmpl w:val="6C2431AE"/>
    <w:lvl w:ilvl="0" w:tplc="378C73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88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986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0B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5213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859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BCE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48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C6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2465B4F"/>
    <w:multiLevelType w:val="hybridMultilevel"/>
    <w:tmpl w:val="8112ED26"/>
    <w:lvl w:ilvl="0" w:tplc="4984E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EB6CC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9F41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B0E8F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E18EF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27ED0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72D3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0AE1F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D03E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62582708"/>
    <w:multiLevelType w:val="hybridMultilevel"/>
    <w:tmpl w:val="395AADAC"/>
    <w:lvl w:ilvl="0" w:tplc="554CA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C06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C44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43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E1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0D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10C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2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347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5ED70FF"/>
    <w:multiLevelType w:val="hybridMultilevel"/>
    <w:tmpl w:val="892036B0"/>
    <w:lvl w:ilvl="0" w:tplc="54FA8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8287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9034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C6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6A0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00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C0A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0F6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EC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EE34BE3"/>
    <w:multiLevelType w:val="hybridMultilevel"/>
    <w:tmpl w:val="138A07B6"/>
    <w:lvl w:ilvl="0" w:tplc="0B88E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8C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B0B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242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042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D03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585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EC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144C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24628D5"/>
    <w:multiLevelType w:val="hybridMultilevel"/>
    <w:tmpl w:val="EA5A08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80E40"/>
    <w:multiLevelType w:val="hybridMultilevel"/>
    <w:tmpl w:val="AB80E0A6"/>
    <w:lvl w:ilvl="0" w:tplc="BCD0F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85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867E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0A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EBB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CB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A0C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CC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4A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7096CF3"/>
    <w:multiLevelType w:val="hybridMultilevel"/>
    <w:tmpl w:val="29E20E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05160"/>
    <w:multiLevelType w:val="hybridMultilevel"/>
    <w:tmpl w:val="393E57DE"/>
    <w:lvl w:ilvl="0" w:tplc="4DC28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20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29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2EA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63B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72A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EE57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8A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AD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00758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784182">
    <w:abstractNumId w:val="24"/>
  </w:num>
  <w:num w:numId="3" w16cid:durableId="543907229">
    <w:abstractNumId w:val="1"/>
  </w:num>
  <w:num w:numId="4" w16cid:durableId="686059387">
    <w:abstractNumId w:val="12"/>
  </w:num>
  <w:num w:numId="5" w16cid:durableId="942883753">
    <w:abstractNumId w:val="20"/>
  </w:num>
  <w:num w:numId="6" w16cid:durableId="1043023655">
    <w:abstractNumId w:val="3"/>
  </w:num>
  <w:num w:numId="7" w16cid:durableId="54204139">
    <w:abstractNumId w:val="6"/>
  </w:num>
  <w:num w:numId="8" w16cid:durableId="744649021">
    <w:abstractNumId w:val="28"/>
  </w:num>
  <w:num w:numId="9" w16cid:durableId="1240141298">
    <w:abstractNumId w:val="19"/>
  </w:num>
  <w:num w:numId="10" w16cid:durableId="1678582945">
    <w:abstractNumId w:val="22"/>
  </w:num>
  <w:num w:numId="11" w16cid:durableId="1298489318">
    <w:abstractNumId w:val="7"/>
  </w:num>
  <w:num w:numId="12" w16cid:durableId="342707615">
    <w:abstractNumId w:val="8"/>
  </w:num>
  <w:num w:numId="13" w16cid:durableId="469633349">
    <w:abstractNumId w:val="29"/>
  </w:num>
  <w:num w:numId="14" w16cid:durableId="1355423102">
    <w:abstractNumId w:val="2"/>
  </w:num>
  <w:num w:numId="15" w16cid:durableId="641082403">
    <w:abstractNumId w:val="31"/>
  </w:num>
  <w:num w:numId="16" w16cid:durableId="1076167540">
    <w:abstractNumId w:val="0"/>
  </w:num>
  <w:num w:numId="17" w16cid:durableId="755979413">
    <w:abstractNumId w:val="16"/>
  </w:num>
  <w:num w:numId="18" w16cid:durableId="704603644">
    <w:abstractNumId w:val="11"/>
  </w:num>
  <w:num w:numId="19" w16cid:durableId="840854913">
    <w:abstractNumId w:val="21"/>
  </w:num>
  <w:num w:numId="20" w16cid:durableId="1193762018">
    <w:abstractNumId w:val="10"/>
  </w:num>
  <w:num w:numId="21" w16cid:durableId="2120178303">
    <w:abstractNumId w:val="30"/>
  </w:num>
  <w:num w:numId="22" w16cid:durableId="683744589">
    <w:abstractNumId w:val="17"/>
  </w:num>
  <w:num w:numId="23" w16cid:durableId="1184826196">
    <w:abstractNumId w:val="25"/>
  </w:num>
  <w:num w:numId="24" w16cid:durableId="1402411438">
    <w:abstractNumId w:val="14"/>
  </w:num>
  <w:num w:numId="25" w16cid:durableId="1924022099">
    <w:abstractNumId w:val="18"/>
  </w:num>
  <w:num w:numId="26" w16cid:durableId="609049005">
    <w:abstractNumId w:val="23"/>
  </w:num>
  <w:num w:numId="27" w16cid:durableId="269974942">
    <w:abstractNumId w:val="9"/>
  </w:num>
  <w:num w:numId="28" w16cid:durableId="180630165">
    <w:abstractNumId w:val="13"/>
  </w:num>
  <w:num w:numId="29" w16cid:durableId="904490557">
    <w:abstractNumId w:val="26"/>
  </w:num>
  <w:num w:numId="30" w16cid:durableId="1705596515">
    <w:abstractNumId w:val="27"/>
  </w:num>
  <w:num w:numId="31" w16cid:durableId="1867713208">
    <w:abstractNumId w:val="4"/>
  </w:num>
  <w:num w:numId="32" w16cid:durableId="21196368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D6"/>
    <w:rsid w:val="00064CA3"/>
    <w:rsid w:val="000A3304"/>
    <w:rsid w:val="000A6BA4"/>
    <w:rsid w:val="000A7CAD"/>
    <w:rsid w:val="000C4D72"/>
    <w:rsid w:val="001A06C7"/>
    <w:rsid w:val="001D61ED"/>
    <w:rsid w:val="002423FF"/>
    <w:rsid w:val="00247AB9"/>
    <w:rsid w:val="00285C63"/>
    <w:rsid w:val="002C2A5D"/>
    <w:rsid w:val="00367762"/>
    <w:rsid w:val="00506B78"/>
    <w:rsid w:val="00566551"/>
    <w:rsid w:val="00612469"/>
    <w:rsid w:val="00617ADA"/>
    <w:rsid w:val="006A51C6"/>
    <w:rsid w:val="006C06AD"/>
    <w:rsid w:val="0071029F"/>
    <w:rsid w:val="0075789C"/>
    <w:rsid w:val="007C5530"/>
    <w:rsid w:val="00812F4E"/>
    <w:rsid w:val="00853A2D"/>
    <w:rsid w:val="00857167"/>
    <w:rsid w:val="00860295"/>
    <w:rsid w:val="0087624B"/>
    <w:rsid w:val="008D2154"/>
    <w:rsid w:val="009843CB"/>
    <w:rsid w:val="00986C6F"/>
    <w:rsid w:val="009871AB"/>
    <w:rsid w:val="00993562"/>
    <w:rsid w:val="00996847"/>
    <w:rsid w:val="009F0523"/>
    <w:rsid w:val="00A21F30"/>
    <w:rsid w:val="00B217DC"/>
    <w:rsid w:val="00B34F9F"/>
    <w:rsid w:val="00B40CAE"/>
    <w:rsid w:val="00B67E99"/>
    <w:rsid w:val="00B77D0D"/>
    <w:rsid w:val="00BF531A"/>
    <w:rsid w:val="00C47362"/>
    <w:rsid w:val="00C51111"/>
    <w:rsid w:val="00C93044"/>
    <w:rsid w:val="00CD07C6"/>
    <w:rsid w:val="00CD2E43"/>
    <w:rsid w:val="00D42B5C"/>
    <w:rsid w:val="00D872E6"/>
    <w:rsid w:val="00D9641D"/>
    <w:rsid w:val="00E01E50"/>
    <w:rsid w:val="00E43768"/>
    <w:rsid w:val="00E7437D"/>
    <w:rsid w:val="00E87C3B"/>
    <w:rsid w:val="00EB1C88"/>
    <w:rsid w:val="00EC5042"/>
    <w:rsid w:val="00EF4FFE"/>
    <w:rsid w:val="00F93275"/>
    <w:rsid w:val="00FD1657"/>
    <w:rsid w:val="00FF58C8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6E120"/>
  <w15:docId w15:val="{E39FFE39-50AB-4B54-B412-0E8C66FC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99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77D0D"/>
    <w:pPr>
      <w:tabs>
        <w:tab w:val="center" w:pos="4252"/>
        <w:tab w:val="right" w:pos="8504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D0D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B77D0D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D0D"/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Absatz-Standardschriftart"/>
    <w:rsid w:val="00B77D0D"/>
  </w:style>
  <w:style w:type="table" w:styleId="Tabellenraster">
    <w:name w:val="Table Grid"/>
    <w:basedOn w:val="NormaleTabelle"/>
    <w:uiPriority w:val="39"/>
    <w:rsid w:val="00367762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9304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5111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1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15">
          <w:marLeft w:val="8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704">
          <w:marLeft w:val="8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638">
          <w:marLeft w:val="8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380">
          <w:marLeft w:val="8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50932">
          <w:marLeft w:val="8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75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8564">
          <w:marLeft w:val="8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783">
          <w:marLeft w:val="8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690">
          <w:marLeft w:val="85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0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6673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Genie - letterhead</vt:lpstr>
      <vt:lpstr>Genie - letterhead</vt:lpstr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Genie - letterhead</dc:title>
  <dc:creator>Monia Coppola</dc:creator>
  <cp:keywords>DAE2pqbDzpQ,BAEXurJiHZU</cp:keywords>
  <cp:lastModifiedBy>Warsitzka, Judith</cp:lastModifiedBy>
  <cp:revision>15</cp:revision>
  <dcterms:created xsi:type="dcterms:W3CDTF">2022-11-19T12:37:00Z</dcterms:created>
  <dcterms:modified xsi:type="dcterms:W3CDTF">2022-11-20T12:17:00Z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2022-02-24T00:00:00Z</vt:filetime>
  </property>
</Properties>
</file>