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7DF9" w:rsidR="00CE353E" w:rsidP="00CE353E" w:rsidRDefault="00CE353E" w14:paraId="028F89FE" w14:textId="77777777">
      <w:pPr>
        <w:ind w:left="567" w:hanging="425"/>
        <w:jc w:val="center"/>
        <w:rPr>
          <w:rFonts w:ascii="Helvetica neue" w:hAnsi="Helvetica neue" w:cstheme="minorHAnsi"/>
          <w:b/>
          <w:bCs/>
          <w:color w:val="AED738"/>
          <w:sz w:val="40"/>
          <w:szCs w:val="36"/>
          <w:lang w:val="it-IT"/>
        </w:rPr>
      </w:pPr>
      <w:r w:rsidRPr="00747DF9">
        <w:rPr>
          <w:rFonts w:ascii="Helvetica neue" w:hAnsi="Helvetica neue" w:cstheme="minorHAnsi"/>
          <w:b/>
          <w:bCs/>
          <w:color w:val="AED738"/>
          <w:sz w:val="40"/>
          <w:szCs w:val="36"/>
          <w:lang w:val="it-IT"/>
        </w:rPr>
        <w:t xml:space="preserve">Caso di studio: </w:t>
      </w:r>
    </w:p>
    <w:p w:rsidRPr="00747DF9" w:rsidR="00367762" w:rsidP="00CE353E" w:rsidRDefault="00CE353E" w14:paraId="765BDD30" w14:textId="0DA47F6C">
      <w:pPr>
        <w:ind w:left="567" w:hanging="425"/>
        <w:jc w:val="center"/>
        <w:rPr>
          <w:rFonts w:ascii="Helvetica neue" w:hAnsi="Helvetica neue" w:cstheme="minorHAnsi"/>
          <w:b/>
          <w:bCs/>
          <w:color w:val="AED738"/>
          <w:sz w:val="40"/>
          <w:szCs w:val="36"/>
          <w:lang w:val="it-IT"/>
        </w:rPr>
      </w:pPr>
      <w:proofErr w:type="spellStart"/>
      <w:r w:rsidRPr="00747DF9">
        <w:rPr>
          <w:rFonts w:ascii="Helvetica neue" w:hAnsi="Helvetica neue" w:cstheme="minorHAnsi"/>
          <w:b/>
          <w:bCs/>
          <w:color w:val="AED738"/>
          <w:sz w:val="40"/>
          <w:szCs w:val="36"/>
          <w:lang w:val="it-IT"/>
        </w:rPr>
        <w:t>Vimeo</w:t>
      </w:r>
      <w:proofErr w:type="spellEnd"/>
      <w:r w:rsidRPr="00747DF9">
        <w:rPr>
          <w:rFonts w:ascii="Helvetica neue" w:hAnsi="Helvetica neue" w:cstheme="minorHAnsi"/>
          <w:b/>
          <w:bCs/>
          <w:color w:val="AED738"/>
          <w:sz w:val="40"/>
          <w:szCs w:val="36"/>
          <w:lang w:val="it-IT"/>
        </w:rPr>
        <w:t xml:space="preserve">: Un esempio di </w:t>
      </w:r>
      <w:r w:rsidR="00747DF9">
        <w:rPr>
          <w:rFonts w:ascii="Helvetica neue" w:hAnsi="Helvetica neue" w:cstheme="minorHAnsi"/>
          <w:b/>
          <w:bCs/>
          <w:color w:val="AED738"/>
          <w:sz w:val="40"/>
          <w:szCs w:val="36"/>
          <w:lang w:val="it-IT"/>
        </w:rPr>
        <w:t>intrapreneurship</w:t>
      </w:r>
      <w:r w:rsidRPr="00747DF9">
        <w:rPr>
          <w:rFonts w:ascii="Helvetica neue" w:hAnsi="Helvetica neue" w:cstheme="minorHAnsi"/>
          <w:b/>
          <w:bCs/>
          <w:color w:val="AED738"/>
          <w:sz w:val="40"/>
          <w:szCs w:val="36"/>
          <w:lang w:val="it-IT"/>
        </w:rPr>
        <w:t xml:space="preserve"> </w:t>
      </w:r>
      <w:r w:rsidR="00747DF9">
        <w:rPr>
          <w:rFonts w:ascii="Helvetica neue" w:hAnsi="Helvetica neue" w:cstheme="minorHAnsi"/>
          <w:b/>
          <w:bCs/>
          <w:color w:val="AED738"/>
          <w:sz w:val="40"/>
          <w:szCs w:val="36"/>
          <w:lang w:val="it-IT"/>
        </w:rPr>
        <w:t xml:space="preserve">per l’innovazione </w:t>
      </w:r>
      <w:r w:rsidRPr="00747DF9">
        <w:rPr>
          <w:rFonts w:ascii="Helvetica neue" w:hAnsi="Helvetica neue" w:cstheme="minorHAnsi"/>
          <w:b/>
          <w:bCs/>
          <w:color w:val="AED738"/>
          <w:sz w:val="40"/>
          <w:szCs w:val="36"/>
          <w:lang w:val="it-IT"/>
        </w:rPr>
        <w:t>del modello di business</w:t>
      </w:r>
    </w:p>
    <w:p w:rsidRPr="00747DF9" w:rsidR="00CE353E" w:rsidP="00CE353E" w:rsidRDefault="00CE353E" w14:paraId="64F7CAC4" w14:textId="77777777">
      <w:pPr>
        <w:ind w:left="567" w:hanging="425"/>
        <w:jc w:val="center"/>
        <w:rPr>
          <w:rFonts w:ascii="Helvetica neue" w:hAnsi="Helvetica neue" w:cstheme="majorHAnsi"/>
          <w:b/>
          <w:bCs/>
          <w:color w:val="4D94B7"/>
          <w:sz w:val="40"/>
          <w:szCs w:val="36"/>
          <w:lang w:val="it-IT"/>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747DF9"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747DF9" w:rsidR="00367762" w:rsidP="00E92B44" w:rsidRDefault="00CE353E" w14:paraId="727B59D1" w14:textId="00EFC37D">
            <w:pPr>
              <w:rPr>
                <w:rFonts w:ascii="Helvetica neue" w:hAnsi="Helvetica neue" w:cstheme="minorHAnsi"/>
                <w:b/>
                <w:bCs/>
                <w:color w:val="FFFFFF" w:themeColor="background1"/>
                <w:lang w:val="it-IT"/>
              </w:rPr>
            </w:pPr>
            <w:r w:rsidRPr="00747DF9">
              <w:rPr>
                <w:rFonts w:ascii="Helvetica neue" w:hAnsi="Helvetica neue" w:cstheme="minorHAnsi"/>
                <w:b/>
                <w:bCs/>
                <w:color w:val="FFFFFF" w:themeColor="background1"/>
                <w:lang w:val="it-IT" w:eastAsia="en-GB"/>
              </w:rPr>
              <w:t>Parole chiave</w:t>
            </w:r>
            <w:r w:rsidRPr="00747DF9"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747DF9" w:rsidR="00367762" w:rsidP="00E92B44" w:rsidRDefault="00747DF9" w14:paraId="01319779" w14:textId="0C5223D9">
            <w:pPr>
              <w:rPr>
                <w:rFonts w:ascii="Helvetica neue" w:hAnsi="Helvetica neue" w:cstheme="minorHAnsi"/>
                <w:lang w:val="it-IT"/>
              </w:rPr>
            </w:pPr>
            <w:r>
              <w:rPr>
                <w:rFonts w:ascii="Helvetica neue" w:hAnsi="Helvetica neue" w:cstheme="minorHAnsi"/>
                <w:lang w:val="it-IT"/>
              </w:rPr>
              <w:t>I</w:t>
            </w:r>
            <w:r w:rsidRPr="00747DF9" w:rsidR="00CE353E">
              <w:rPr>
                <w:rFonts w:ascii="Helvetica neue" w:hAnsi="Helvetica neue" w:cstheme="minorHAnsi"/>
                <w:lang w:val="it-IT"/>
              </w:rPr>
              <w:t>nnovazione</w:t>
            </w:r>
            <w:r>
              <w:rPr>
                <w:rFonts w:ascii="Helvetica neue" w:hAnsi="Helvetica neue" w:cstheme="minorHAnsi"/>
                <w:lang w:val="it-IT"/>
              </w:rPr>
              <w:t xml:space="preserve"> del modello di business</w:t>
            </w:r>
            <w:r w:rsidRPr="00747DF9" w:rsidR="00CE353E">
              <w:rPr>
                <w:rFonts w:ascii="Helvetica neue" w:hAnsi="Helvetica neue" w:cstheme="minorHAnsi"/>
                <w:lang w:val="it-IT"/>
              </w:rPr>
              <w:t>, imprenditore, intrapreneur</w:t>
            </w:r>
          </w:p>
        </w:tc>
      </w:tr>
      <w:tr w:rsidRPr="00747DF9"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747DF9" w:rsidR="00367762" w:rsidP="00E92B44" w:rsidRDefault="00CE353E" w14:paraId="3D5C6F61" w14:textId="03FC8CC0">
            <w:pPr>
              <w:rPr>
                <w:rFonts w:ascii="Helvetica neue" w:hAnsi="Helvetica neue" w:cstheme="minorHAnsi"/>
                <w:b/>
                <w:bCs/>
                <w:color w:val="FFFFFF" w:themeColor="background1"/>
                <w:lang w:val="it-IT" w:eastAsia="en-GB"/>
              </w:rPr>
            </w:pPr>
            <w:r w:rsidRPr="00747DF9">
              <w:rPr>
                <w:rFonts w:ascii="Helvetica neue" w:hAnsi="Helvetica neue" w:cstheme="minorHAnsi"/>
                <w:b/>
                <w:bCs/>
                <w:color w:val="FFFFFF" w:themeColor="background1"/>
                <w:lang w:val="it-IT" w:eastAsia="en-GB"/>
              </w:rPr>
              <w:t xml:space="preserve">Fornito da </w:t>
            </w:r>
          </w:p>
        </w:tc>
        <w:tc>
          <w:tcPr>
            <w:tcW w:w="6642" w:type="dxa"/>
            <w:shd w:val="clear" w:color="auto" w:fill="FFFFFF" w:themeFill="background1"/>
          </w:tcPr>
          <w:p w:rsidRPr="00747DF9" w:rsidR="00367762" w:rsidP="00E92B44" w:rsidRDefault="00897A64" w14:paraId="1E29AC1D" w14:textId="797A119E">
            <w:pPr>
              <w:rPr>
                <w:rFonts w:ascii="Helvetica neue" w:hAnsi="Helvetica neue" w:eastAsia="Calibri" w:cstheme="minorHAnsi"/>
                <w:lang w:val="it-IT"/>
              </w:rPr>
            </w:pPr>
            <w:r w:rsidRPr="00747DF9">
              <w:rPr>
                <w:rFonts w:ascii="Helvetica neue" w:hAnsi="Helvetica neue" w:eastAsia="Calibri" w:cstheme="minorHAnsi"/>
                <w:lang w:val="it-IT"/>
              </w:rPr>
              <w:t>d-ialogo</w:t>
            </w:r>
          </w:p>
        </w:tc>
      </w:tr>
      <w:tr w:rsidRPr="00747DF9"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747DF9" w:rsidR="00367762" w:rsidP="00E92B44" w:rsidRDefault="0051620C" w14:paraId="242772F7" w14:textId="28270D9F">
            <w:pPr>
              <w:rPr>
                <w:rFonts w:ascii="Helvetica neue" w:hAnsi="Helvetica neue" w:cstheme="minorHAnsi"/>
                <w:b/>
                <w:bCs/>
                <w:color w:val="FFFFFF" w:themeColor="background1"/>
                <w:lang w:val="it-IT" w:eastAsia="en-GB"/>
              </w:rPr>
            </w:pPr>
            <w:r w:rsidRPr="00747DF9">
              <w:rPr>
                <w:rFonts w:ascii="Helvetica neue" w:hAnsi="Helvetica neue" w:cstheme="minorHAnsi"/>
                <w:b/>
                <w:bCs/>
                <w:color w:val="FFFFFF" w:themeColor="background1"/>
                <w:lang w:val="it-IT" w:eastAsia="en-GB"/>
              </w:rPr>
              <w:t>L</w:t>
            </w:r>
            <w:r w:rsidRPr="00747DF9" w:rsidR="00CE353E">
              <w:rPr>
                <w:rFonts w:ascii="Helvetica neue" w:hAnsi="Helvetica neue" w:cstheme="minorHAnsi"/>
                <w:b/>
                <w:bCs/>
                <w:color w:val="FFFFFF" w:themeColor="background1"/>
                <w:lang w:val="it-IT" w:eastAsia="en-GB"/>
              </w:rPr>
              <w:t>ingua</w:t>
            </w:r>
          </w:p>
        </w:tc>
        <w:tc>
          <w:tcPr>
            <w:tcW w:w="6642" w:type="dxa"/>
            <w:shd w:val="clear" w:color="auto" w:fill="FFFFFF" w:themeFill="background1"/>
          </w:tcPr>
          <w:p w:rsidRPr="00747DF9" w:rsidR="00367762" w:rsidP="00E92B44" w:rsidRDefault="00CE353E" w14:paraId="18723BA9" w14:textId="03A991A8">
            <w:pPr>
              <w:rPr>
                <w:rFonts w:ascii="Helvetica neue" w:hAnsi="Helvetica neue" w:eastAsia="Calibri" w:cstheme="minorHAnsi"/>
                <w:lang w:val="it-IT"/>
              </w:rPr>
            </w:pPr>
            <w:r w:rsidRPr="00747DF9">
              <w:rPr>
                <w:rFonts w:ascii="Helvetica neue" w:hAnsi="Helvetica neue" w:eastAsia="Calibri" w:cstheme="minorHAnsi"/>
                <w:lang w:val="it-IT"/>
              </w:rPr>
              <w:t>I</w:t>
            </w:r>
            <w:r w:rsidR="00747DF9">
              <w:rPr>
                <w:rFonts w:ascii="Helvetica neue" w:hAnsi="Helvetica neue" w:eastAsia="Calibri" w:cstheme="minorHAnsi"/>
                <w:lang w:val="it-IT"/>
              </w:rPr>
              <w:t>taliano</w:t>
            </w:r>
          </w:p>
        </w:tc>
      </w:tr>
      <w:tr w:rsidRPr="00747DF9"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747DF9" w:rsidR="0051620C" w:rsidP="00E92B44" w:rsidRDefault="00CE353E" w14:paraId="6142E15C" w14:textId="4DDA9E88">
            <w:pPr>
              <w:jc w:val="both"/>
              <w:textAlignment w:val="baseline"/>
              <w:rPr>
                <w:rFonts w:ascii="Helvetica neue" w:hAnsi="Helvetica neue" w:cstheme="minorHAnsi"/>
                <w:b/>
                <w:bCs/>
                <w:lang w:val="it-IT" w:eastAsia="en-GB"/>
              </w:rPr>
            </w:pPr>
            <w:r w:rsidRPr="00747DF9">
              <w:rPr>
                <w:rFonts w:ascii="Helvetica neue" w:hAnsi="Helvetica neue" w:cstheme="minorHAnsi"/>
                <w:b/>
                <w:bCs/>
                <w:color w:val="FFFFFF" w:themeColor="background1"/>
                <w:lang w:val="it-IT" w:eastAsia="en-GB"/>
              </w:rPr>
              <w:t>Caso di studio</w:t>
            </w:r>
          </w:p>
        </w:tc>
      </w:tr>
      <w:tr w:rsidRPr="00747DF9"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747DF9" w:rsidR="00CE353E" w:rsidP="00CE353E" w:rsidRDefault="00CE353E" w14:paraId="11F7125A" w14:textId="6949CEA4">
            <w:pPr>
              <w:pStyle w:val="Listenabsatz"/>
              <w:rPr>
                <w:rFonts w:ascii="Helvetica neue" w:hAnsi="Helvetica neue" w:cstheme="minorHAnsi"/>
                <w:b/>
                <w:bCs/>
                <w:lang w:val="it-IT" w:eastAsia="en-GB"/>
              </w:rPr>
            </w:pPr>
            <w:proofErr w:type="spellStart"/>
            <w:r w:rsidRPr="00747DF9">
              <w:rPr>
                <w:rFonts w:ascii="Helvetica neue" w:hAnsi="Helvetica neue" w:cstheme="minorHAnsi"/>
                <w:b/>
                <w:bCs/>
                <w:lang w:val="it-IT" w:eastAsia="en-GB"/>
              </w:rPr>
              <w:t>Vimeo</w:t>
            </w:r>
            <w:proofErr w:type="spellEnd"/>
            <w:r w:rsidRPr="00747DF9">
              <w:rPr>
                <w:rFonts w:ascii="Helvetica neue" w:hAnsi="Helvetica neue" w:cstheme="minorHAnsi"/>
                <w:b/>
                <w:bCs/>
                <w:lang w:val="it-IT" w:eastAsia="en-GB"/>
              </w:rPr>
              <w:t xml:space="preserve"> </w:t>
            </w:r>
          </w:p>
          <w:p w:rsidRPr="00747DF9" w:rsidR="00897A64" w:rsidP="00CE353E" w:rsidRDefault="00CE353E" w14:paraId="53A9C85F" w14:textId="471DC5BE">
            <w:pPr>
              <w:pStyle w:val="Listenabsatz"/>
              <w:rPr>
                <w:rFonts w:ascii="Helvetica neue" w:hAnsi="Helvetica neue" w:cstheme="minorHAnsi"/>
                <w:b/>
                <w:bCs/>
                <w:lang w:val="it-IT" w:eastAsia="en-GB"/>
              </w:rPr>
            </w:pPr>
            <w:r w:rsidRPr="00747DF9">
              <w:rPr>
                <w:rFonts w:ascii="Helvetica neue" w:hAnsi="Helvetica neue" w:cstheme="minorHAnsi"/>
                <w:b/>
                <w:bCs/>
                <w:lang w:val="it-IT" w:eastAsia="en-GB"/>
              </w:rPr>
              <w:t>Un esempio di innovazione del modello di business</w:t>
            </w:r>
          </w:p>
          <w:p w:rsidRPr="00747DF9" w:rsidR="00897A64" w:rsidP="00897A64" w:rsidRDefault="00897A64" w14:paraId="3CF1546D" w14:textId="61EB1CAA">
            <w:pPr>
              <w:pStyle w:val="Listenabsatz"/>
              <w:rPr>
                <w:rFonts w:ascii="Helvetica neue" w:hAnsi="Helvetica neue" w:cstheme="minorHAnsi"/>
                <w:lang w:val="it-IT" w:eastAsia="en-GB"/>
              </w:rPr>
            </w:pPr>
            <w:proofErr w:type="spellStart"/>
            <w:r w:rsidRPr="00747DF9">
              <w:rPr>
                <w:rFonts w:ascii="Helvetica neue" w:hAnsi="Helvetica neue" w:cstheme="minorHAnsi"/>
                <w:lang w:val="it-IT" w:eastAsia="en-GB"/>
              </w:rPr>
              <w:t>Vimeo</w:t>
            </w:r>
            <w:proofErr w:type="spellEnd"/>
            <w:r w:rsidRPr="00747DF9">
              <w:rPr>
                <w:rFonts w:ascii="Helvetica neue" w:hAnsi="Helvetica neue" w:cstheme="minorHAnsi"/>
                <w:lang w:val="it-IT" w:eastAsia="en-GB"/>
              </w:rPr>
              <w:t xml:space="preserve"> </w:t>
            </w:r>
            <w:r w:rsidRPr="00747DF9" w:rsidR="00CE353E">
              <w:rPr>
                <w:rFonts w:ascii="Helvetica neue" w:hAnsi="Helvetica neue" w:cstheme="minorHAnsi"/>
                <w:lang w:val="it-IT" w:eastAsia="en-GB"/>
              </w:rPr>
              <w:t>è un</w:t>
            </w:r>
            <w:r w:rsidRPr="00747DF9">
              <w:rPr>
                <w:rFonts w:ascii="Helvetica neue" w:hAnsi="Helvetica neue" w:cstheme="minorHAnsi"/>
                <w:lang w:val="it-IT" w:eastAsia="en-GB"/>
              </w:rPr>
              <w:t xml:space="preserve"> e</w:t>
            </w:r>
            <w:r w:rsidRPr="00747DF9" w:rsidR="00CE353E">
              <w:rPr>
                <w:rFonts w:ascii="Helvetica neue" w:hAnsi="Helvetica neue" w:cstheme="minorHAnsi"/>
                <w:lang w:val="it-IT" w:eastAsia="en-GB"/>
              </w:rPr>
              <w:t>ccezionale</w:t>
            </w:r>
            <w:r w:rsidRPr="00747DF9">
              <w:rPr>
                <w:rFonts w:ascii="Helvetica neue" w:hAnsi="Helvetica neue" w:cstheme="minorHAnsi"/>
                <w:lang w:val="it-IT" w:eastAsia="en-GB"/>
              </w:rPr>
              <w:t xml:space="preserve"> </w:t>
            </w:r>
            <w:r w:rsidRPr="00747DF9" w:rsidR="00CE353E">
              <w:rPr>
                <w:rFonts w:ascii="Helvetica neue" w:hAnsi="Helvetica neue" w:cstheme="minorHAnsi"/>
                <w:b/>
                <w:bCs/>
                <w:lang w:val="it-IT" w:eastAsia="en-GB"/>
              </w:rPr>
              <w:t xml:space="preserve">esempio di come un </w:t>
            </w:r>
            <w:proofErr w:type="spellStart"/>
            <w:r w:rsidRPr="00747DF9" w:rsidR="00CE353E">
              <w:rPr>
                <w:rFonts w:ascii="Helvetica neue" w:hAnsi="Helvetica neue" w:cstheme="minorHAnsi"/>
                <w:b/>
                <w:bCs/>
                <w:lang w:val="it-IT" w:eastAsia="en-GB"/>
              </w:rPr>
              <w:t>Intrapreneur</w:t>
            </w:r>
            <w:proofErr w:type="spellEnd"/>
            <w:r w:rsidRPr="00747DF9" w:rsidR="00CE353E">
              <w:rPr>
                <w:rFonts w:ascii="Helvetica neue" w:hAnsi="Helvetica neue" w:cstheme="minorHAnsi"/>
                <w:b/>
                <w:bCs/>
                <w:lang w:val="it-IT" w:eastAsia="en-GB"/>
              </w:rPr>
              <w:t xml:space="preserve">, </w:t>
            </w:r>
            <w:proofErr w:type="spellStart"/>
            <w:r w:rsidRPr="00747DF9" w:rsidR="00CE353E">
              <w:rPr>
                <w:rFonts w:ascii="Helvetica neue" w:hAnsi="Helvetica neue" w:cstheme="minorHAnsi"/>
                <w:lang w:val="it-IT" w:eastAsia="en-GB"/>
              </w:rPr>
              <w:t>Anjali</w:t>
            </w:r>
            <w:proofErr w:type="spellEnd"/>
            <w:r w:rsidRPr="00747DF9" w:rsidR="00CE353E">
              <w:rPr>
                <w:rFonts w:ascii="Helvetica neue" w:hAnsi="Helvetica neue" w:cstheme="minorHAnsi"/>
                <w:lang w:val="it-IT" w:eastAsia="en-GB"/>
              </w:rPr>
              <w:t xml:space="preserve"> Sud, ha trasformato il modello di business delle sue aziende e</w:t>
            </w:r>
            <w:r w:rsidR="00747DF9">
              <w:rPr>
                <w:rFonts w:ascii="Helvetica neue" w:hAnsi="Helvetica neue" w:cstheme="minorHAnsi"/>
                <w:lang w:val="it-IT" w:eastAsia="en-GB"/>
              </w:rPr>
              <w:t>d</w:t>
            </w:r>
            <w:r w:rsidRPr="00747DF9" w:rsidR="00CE353E">
              <w:rPr>
                <w:rFonts w:ascii="Helvetica neue" w:hAnsi="Helvetica neue" w:cstheme="minorHAnsi"/>
                <w:lang w:val="it-IT" w:eastAsia="en-GB"/>
              </w:rPr>
              <w:t xml:space="preserve"> </w:t>
            </w:r>
            <w:r w:rsidRPr="00747DF9" w:rsidR="00CE353E">
              <w:rPr>
                <w:rFonts w:ascii="Helvetica neue" w:hAnsi="Helvetica neue" w:cstheme="minorHAnsi"/>
                <w:b/>
                <w:bCs/>
                <w:lang w:val="it-IT" w:eastAsia="en-GB"/>
              </w:rPr>
              <w:t xml:space="preserve">è passato dall'essere il direttore marketing </w:t>
            </w:r>
            <w:r w:rsidR="00747DF9">
              <w:rPr>
                <w:rFonts w:ascii="Helvetica neue" w:hAnsi="Helvetica neue" w:cstheme="minorHAnsi"/>
                <w:b/>
                <w:bCs/>
                <w:lang w:val="it-IT" w:eastAsia="en-GB"/>
              </w:rPr>
              <w:t>a</w:t>
            </w:r>
            <w:r w:rsidRPr="00747DF9" w:rsidR="00CE353E">
              <w:rPr>
                <w:rFonts w:ascii="Helvetica neue" w:hAnsi="Helvetica neue" w:cstheme="minorHAnsi"/>
                <w:b/>
                <w:bCs/>
                <w:lang w:val="it-IT" w:eastAsia="en-GB"/>
              </w:rPr>
              <w:t xml:space="preserve"> CEO</w:t>
            </w:r>
            <w:r w:rsidRPr="00747DF9">
              <w:rPr>
                <w:rFonts w:ascii="Helvetica neue" w:hAnsi="Helvetica neue" w:cstheme="minorHAnsi"/>
                <w:lang w:val="it-IT" w:eastAsia="en-GB"/>
              </w:rPr>
              <w:t xml:space="preserve"> </w:t>
            </w:r>
            <w:r w:rsidRPr="00747DF9" w:rsidR="00CE353E">
              <w:rPr>
                <w:rFonts w:ascii="Helvetica neue" w:hAnsi="Helvetica neue" w:cstheme="minorHAnsi"/>
                <w:lang w:val="it-IT" w:eastAsia="en-GB"/>
              </w:rPr>
              <w:t xml:space="preserve">dell'azienda. Aumentando le vendite del 54% in un anno, </w:t>
            </w:r>
            <w:proofErr w:type="spellStart"/>
            <w:r w:rsidRPr="00747DF9" w:rsidR="00CE353E">
              <w:rPr>
                <w:rFonts w:ascii="Helvetica neue" w:hAnsi="Helvetica neue" w:cstheme="minorHAnsi"/>
                <w:lang w:val="it-IT" w:eastAsia="en-GB"/>
              </w:rPr>
              <w:t>Anjali</w:t>
            </w:r>
            <w:proofErr w:type="spellEnd"/>
            <w:r w:rsidRPr="00747DF9" w:rsidR="00CE353E">
              <w:rPr>
                <w:rFonts w:ascii="Helvetica neue" w:hAnsi="Helvetica neue" w:cstheme="minorHAnsi"/>
                <w:lang w:val="it-IT" w:eastAsia="en-GB"/>
              </w:rPr>
              <w:t xml:space="preserve"> Sud ha cambiato la piattaforma video online in difficoltà in un business SaaS di successo.</w:t>
            </w:r>
          </w:p>
          <w:p w:rsidRPr="00747DF9" w:rsidR="00CE353E" w:rsidP="00897A64" w:rsidRDefault="00CE353E" w14:paraId="311E98FD" w14:textId="77777777">
            <w:pPr>
              <w:pStyle w:val="Listenabsatz"/>
              <w:rPr>
                <w:rFonts w:ascii="Helvetica neue" w:hAnsi="Helvetica neue" w:cstheme="minorHAnsi"/>
                <w:lang w:val="it-IT" w:eastAsia="en-GB"/>
              </w:rPr>
            </w:pPr>
          </w:p>
          <w:p w:rsidRPr="00747DF9" w:rsidR="00CE353E" w:rsidP="00897A64" w:rsidRDefault="00CE353E" w14:paraId="01B4C19A" w14:textId="77777777">
            <w:pPr>
              <w:pStyle w:val="Listenabsatz"/>
              <w:rPr>
                <w:rFonts w:ascii="Helvetica neue" w:hAnsi="Helvetica neue" w:cstheme="minorHAnsi"/>
                <w:b/>
                <w:bCs/>
                <w:lang w:val="it-IT" w:eastAsia="en-GB"/>
              </w:rPr>
            </w:pPr>
            <w:r w:rsidRPr="00747DF9">
              <w:rPr>
                <w:rFonts w:ascii="Helvetica neue" w:hAnsi="Helvetica neue" w:cstheme="minorHAnsi"/>
                <w:b/>
                <w:bCs/>
                <w:lang w:val="it-IT" w:eastAsia="en-GB"/>
              </w:rPr>
              <w:t>La storia dietro</w:t>
            </w:r>
          </w:p>
          <w:p w:rsidRPr="00747DF9" w:rsidR="00747DF9" w:rsidP="00747DF9" w:rsidRDefault="00747DF9" w14:paraId="684CFDAE" w14:textId="77777777">
            <w:pPr>
              <w:pStyle w:val="Listenabsatz"/>
              <w:rPr>
                <w:rFonts w:ascii="Helvetica neue" w:hAnsi="Helvetica neue" w:cstheme="minorHAnsi"/>
                <w:lang w:val="it-IT" w:eastAsia="en-GB"/>
              </w:rPr>
            </w:pPr>
            <w:proofErr w:type="spellStart"/>
            <w:r w:rsidRPr="00747DF9">
              <w:rPr>
                <w:rFonts w:ascii="Helvetica neue" w:hAnsi="Helvetica neue" w:cstheme="minorHAnsi"/>
                <w:lang w:val="it-IT" w:eastAsia="en-GB"/>
              </w:rPr>
              <w:t>Vimeo</w:t>
            </w:r>
            <w:proofErr w:type="spellEnd"/>
            <w:r w:rsidRPr="00747DF9">
              <w:rPr>
                <w:rFonts w:ascii="Helvetica neue" w:hAnsi="Helvetica neue" w:cstheme="minorHAnsi"/>
                <w:lang w:val="it-IT" w:eastAsia="en-GB"/>
              </w:rPr>
              <w:t xml:space="preserve"> era un cugino più piccolo e, in qualche modo, più cool della piattaforma di video online YouTube. La piattaforma attirava 100 milioni di visitatori unici al mese, concentrandosi su un'offerta video più sofisticata e mirata a un pubblico più esperto e influente.</w:t>
            </w:r>
          </w:p>
          <w:p w:rsidRPr="00747DF9" w:rsidR="00747DF9" w:rsidP="00747DF9" w:rsidRDefault="00747DF9" w14:paraId="6CACDCCB" w14:textId="77777777">
            <w:pPr>
              <w:pStyle w:val="Listenabsatz"/>
              <w:rPr>
                <w:rFonts w:ascii="Helvetica neue" w:hAnsi="Helvetica neue" w:cstheme="minorHAnsi"/>
                <w:lang w:val="it-IT" w:eastAsia="en-GB"/>
              </w:rPr>
            </w:pPr>
          </w:p>
          <w:p w:rsidRPr="00747DF9" w:rsidR="00747DF9" w:rsidP="00747DF9" w:rsidRDefault="00747DF9" w14:paraId="3E9F36C1" w14:textId="60CFB684">
            <w:pPr>
              <w:pStyle w:val="Listenabsatz"/>
              <w:rPr>
                <w:rFonts w:ascii="Helvetica neue" w:hAnsi="Helvetica neue" w:cstheme="minorHAnsi"/>
                <w:lang w:val="it-IT" w:eastAsia="en-GB"/>
              </w:rPr>
            </w:pPr>
            <w:r w:rsidRPr="00747DF9">
              <w:rPr>
                <w:rFonts w:ascii="Helvetica neue" w:hAnsi="Helvetica neue" w:cstheme="minorHAnsi"/>
                <w:lang w:val="it-IT" w:eastAsia="en-GB"/>
              </w:rPr>
              <w:t xml:space="preserve">Quando </w:t>
            </w:r>
            <w:proofErr w:type="spellStart"/>
            <w:r w:rsidRPr="00747DF9">
              <w:rPr>
                <w:rFonts w:ascii="Helvetica neue" w:hAnsi="Helvetica neue" w:cstheme="minorHAnsi"/>
                <w:lang w:val="it-IT" w:eastAsia="en-GB"/>
              </w:rPr>
              <w:t>Anjali</w:t>
            </w:r>
            <w:proofErr w:type="spellEnd"/>
            <w:r w:rsidRPr="00747DF9">
              <w:rPr>
                <w:rFonts w:ascii="Helvetica neue" w:hAnsi="Helvetica neue" w:cstheme="minorHAnsi"/>
                <w:lang w:val="it-IT" w:eastAsia="en-GB"/>
              </w:rPr>
              <w:t xml:space="preserve"> è </w:t>
            </w:r>
            <w:proofErr w:type="spellStart"/>
            <w:r w:rsidRPr="00747DF9">
              <w:rPr>
                <w:rFonts w:ascii="Helvetica neue" w:hAnsi="Helvetica neue" w:cstheme="minorHAnsi"/>
                <w:lang w:val="it-IT" w:eastAsia="en-GB"/>
              </w:rPr>
              <w:t>entrata</w:t>
            </w:r>
            <w:r>
              <w:rPr>
                <w:rFonts w:ascii="Helvetica neue" w:hAnsi="Helvetica neue" w:cstheme="minorHAnsi"/>
                <w:lang w:val="it-IT" w:eastAsia="en-GB"/>
              </w:rPr>
              <w:t>o</w:t>
            </w:r>
            <w:proofErr w:type="spellEnd"/>
            <w:r w:rsidRPr="00747DF9">
              <w:rPr>
                <w:rFonts w:ascii="Helvetica neue" w:hAnsi="Helvetica neue" w:cstheme="minorHAnsi"/>
                <w:lang w:val="it-IT" w:eastAsia="en-GB"/>
              </w:rPr>
              <w:t xml:space="preserve"> a far parte dell'azienda, </w:t>
            </w:r>
            <w:proofErr w:type="spellStart"/>
            <w:r w:rsidRPr="00747DF9">
              <w:rPr>
                <w:rFonts w:ascii="Helvetica neue" w:hAnsi="Helvetica neue" w:cstheme="minorHAnsi"/>
                <w:lang w:val="it-IT" w:eastAsia="en-GB"/>
              </w:rPr>
              <w:t>Vimeo</w:t>
            </w:r>
            <w:proofErr w:type="spellEnd"/>
            <w:r w:rsidRPr="00747DF9">
              <w:rPr>
                <w:rFonts w:ascii="Helvetica neue" w:hAnsi="Helvetica neue" w:cstheme="minorHAnsi"/>
                <w:lang w:val="it-IT" w:eastAsia="en-GB"/>
              </w:rPr>
              <w:t xml:space="preserve"> era in perdita, con un fatturato annuo inferiore ai 40 milioni di dollari, e stava cercando di creare un servizio di abbonamento per rivaleggiare con Netflix e Amazon Prime. Tuttavia, Sud aveva una visione del futuro dell'azienda non basata sui successi di Hollywood, ma </w:t>
            </w:r>
            <w:r>
              <w:rPr>
                <w:rFonts w:ascii="Helvetica neue" w:hAnsi="Helvetica neue" w:cstheme="minorHAnsi"/>
                <w:lang w:val="it-IT" w:eastAsia="en-GB"/>
              </w:rPr>
              <w:t>sulla</w:t>
            </w:r>
            <w:r w:rsidRPr="00747DF9">
              <w:rPr>
                <w:rFonts w:ascii="Helvetica neue" w:hAnsi="Helvetica neue" w:cstheme="minorHAnsi"/>
                <w:lang w:val="it-IT" w:eastAsia="en-GB"/>
              </w:rPr>
              <w:t xml:space="preserve"> Silicon Valley. Il suo piano era di spostare l'attenzione dall'intrattenimento agli imprenditori.</w:t>
            </w:r>
          </w:p>
          <w:p w:rsidRPr="00747DF9" w:rsidR="00747DF9" w:rsidP="00747DF9" w:rsidRDefault="00747DF9" w14:paraId="7D04703D" w14:textId="77777777">
            <w:pPr>
              <w:pStyle w:val="Listenabsatz"/>
              <w:rPr>
                <w:rFonts w:ascii="Helvetica neue" w:hAnsi="Helvetica neue" w:cstheme="minorHAnsi"/>
                <w:lang w:val="it-IT" w:eastAsia="en-GB"/>
              </w:rPr>
            </w:pPr>
            <w:r w:rsidRPr="00747DF9">
              <w:rPr>
                <w:rFonts w:ascii="Helvetica neue" w:hAnsi="Helvetica neue" w:cstheme="minorHAnsi"/>
                <w:lang w:val="it-IT" w:eastAsia="en-GB"/>
              </w:rPr>
              <w:t xml:space="preserve">In quel periodo, Sud era direttore del marketing e comprese l'opportunità di offrire alle aziende una piattaforma unica per la ripresa, il montaggio, l'archiviazione e la distribuzione di video, simile a quanto </w:t>
            </w:r>
            <w:proofErr w:type="spellStart"/>
            <w:r w:rsidRPr="00747DF9">
              <w:rPr>
                <w:rFonts w:ascii="Helvetica neue" w:hAnsi="Helvetica neue" w:cstheme="minorHAnsi"/>
                <w:lang w:val="it-IT" w:eastAsia="en-GB"/>
              </w:rPr>
              <w:t>Squarespace</w:t>
            </w:r>
            <w:proofErr w:type="spellEnd"/>
            <w:r w:rsidRPr="00747DF9">
              <w:rPr>
                <w:rFonts w:ascii="Helvetica neue" w:hAnsi="Helvetica neue" w:cstheme="minorHAnsi"/>
                <w:lang w:val="it-IT" w:eastAsia="en-GB"/>
              </w:rPr>
              <w:t xml:space="preserve"> aveva fatto per i siti web.</w:t>
            </w:r>
          </w:p>
          <w:p w:rsidR="00CE353E" w:rsidP="00747DF9" w:rsidRDefault="00747DF9" w14:paraId="64267D9E" w14:textId="383A01AC">
            <w:pPr>
              <w:pStyle w:val="Listenabsatz"/>
              <w:rPr>
                <w:rFonts w:ascii="Helvetica neue" w:hAnsi="Helvetica neue" w:cstheme="minorHAnsi"/>
                <w:lang w:val="it-IT" w:eastAsia="en-GB"/>
              </w:rPr>
            </w:pPr>
            <w:r w:rsidRPr="00747DF9">
              <w:rPr>
                <w:rFonts w:ascii="Helvetica neue" w:hAnsi="Helvetica neue" w:cstheme="minorHAnsi"/>
                <w:lang w:val="it-IT" w:eastAsia="en-GB"/>
              </w:rPr>
              <w:t xml:space="preserve">Incuriosito dall'idea e disposto a esplorare una potenziale strada alternativa per il futuro dell'azienda, Joey Levin, </w:t>
            </w:r>
            <w:proofErr w:type="spellStart"/>
            <w:r w:rsidRPr="00747DF9">
              <w:rPr>
                <w:rFonts w:ascii="Helvetica neue" w:hAnsi="Helvetica neue" w:cstheme="minorHAnsi"/>
                <w:lang w:val="it-IT" w:eastAsia="en-GB"/>
              </w:rPr>
              <w:t>Chief</w:t>
            </w:r>
            <w:proofErr w:type="spellEnd"/>
            <w:r w:rsidRPr="00747DF9">
              <w:rPr>
                <w:rFonts w:ascii="Helvetica neue" w:hAnsi="Helvetica neue" w:cstheme="minorHAnsi"/>
                <w:lang w:val="it-IT" w:eastAsia="en-GB"/>
              </w:rPr>
              <w:t xml:space="preserve"> Executive di </w:t>
            </w:r>
            <w:proofErr w:type="spellStart"/>
            <w:r w:rsidRPr="00747DF9">
              <w:rPr>
                <w:rFonts w:ascii="Helvetica neue" w:hAnsi="Helvetica neue" w:cstheme="minorHAnsi"/>
                <w:lang w:val="it-IT" w:eastAsia="en-GB"/>
              </w:rPr>
              <w:t>Vimeo</w:t>
            </w:r>
            <w:proofErr w:type="spellEnd"/>
            <w:r w:rsidRPr="00747DF9">
              <w:rPr>
                <w:rFonts w:ascii="Helvetica neue" w:hAnsi="Helvetica neue" w:cstheme="minorHAnsi"/>
                <w:lang w:val="it-IT" w:eastAsia="en-GB"/>
              </w:rPr>
              <w:t>, ha messo a disposizione di Sud un piccolo team per testare la sua idea.</w:t>
            </w:r>
          </w:p>
          <w:p w:rsidRPr="00747DF9" w:rsidR="00747DF9" w:rsidP="00747DF9" w:rsidRDefault="00747DF9" w14:paraId="245EF05D" w14:textId="77777777">
            <w:pPr>
              <w:pStyle w:val="Listenabsatz"/>
              <w:rPr>
                <w:rFonts w:ascii="Helvetica neue" w:hAnsi="Helvetica neue" w:cstheme="minorHAnsi"/>
                <w:lang w:val="it-IT" w:eastAsia="en-GB"/>
              </w:rPr>
            </w:pPr>
          </w:p>
          <w:p w:rsidRPr="00747DF9" w:rsidR="00897A64" w:rsidP="00897A64" w:rsidRDefault="00CE353E" w14:paraId="22CAAECA" w14:textId="665F5E2F">
            <w:pPr>
              <w:pStyle w:val="Listenabsatz"/>
              <w:rPr>
                <w:rFonts w:ascii="Helvetica neue" w:hAnsi="Helvetica neue" w:cstheme="minorHAnsi"/>
                <w:b/>
                <w:bCs/>
                <w:lang w:val="it-IT" w:eastAsia="en-GB"/>
              </w:rPr>
            </w:pPr>
            <w:r w:rsidRPr="00747DF9">
              <w:rPr>
                <w:rFonts w:ascii="Helvetica neue" w:hAnsi="Helvetica neue" w:cstheme="minorHAnsi"/>
                <w:b/>
                <w:bCs/>
                <w:lang w:val="it-IT" w:eastAsia="en-GB"/>
              </w:rPr>
              <w:t>Gli esiti</w:t>
            </w:r>
          </w:p>
          <w:p w:rsidRPr="00747DF9" w:rsidR="0051620C" w:rsidP="00F051B8" w:rsidRDefault="00747DF9" w14:paraId="15746645" w14:textId="740F44D8">
            <w:pPr>
              <w:textAlignment w:val="baseline"/>
              <w:rPr>
                <w:rFonts w:ascii="Helvetica neue" w:hAnsi="Helvetica neue" w:cstheme="minorHAnsi"/>
                <w:b/>
                <w:bCs/>
                <w:lang w:val="it-IT" w:eastAsia="en-GB"/>
              </w:rPr>
            </w:pPr>
            <w:r w:rsidRPr="00747DF9">
              <w:rPr>
                <w:rFonts w:ascii="Helvetica neue" w:hAnsi="Helvetica neue" w:cstheme="minorHAnsi"/>
                <w:lang w:val="it-IT" w:eastAsia="en-GB"/>
              </w:rPr>
              <w:t xml:space="preserve">Questa scommessa ha dato i suoi frutti. Nel quarto trimestre del 2020, </w:t>
            </w:r>
            <w:proofErr w:type="spellStart"/>
            <w:r w:rsidRPr="00747DF9">
              <w:rPr>
                <w:rFonts w:ascii="Helvetica neue" w:hAnsi="Helvetica neue" w:cstheme="minorHAnsi"/>
                <w:lang w:val="it-IT" w:eastAsia="en-GB"/>
              </w:rPr>
              <w:t>Vimeo</w:t>
            </w:r>
            <w:proofErr w:type="spellEnd"/>
            <w:r w:rsidRPr="00747DF9">
              <w:rPr>
                <w:rFonts w:ascii="Helvetica neue" w:hAnsi="Helvetica neue" w:cstheme="minorHAnsi"/>
                <w:lang w:val="it-IT" w:eastAsia="en-GB"/>
              </w:rPr>
              <w:t xml:space="preserve"> ha registrato una </w:t>
            </w:r>
            <w:r w:rsidRPr="00747DF9">
              <w:rPr>
                <w:rFonts w:ascii="Helvetica neue" w:hAnsi="Helvetica neue" w:cstheme="minorHAnsi"/>
                <w:b/>
                <w:bCs/>
                <w:lang w:val="it-IT" w:eastAsia="en-GB"/>
              </w:rPr>
              <w:t>crescita delle vendite del 54% su base annua e una crescita netta degli abbonati del 25%</w:t>
            </w:r>
            <w:r w:rsidRPr="00747DF9">
              <w:rPr>
                <w:rFonts w:ascii="Helvetica neue" w:hAnsi="Helvetica neue" w:cstheme="minorHAnsi"/>
                <w:lang w:val="it-IT" w:eastAsia="en-GB"/>
              </w:rPr>
              <w:t xml:space="preserve"> </w:t>
            </w:r>
            <w:r w:rsidRPr="00DB3952">
              <w:rPr>
                <w:rFonts w:ascii="Helvetica neue" w:hAnsi="Helvetica neue" w:cstheme="minorHAnsi"/>
                <w:b/>
                <w:bCs/>
                <w:lang w:val="it-IT" w:eastAsia="en-GB"/>
              </w:rPr>
              <w:t>su base trimestrale</w:t>
            </w:r>
            <w:r w:rsidRPr="00747DF9">
              <w:rPr>
                <w:rFonts w:ascii="Helvetica neue" w:hAnsi="Helvetica neue" w:cstheme="minorHAnsi"/>
                <w:lang w:val="it-IT" w:eastAsia="en-GB"/>
              </w:rPr>
              <w:t xml:space="preserve">, che l'hanno portata a raccogliere 450 milioni di dollari in due round di finanziamento solo nell'ultimo anno. Di conseguenza, </w:t>
            </w:r>
            <w:proofErr w:type="spellStart"/>
            <w:r w:rsidRPr="00747DF9">
              <w:rPr>
                <w:rFonts w:ascii="Helvetica neue" w:hAnsi="Helvetica neue" w:cstheme="minorHAnsi"/>
                <w:lang w:val="it-IT" w:eastAsia="en-GB"/>
              </w:rPr>
              <w:t>Vimeo</w:t>
            </w:r>
            <w:proofErr w:type="spellEnd"/>
            <w:r w:rsidRPr="00747DF9">
              <w:rPr>
                <w:rFonts w:ascii="Helvetica neue" w:hAnsi="Helvetica neue" w:cstheme="minorHAnsi"/>
                <w:lang w:val="it-IT" w:eastAsia="en-GB"/>
              </w:rPr>
              <w:t xml:space="preserve"> ha chiuso la divisione di streaming video in abbonamento nel 2017 e ha nominato </w:t>
            </w:r>
            <w:proofErr w:type="spellStart"/>
            <w:r w:rsidRPr="00747DF9">
              <w:rPr>
                <w:rFonts w:ascii="Helvetica neue" w:hAnsi="Helvetica neue" w:cstheme="minorHAnsi"/>
                <w:lang w:val="it-IT" w:eastAsia="en-GB"/>
              </w:rPr>
              <w:t>Anjali</w:t>
            </w:r>
            <w:proofErr w:type="spellEnd"/>
            <w:r w:rsidRPr="00747DF9">
              <w:rPr>
                <w:rFonts w:ascii="Helvetica neue" w:hAnsi="Helvetica neue" w:cstheme="minorHAnsi"/>
                <w:lang w:val="it-IT" w:eastAsia="en-GB"/>
              </w:rPr>
              <w:t xml:space="preserve"> Sud come CEO.</w:t>
            </w:r>
          </w:p>
        </w:tc>
      </w:tr>
      <w:tr w:rsidRPr="00747DF9"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747DF9" w:rsidR="00367762" w:rsidP="00E92B44" w:rsidRDefault="0051620C" w14:paraId="41D370F8" w14:textId="784A61EC">
            <w:pPr>
              <w:rPr>
                <w:rFonts w:ascii="Helvetica neue" w:hAnsi="Helvetica neue" w:cstheme="minorHAnsi"/>
                <w:b/>
                <w:bCs/>
                <w:color w:val="FFFFFF" w:themeColor="background1"/>
                <w:lang w:val="it-IT" w:eastAsia="en-GB"/>
              </w:rPr>
            </w:pPr>
            <w:r w:rsidRPr="00747DF9">
              <w:rPr>
                <w:rFonts w:ascii="Helvetica neue" w:hAnsi="Helvetica neue" w:cstheme="minorHAnsi"/>
                <w:b/>
                <w:bCs/>
                <w:color w:val="FFFFFF" w:themeColor="background1"/>
                <w:lang w:val="it-IT" w:eastAsia="en-GB"/>
              </w:rPr>
              <w:t>R</w:t>
            </w:r>
            <w:r w:rsidRPr="00747DF9" w:rsidR="00CE353E">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747DF9" w:rsidR="00897A64" w:rsidP="00897A64" w:rsidRDefault="00000000" w14:paraId="67A1AE46" w14:textId="7933DC47">
            <w:pPr>
              <w:textAlignment w:val="baseline"/>
              <w:rPr>
                <w:rFonts w:ascii="Helvetica neue" w:hAnsi="Helvetica neue" w:cstheme="minorHAnsi"/>
                <w:lang w:val="it-IT" w:eastAsia="en-GB"/>
              </w:rPr>
            </w:pPr>
            <w:hyperlink w:history="1" r:id="rId7">
              <w:r w:rsidRPr="00747DF9" w:rsidR="00897A64">
                <w:rPr>
                  <w:rStyle w:val="Hyperlink"/>
                  <w:rFonts w:ascii="Helvetica neue" w:hAnsi="Helvetica neue" w:cstheme="minorHAnsi"/>
                  <w:lang w:val="it-IT" w:eastAsia="en-GB"/>
                </w:rPr>
                <w:t>https://studiozao.com/resources/intrapreneurship-examples</w:t>
              </w:r>
            </w:hyperlink>
          </w:p>
        </w:tc>
      </w:tr>
    </w:tbl>
    <w:p w:rsidRPr="006A7BA8" w:rsidR="00B77D0D" w:rsidP="00E92B44" w:rsidRDefault="00B77D0D" w14:paraId="1D7A6CEB" w14:textId="77777777">
      <w:pPr>
        <w:pStyle w:val="Textkrper"/>
        <w:rPr>
          <w:rFonts w:ascii="Helvetica neue" w:hAnsi="Helvetica neue"/>
        </w:rPr>
      </w:pPr>
    </w:p>
    <w:sectPr w:rsidRPr="006A7BA8"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1AD" w:rsidP="00B77D0D" w:rsidRDefault="00D361AD" w14:paraId="09DFBD5F" w14:textId="77777777">
      <w:r>
        <w:separator/>
      </w:r>
    </w:p>
  </w:endnote>
  <w:endnote w:type="continuationSeparator" w:id="0">
    <w:p w:rsidR="00D361AD" w:rsidP="00B77D0D" w:rsidRDefault="00D361AD" w14:paraId="65FD4F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235CAB9D" w14:paraId="67534BAE" w14:textId="77777777">
      <w:tc>
        <w:tcPr>
          <w:tcW w:w="3180" w:type="dxa"/>
          <w:tcMar/>
        </w:tcPr>
        <w:p w:rsidRPr="00403D96" w:rsidR="00403D96" w:rsidP="00403D96" w:rsidRDefault="00403D96" w14:paraId="223DE6AB" w14:textId="7D5D87BA">
          <w:pPr>
            <w:pStyle w:val="Fuzeile"/>
          </w:pPr>
          <w:r w:rsidR="235CAB9D">
            <w:drawing>
              <wp:inline wp14:editId="756F58E4" wp14:anchorId="0E8BB371">
                <wp:extent cx="1885950" cy="400050"/>
                <wp:effectExtent l="0" t="0" r="0" b="0"/>
                <wp:docPr id="1735104187" name="" title=""/>
                <wp:cNvGraphicFramePr>
                  <a:graphicFrameLocks noChangeAspect="1"/>
                </wp:cNvGraphicFramePr>
                <a:graphic>
                  <a:graphicData uri="http://schemas.openxmlformats.org/drawingml/2006/picture">
                    <pic:pic>
                      <pic:nvPicPr>
                        <pic:cNvPr id="0" name=""/>
                        <pic:cNvPicPr/>
                      </pic:nvPicPr>
                      <pic:blipFill>
                        <a:blip r:embed="R17e20eacfb984ed5">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235CAB9D" w:rsidRDefault="00403D96" w14:paraId="056A3FFF" w14:textId="537667FF">
          <w:pPr>
            <w:pStyle w:val="Fuzeile"/>
            <w:widowControl w:val="0"/>
            <w:tabs>
              <w:tab w:val="center" w:leader="none" w:pos="4252"/>
              <w:tab w:val="right" w:leader="none" w:pos="8504"/>
            </w:tabs>
            <w:rPr>
              <w:sz w:val="16"/>
              <w:szCs w:val="16"/>
            </w:rPr>
          </w:pPr>
          <w:r w:rsidRPr="235CAB9D" w:rsidR="235CAB9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B78B7A4">
          <w:pPr>
            <w:pStyle w:val="Fuzeile"/>
          </w:pPr>
          <w:r w:rsidR="235CAB9D">
            <w:drawing>
              <wp:inline wp14:editId="6BAF6BAB" wp14:anchorId="19429E1D">
                <wp:extent cx="1009650" cy="352425"/>
                <wp:effectExtent l="0" t="0" r="0" b="0"/>
                <wp:docPr id="774043854" name="" title=""/>
                <wp:cNvGraphicFramePr>
                  <a:graphicFrameLocks noChangeAspect="1"/>
                </wp:cNvGraphicFramePr>
                <a:graphic>
                  <a:graphicData uri="http://schemas.openxmlformats.org/drawingml/2006/picture">
                    <pic:pic>
                      <pic:nvPicPr>
                        <pic:cNvPr id="0" name=""/>
                        <pic:cNvPicPr/>
                      </pic:nvPicPr>
                      <pic:blipFill>
                        <a:blip r:embed="R5489e180a21c43b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1AD" w:rsidP="00B77D0D" w:rsidRDefault="00D361AD" w14:paraId="7C21ACA9" w14:textId="77777777">
      <w:r>
        <w:separator/>
      </w:r>
    </w:p>
  </w:footnote>
  <w:footnote w:type="continuationSeparator" w:id="0">
    <w:p w:rsidR="00D361AD" w:rsidP="00B77D0D" w:rsidRDefault="00D361AD" w14:paraId="5057C0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4B14"/>
    <w:rsid w:val="00276525"/>
    <w:rsid w:val="00285C63"/>
    <w:rsid w:val="002D275E"/>
    <w:rsid w:val="003441DD"/>
    <w:rsid w:val="00361C21"/>
    <w:rsid w:val="00367762"/>
    <w:rsid w:val="0037488C"/>
    <w:rsid w:val="003C16FF"/>
    <w:rsid w:val="003D13EC"/>
    <w:rsid w:val="003F00FC"/>
    <w:rsid w:val="00403D96"/>
    <w:rsid w:val="00404410"/>
    <w:rsid w:val="00426FE4"/>
    <w:rsid w:val="004369A0"/>
    <w:rsid w:val="00467D9D"/>
    <w:rsid w:val="004B10DB"/>
    <w:rsid w:val="004C2B2F"/>
    <w:rsid w:val="004C4FAF"/>
    <w:rsid w:val="004E03FB"/>
    <w:rsid w:val="004F3F08"/>
    <w:rsid w:val="0051401B"/>
    <w:rsid w:val="0051620C"/>
    <w:rsid w:val="005248A4"/>
    <w:rsid w:val="0053598F"/>
    <w:rsid w:val="00536144"/>
    <w:rsid w:val="0055064D"/>
    <w:rsid w:val="00612469"/>
    <w:rsid w:val="00617ADA"/>
    <w:rsid w:val="00624146"/>
    <w:rsid w:val="006279B0"/>
    <w:rsid w:val="0066250A"/>
    <w:rsid w:val="006A7BA8"/>
    <w:rsid w:val="006B4332"/>
    <w:rsid w:val="006C06AD"/>
    <w:rsid w:val="007117B3"/>
    <w:rsid w:val="00747DF9"/>
    <w:rsid w:val="007E413D"/>
    <w:rsid w:val="007E6542"/>
    <w:rsid w:val="008276F3"/>
    <w:rsid w:val="0085205A"/>
    <w:rsid w:val="00853A2D"/>
    <w:rsid w:val="00857167"/>
    <w:rsid w:val="00884B7D"/>
    <w:rsid w:val="00897A64"/>
    <w:rsid w:val="008E08F1"/>
    <w:rsid w:val="009248D3"/>
    <w:rsid w:val="009750CD"/>
    <w:rsid w:val="009843CB"/>
    <w:rsid w:val="00986C6F"/>
    <w:rsid w:val="009973C1"/>
    <w:rsid w:val="009A443E"/>
    <w:rsid w:val="009F0523"/>
    <w:rsid w:val="00A13E50"/>
    <w:rsid w:val="00A1516C"/>
    <w:rsid w:val="00A21F30"/>
    <w:rsid w:val="00A2519C"/>
    <w:rsid w:val="00A25E05"/>
    <w:rsid w:val="00A949C0"/>
    <w:rsid w:val="00AA0C9E"/>
    <w:rsid w:val="00AC71EF"/>
    <w:rsid w:val="00B217DC"/>
    <w:rsid w:val="00B34F9F"/>
    <w:rsid w:val="00B37EC0"/>
    <w:rsid w:val="00B40CAE"/>
    <w:rsid w:val="00B61BC4"/>
    <w:rsid w:val="00B77D0D"/>
    <w:rsid w:val="00B82763"/>
    <w:rsid w:val="00BA5E80"/>
    <w:rsid w:val="00BD2F03"/>
    <w:rsid w:val="00BF531A"/>
    <w:rsid w:val="00C07B0F"/>
    <w:rsid w:val="00C35E6B"/>
    <w:rsid w:val="00C47362"/>
    <w:rsid w:val="00C8382D"/>
    <w:rsid w:val="00C97ACD"/>
    <w:rsid w:val="00CB785D"/>
    <w:rsid w:val="00CE2448"/>
    <w:rsid w:val="00CE353E"/>
    <w:rsid w:val="00D361AD"/>
    <w:rsid w:val="00D629E0"/>
    <w:rsid w:val="00D70A82"/>
    <w:rsid w:val="00D91A91"/>
    <w:rsid w:val="00D9641D"/>
    <w:rsid w:val="00DB3952"/>
    <w:rsid w:val="00E01E50"/>
    <w:rsid w:val="00E53DD1"/>
    <w:rsid w:val="00E66F38"/>
    <w:rsid w:val="00E820E9"/>
    <w:rsid w:val="00E87C3B"/>
    <w:rsid w:val="00E90A42"/>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073914A7"/>
    <w:rsid w:val="13FE6F52"/>
    <w:rsid w:val="15EDE1C3"/>
    <w:rsid w:val="235CA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studiozao.com/resources/intrapreneurship-examp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17e20eacfb984ed5" /><Relationship Type="http://schemas.openxmlformats.org/officeDocument/2006/relationships/image" Target="/media/image4.jpg" Id="R5489e180a21c43b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revision>
  <lastPrinted>2022-11-25T11:56:00.0000000Z</lastPrinted>
  <dcterms:created xsi:type="dcterms:W3CDTF">2023-04-02T13:23:00.0000000Z</dcterms:created>
  <dcterms:modified xsi:type="dcterms:W3CDTF">2024-01-31T13:23:36.5105206Z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