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247E9E1C" w:rsidR="000B2094" w:rsidRDefault="00B27E5E">
      <w:pPr>
        <w:pStyle w:val="P68B1DB1-Textkrper1"/>
        <w:tabs>
          <w:tab w:val="left" w:pos="567"/>
          <w:tab w:val="left" w:pos="10773"/>
        </w:tabs>
        <w:ind w:left="-709" w:right="-710"/>
        <w:jc w:val="center"/>
      </w:pPr>
      <w:r>
        <w:t xml:space="preserve">Ficha de </w:t>
      </w:r>
      <w:r w:rsidR="00F00BD3">
        <w:t>formación</w:t>
      </w:r>
      <w:r>
        <w:t>:</w:t>
      </w:r>
    </w:p>
    <w:p w14:paraId="6700EB01" w14:textId="77777777" w:rsidR="00F00BD3" w:rsidRPr="00F00BD3" w:rsidRDefault="00F00BD3" w:rsidP="00F00BD3">
      <w:pPr>
        <w:ind w:left="567" w:hanging="425"/>
        <w:jc w:val="center"/>
        <w:rPr>
          <w:rFonts w:ascii="Helvetica neue" w:hAnsi="Helvetica neue" w:cstheme="minorHAnsi"/>
          <w:b/>
          <w:color w:val="AED738"/>
          <w:sz w:val="40"/>
        </w:rPr>
      </w:pPr>
      <w:r w:rsidRPr="00F00BD3">
        <w:rPr>
          <w:rFonts w:ascii="Helvetica neue" w:hAnsi="Helvetica neue" w:cstheme="minorHAnsi"/>
          <w:b/>
          <w:color w:val="AED738"/>
          <w:sz w:val="40"/>
        </w:rPr>
        <w:t xml:space="preserve">Deseos, ilusiones y realidad sobre el intraemprendimiento: </w:t>
      </w:r>
    </w:p>
    <w:p w14:paraId="765BDD30" w14:textId="32D0CF1B" w:rsidR="000B2094" w:rsidRDefault="00F00BD3" w:rsidP="00F00BD3">
      <w:pPr>
        <w:ind w:left="567" w:hanging="425"/>
        <w:jc w:val="center"/>
        <w:rPr>
          <w:rFonts w:ascii="Helvetica neue" w:hAnsi="Helvetica neue" w:cstheme="minorHAnsi"/>
          <w:b/>
          <w:color w:val="AED738"/>
          <w:sz w:val="40"/>
        </w:rPr>
      </w:pPr>
      <w:r w:rsidRPr="00F00BD3">
        <w:rPr>
          <w:rFonts w:ascii="Helvetica neue" w:hAnsi="Helvetica neue" w:cstheme="minorHAnsi"/>
          <w:b/>
          <w:color w:val="AED738"/>
          <w:sz w:val="40"/>
        </w:rPr>
        <w:t>descubrir intraemprendedores dentro de la organización</w:t>
      </w:r>
    </w:p>
    <w:p w14:paraId="0FA60DDC" w14:textId="77777777" w:rsidR="006C584F" w:rsidRDefault="006C584F" w:rsidP="00F00BD3">
      <w:pPr>
        <w:ind w:left="567" w:hanging="425"/>
        <w:jc w:val="center"/>
        <w:rPr>
          <w:rFonts w:ascii="Helvetica neue" w:hAnsi="Helvetica neue" w:cstheme="majorHAnsi"/>
          <w:b/>
          <w:color w:val="4D94B7"/>
          <w:sz w:val="40"/>
        </w:rPr>
      </w:pPr>
    </w:p>
    <w:tbl>
      <w:tblPr>
        <w:tblStyle w:val="Tablaconcuadrcula"/>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0B2094" w14:paraId="668CA9D6" w14:textId="77777777">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4F229C9" w14:textId="77777777" w:rsidR="000B2094" w:rsidRDefault="00B27E5E">
            <w:pPr>
              <w:pStyle w:val="P68B1DB1-Standard3"/>
            </w:pPr>
            <w:r>
              <w:t>Palabras clave </w:t>
            </w:r>
          </w:p>
          <w:p w14:paraId="727B59D1" w14:textId="172B5896" w:rsidR="000B2094" w:rsidRDefault="00B27E5E">
            <w:pPr>
              <w:pStyle w:val="P68B1DB1-Standard3"/>
            </w:pPr>
            <w:r>
              <w:t>(meta tag)</w:t>
            </w:r>
          </w:p>
        </w:tc>
        <w:tc>
          <w:tcPr>
            <w:tcW w:w="7824" w:type="dxa"/>
            <w:shd w:val="clear" w:color="auto" w:fill="FFFFFF" w:themeFill="background1"/>
          </w:tcPr>
          <w:p w14:paraId="01319779" w14:textId="40B56B65" w:rsidR="000B2094" w:rsidRDefault="00B27E5E">
            <w:pPr>
              <w:pStyle w:val="P68B1DB1-Standard4"/>
            </w:pPr>
            <w:r>
              <w:t>Intraemprendedor, Intraemprendimiento, Innovación, Gestión del Cambio, Descubrimiento</w:t>
            </w:r>
          </w:p>
        </w:tc>
      </w:tr>
      <w:tr w:rsidR="000B2094" w14:paraId="3FBCA023"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0B2094" w:rsidRDefault="00B27E5E">
            <w:pPr>
              <w:pStyle w:val="P68B1DB1-Standard3"/>
            </w:pPr>
            <w:r>
              <w:t>Idioma</w:t>
            </w:r>
          </w:p>
        </w:tc>
        <w:tc>
          <w:tcPr>
            <w:tcW w:w="7824" w:type="dxa"/>
            <w:shd w:val="clear" w:color="auto" w:fill="FFFFFF" w:themeFill="background1"/>
          </w:tcPr>
          <w:p w14:paraId="1E29AC1D" w14:textId="2A83317A" w:rsidR="000B2094" w:rsidRDefault="00F00BD3">
            <w:pPr>
              <w:pStyle w:val="P68B1DB1-Standard5"/>
            </w:pPr>
            <w:r>
              <w:t>Español</w:t>
            </w:r>
          </w:p>
        </w:tc>
      </w:tr>
      <w:tr w:rsidR="000B2094" w14:paraId="43941CF3"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0B2094" w:rsidRDefault="00B27E5E">
            <w:pPr>
              <w:pStyle w:val="P68B1DB1-Standard3"/>
            </w:pPr>
            <w:r>
              <w:t>Objetivos/Objetivos/Resultados de aprendizaje</w:t>
            </w:r>
          </w:p>
        </w:tc>
        <w:tc>
          <w:tcPr>
            <w:tcW w:w="7824" w:type="dxa"/>
            <w:shd w:val="clear" w:color="auto" w:fill="FFFFFF" w:themeFill="background1"/>
          </w:tcPr>
          <w:p w14:paraId="269123D3" w14:textId="71F34881" w:rsidR="000B2094" w:rsidRDefault="00B27E5E">
            <w:pPr>
              <w:pStyle w:val="P68B1DB1-Standard4"/>
              <w:jc w:val="both"/>
            </w:pPr>
            <w:r>
              <w:t xml:space="preserve">Este módulo </w:t>
            </w:r>
            <w:r w:rsidR="00F00BD3">
              <w:t>te</w:t>
            </w:r>
            <w:r>
              <w:t xml:space="preserve"> preparará para saber más sobre las habilidades intraemprendedoras y cómo descubrir a los empleados con mentalidad intraempresarial.</w:t>
            </w:r>
          </w:p>
          <w:p w14:paraId="2918278D" w14:textId="77777777" w:rsidR="000B2094" w:rsidRDefault="000B2094">
            <w:pPr>
              <w:jc w:val="both"/>
              <w:rPr>
                <w:rFonts w:ascii="Helvetica neue" w:hAnsi="Helvetica neue" w:cstheme="minorHAnsi"/>
              </w:rPr>
            </w:pPr>
          </w:p>
          <w:p w14:paraId="1EB21428" w14:textId="77777777" w:rsidR="000B2094" w:rsidRDefault="00B27E5E">
            <w:pPr>
              <w:pStyle w:val="P68B1DB1-Standard4"/>
              <w:jc w:val="both"/>
            </w:pPr>
            <w:r>
              <w:t>Al final de este módulo podrás:</w:t>
            </w:r>
          </w:p>
          <w:p w14:paraId="1A8693B3" w14:textId="77777777" w:rsidR="00F00BD3" w:rsidRPr="00F00BD3" w:rsidRDefault="00F00BD3" w:rsidP="00F00BD3">
            <w:pPr>
              <w:pStyle w:val="P68B1DB1-Listenabsatz6"/>
              <w:numPr>
                <w:ilvl w:val="0"/>
                <w:numId w:val="27"/>
              </w:numPr>
              <w:jc w:val="both"/>
            </w:pPr>
            <w:r w:rsidRPr="00F00BD3">
              <w:t>Alentar a los empleados para intraemprender</w:t>
            </w:r>
          </w:p>
          <w:p w14:paraId="37DCF2AD" w14:textId="77777777" w:rsidR="00F00BD3" w:rsidRPr="00F00BD3" w:rsidRDefault="00F00BD3" w:rsidP="00F00BD3">
            <w:pPr>
              <w:pStyle w:val="P68B1DB1-Listenabsatz6"/>
              <w:numPr>
                <w:ilvl w:val="0"/>
                <w:numId w:val="27"/>
              </w:numPr>
              <w:jc w:val="both"/>
            </w:pPr>
            <w:r w:rsidRPr="00F00BD3">
              <w:t>Conozca más sobre los rasgos y beneficios intraemprendedores</w:t>
            </w:r>
          </w:p>
          <w:p w14:paraId="4F13BF06" w14:textId="02D74809" w:rsidR="000B2094" w:rsidRDefault="00F00BD3" w:rsidP="006C584F">
            <w:pPr>
              <w:pStyle w:val="P68B1DB1-Listenabsatz6"/>
              <w:numPr>
                <w:ilvl w:val="0"/>
                <w:numId w:val="27"/>
              </w:numPr>
              <w:jc w:val="both"/>
            </w:pPr>
            <w:r w:rsidRPr="00F00BD3">
              <w:t>Reconocer posibles intraemprendedores dentro de la organización</w:t>
            </w:r>
          </w:p>
        </w:tc>
      </w:tr>
      <w:tr w:rsidR="000B2094" w14:paraId="71677245"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0B2094" w:rsidRDefault="00B27E5E">
            <w:pPr>
              <w:pStyle w:val="P68B1DB1-Standard3"/>
            </w:pPr>
            <w:r>
              <w:t>Nivel del MEC</w:t>
            </w:r>
          </w:p>
        </w:tc>
        <w:tc>
          <w:tcPr>
            <w:tcW w:w="7824" w:type="dxa"/>
            <w:shd w:val="clear" w:color="auto" w:fill="FFFFFF" w:themeFill="background1"/>
          </w:tcPr>
          <w:p w14:paraId="18723BA9" w14:textId="1BD8D019" w:rsidR="000B2094" w:rsidRDefault="00B27E5E">
            <w:pPr>
              <w:pStyle w:val="P68B1DB1-Standard5"/>
            </w:pPr>
            <w:r>
              <w:t>Nivel 4</w:t>
            </w:r>
          </w:p>
        </w:tc>
      </w:tr>
      <w:tr w:rsidR="000B2094" w14:paraId="5DCC76F6"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0B2094" w:rsidRDefault="00B27E5E">
            <w:pPr>
              <w:pStyle w:val="P68B1DB1-Standard3"/>
            </w:pPr>
            <w:r>
              <w:t>Descripción</w:t>
            </w:r>
          </w:p>
        </w:tc>
        <w:tc>
          <w:tcPr>
            <w:tcW w:w="7824" w:type="dxa"/>
            <w:shd w:val="clear" w:color="auto" w:fill="FFFFFF" w:themeFill="background1"/>
          </w:tcPr>
          <w:p w14:paraId="6142E15C" w14:textId="77C3A336" w:rsidR="000B2094" w:rsidRDefault="00B27E5E">
            <w:pPr>
              <w:pStyle w:val="P68B1DB1-Standard4"/>
              <w:jc w:val="both"/>
              <w:textAlignment w:val="baseline"/>
              <w:rPr>
                <w:b/>
              </w:rPr>
            </w:pPr>
            <w:r>
              <w:t>Este módulo incluye información sobre cómo identificar a los intraemprendedores, sus características y rasgos, así como cómo alentarlos en el trabajo. Termina con</w:t>
            </w:r>
          </w:p>
        </w:tc>
      </w:tr>
      <w:tr w:rsidR="000B2094" w14:paraId="2D8426DB"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0B2094" w:rsidRDefault="00B27E5E">
            <w:pPr>
              <w:pStyle w:val="P68B1DB1-Standard3"/>
              <w:rPr>
                <w:rFonts w:eastAsia="Calibri"/>
              </w:rPr>
            </w:pPr>
            <w:r>
              <w:t>Contenidos dispuestos en 3 niveles</w:t>
            </w:r>
          </w:p>
        </w:tc>
        <w:tc>
          <w:tcPr>
            <w:tcW w:w="7824" w:type="dxa"/>
            <w:shd w:val="clear" w:color="auto" w:fill="FFFFFF" w:themeFill="background1"/>
          </w:tcPr>
          <w:p w14:paraId="40836724" w14:textId="7A311AF3" w:rsidR="000B2094" w:rsidRDefault="00B27E5E">
            <w:pPr>
              <w:pStyle w:val="P68B1DB1-Listenabsatz7"/>
              <w:numPr>
                <w:ilvl w:val="0"/>
                <w:numId w:val="21"/>
              </w:numPr>
              <w:textAlignment w:val="baseline"/>
            </w:pPr>
            <w:r>
              <w:t>Descubrir intraemprendedores dentro de la organización</w:t>
            </w:r>
          </w:p>
          <w:p w14:paraId="0C18A760" w14:textId="2660FF82" w:rsidR="000B2094" w:rsidRDefault="00B27E5E">
            <w:pPr>
              <w:pStyle w:val="P68B1DB1-Listenabsatz6"/>
              <w:numPr>
                <w:ilvl w:val="1"/>
                <w:numId w:val="21"/>
              </w:numPr>
              <w:textAlignment w:val="baseline"/>
            </w:pPr>
            <w:r>
              <w:t>¿Cómo fomentar el intraemprendimiento?</w:t>
            </w:r>
          </w:p>
          <w:p w14:paraId="28D9B271" w14:textId="77777777" w:rsidR="000B2094" w:rsidRPr="00097C19" w:rsidRDefault="000B2094">
            <w:pPr>
              <w:pStyle w:val="Prrafodelista"/>
              <w:ind w:left="340"/>
              <w:textAlignment w:val="baseline"/>
              <w:rPr>
                <w:rFonts w:ascii="Helvetica neue" w:hAnsi="Helvetica neue" w:cstheme="minorHAnsi"/>
                <w:b/>
                <w:sz w:val="18"/>
                <w:szCs w:val="18"/>
              </w:rPr>
            </w:pPr>
          </w:p>
          <w:p w14:paraId="429F651A" w14:textId="6A1101F1" w:rsidR="000B2094" w:rsidRDefault="00B27E5E">
            <w:pPr>
              <w:pStyle w:val="P68B1DB1-Listenabsatz7"/>
              <w:numPr>
                <w:ilvl w:val="0"/>
                <w:numId w:val="21"/>
              </w:numPr>
              <w:textAlignment w:val="baseline"/>
            </w:pPr>
            <w:r>
              <w:t>Rasgos intrapreneuriales</w:t>
            </w:r>
          </w:p>
          <w:p w14:paraId="77F67E4B" w14:textId="21EDCD75" w:rsidR="000B2094" w:rsidRDefault="00B27E5E">
            <w:pPr>
              <w:pStyle w:val="P68B1DB1-Listenabsatz6"/>
              <w:numPr>
                <w:ilvl w:val="1"/>
                <w:numId w:val="21"/>
              </w:numPr>
              <w:textAlignment w:val="baseline"/>
            </w:pPr>
            <w:r>
              <w:t>Parte 1: Innovación + flexible</w:t>
            </w:r>
          </w:p>
          <w:p w14:paraId="4657FA02" w14:textId="632A04BB" w:rsidR="000B2094" w:rsidRDefault="00B27E5E">
            <w:pPr>
              <w:pStyle w:val="P68B1DB1-Listenabsatz6"/>
              <w:numPr>
                <w:ilvl w:val="1"/>
                <w:numId w:val="21"/>
              </w:numPr>
              <w:textAlignment w:val="baseline"/>
            </w:pPr>
            <w:r>
              <w:t>Parte 2: Intelectualmente curioso + persistente</w:t>
            </w:r>
          </w:p>
          <w:p w14:paraId="381EF4D2" w14:textId="77777777" w:rsidR="000B2094" w:rsidRPr="00097C19" w:rsidRDefault="000B2094">
            <w:pPr>
              <w:pStyle w:val="Prrafodelista"/>
              <w:ind w:left="340"/>
              <w:textAlignment w:val="baseline"/>
              <w:rPr>
                <w:rFonts w:ascii="Helvetica neue" w:hAnsi="Helvetica neue" w:cstheme="minorHAnsi"/>
                <w:b/>
                <w:sz w:val="18"/>
                <w:szCs w:val="18"/>
              </w:rPr>
            </w:pPr>
          </w:p>
          <w:p w14:paraId="16A2EAD1" w14:textId="55CB84CF" w:rsidR="000B2094" w:rsidRDefault="00B27E5E">
            <w:pPr>
              <w:pStyle w:val="P68B1DB1-Listenabsatz7"/>
              <w:numPr>
                <w:ilvl w:val="0"/>
                <w:numId w:val="21"/>
              </w:numPr>
              <w:textAlignment w:val="baseline"/>
            </w:pPr>
            <w:r>
              <w:t>Características de los intraemprendedores</w:t>
            </w:r>
          </w:p>
          <w:p w14:paraId="03171531" w14:textId="5FAF4CF9" w:rsidR="000B2094" w:rsidRDefault="00B27E5E">
            <w:pPr>
              <w:pStyle w:val="P68B1DB1-Listenabsatz6"/>
              <w:numPr>
                <w:ilvl w:val="1"/>
                <w:numId w:val="21"/>
              </w:numPr>
              <w:textAlignment w:val="baseline"/>
            </w:pPr>
            <w:r>
              <w:t>Dinámic</w:t>
            </w:r>
            <w:r w:rsidR="00F00BD3">
              <w:t>os</w:t>
            </w:r>
          </w:p>
          <w:p w14:paraId="2794B44C" w14:textId="1393EDC9" w:rsidR="000B2094" w:rsidRDefault="00B27E5E">
            <w:pPr>
              <w:pStyle w:val="P68B1DB1-Listenabsatz6"/>
              <w:numPr>
                <w:ilvl w:val="1"/>
                <w:numId w:val="21"/>
              </w:numPr>
              <w:textAlignment w:val="baseline"/>
            </w:pPr>
            <w:r>
              <w:t>Desarrolladores de ideas</w:t>
            </w:r>
          </w:p>
          <w:p w14:paraId="0ED583A2" w14:textId="3CAD7C2C" w:rsidR="000B2094" w:rsidRDefault="00B27E5E">
            <w:pPr>
              <w:pStyle w:val="P68B1DB1-Listenabsatz6"/>
              <w:numPr>
                <w:ilvl w:val="1"/>
                <w:numId w:val="21"/>
              </w:numPr>
              <w:textAlignment w:val="baseline"/>
            </w:pPr>
            <w:r>
              <w:t>Impulsores del cambio</w:t>
            </w:r>
          </w:p>
          <w:p w14:paraId="302794ED" w14:textId="6328CF5C" w:rsidR="000B2094" w:rsidRDefault="00B27E5E">
            <w:pPr>
              <w:pStyle w:val="P68B1DB1-Listenabsatz6"/>
              <w:numPr>
                <w:ilvl w:val="1"/>
                <w:numId w:val="21"/>
              </w:numPr>
              <w:textAlignment w:val="baseline"/>
            </w:pPr>
            <w:r>
              <w:t>Determinado</w:t>
            </w:r>
            <w:r w:rsidR="00F00BD3">
              <w:t>s</w:t>
            </w:r>
          </w:p>
          <w:p w14:paraId="79890EFA" w14:textId="2FA7F3A2" w:rsidR="000B2094" w:rsidRDefault="00B27E5E">
            <w:pPr>
              <w:pStyle w:val="P68B1DB1-Listenabsatz6"/>
              <w:numPr>
                <w:ilvl w:val="1"/>
                <w:numId w:val="21"/>
              </w:numPr>
              <w:textAlignment w:val="baseline"/>
            </w:pPr>
            <w:r>
              <w:t>Dedicado</w:t>
            </w:r>
            <w:r w:rsidR="00F00BD3">
              <w:t>s</w:t>
            </w:r>
          </w:p>
          <w:p w14:paraId="1A108695" w14:textId="593A6751" w:rsidR="000B2094" w:rsidRDefault="00B27E5E">
            <w:pPr>
              <w:pStyle w:val="P68B1DB1-Listenabsatz6"/>
              <w:numPr>
                <w:ilvl w:val="1"/>
                <w:numId w:val="21"/>
              </w:numPr>
              <w:textAlignment w:val="baseline"/>
            </w:pPr>
            <w:r>
              <w:t>Diligente</w:t>
            </w:r>
            <w:r w:rsidR="00F00BD3">
              <w:t>s</w:t>
            </w:r>
          </w:p>
          <w:p w14:paraId="0707BC0D" w14:textId="77777777" w:rsidR="000B2094" w:rsidRPr="00097C19" w:rsidRDefault="000B2094">
            <w:pPr>
              <w:pStyle w:val="Prrafodelista"/>
              <w:ind w:left="340"/>
              <w:textAlignment w:val="baseline"/>
              <w:rPr>
                <w:rFonts w:ascii="Helvetica neue" w:hAnsi="Helvetica neue" w:cstheme="minorHAnsi"/>
                <w:b/>
                <w:sz w:val="18"/>
                <w:szCs w:val="18"/>
              </w:rPr>
            </w:pPr>
          </w:p>
          <w:p w14:paraId="4EC601DC" w14:textId="0F82E7D0" w:rsidR="000B2094" w:rsidRDefault="00B27E5E">
            <w:pPr>
              <w:pStyle w:val="P68B1DB1-Listenabsatz7"/>
              <w:numPr>
                <w:ilvl w:val="0"/>
                <w:numId w:val="21"/>
              </w:numPr>
              <w:textAlignment w:val="baseline"/>
            </w:pPr>
            <w:r>
              <w:t>Identificación de intraemprendedores</w:t>
            </w:r>
          </w:p>
          <w:p w14:paraId="1D42252C" w14:textId="77777777" w:rsidR="000B2094" w:rsidRPr="00097C19" w:rsidRDefault="000B2094">
            <w:pPr>
              <w:pStyle w:val="Prrafodelista"/>
              <w:ind w:left="340"/>
              <w:textAlignment w:val="baseline"/>
              <w:rPr>
                <w:rFonts w:ascii="Helvetica neue" w:hAnsi="Helvetica neue" w:cstheme="minorHAnsi"/>
                <w:b/>
                <w:sz w:val="18"/>
                <w:szCs w:val="18"/>
              </w:rPr>
            </w:pPr>
          </w:p>
          <w:p w14:paraId="15746645" w14:textId="5B2C6D3C" w:rsidR="000B2094" w:rsidRDefault="00B27E5E">
            <w:pPr>
              <w:pStyle w:val="P68B1DB1-Listenabsatz7"/>
              <w:numPr>
                <w:ilvl w:val="0"/>
                <w:numId w:val="21"/>
              </w:numPr>
              <w:textAlignment w:val="baseline"/>
            </w:pPr>
            <w:r>
              <w:t>Beneficios del intraemprendimiento</w:t>
            </w:r>
            <w:r>
              <w:tab/>
            </w:r>
          </w:p>
        </w:tc>
      </w:tr>
      <w:tr w:rsidR="000B2094" w14:paraId="40A7A339"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20B8D18" w14:textId="77777777" w:rsidR="000B2094" w:rsidRDefault="00B27E5E">
            <w:pPr>
              <w:pStyle w:val="P68B1DB1-Standard3"/>
            </w:pPr>
            <w:r>
              <w:lastRenderedPageBreak/>
              <w:t xml:space="preserve">Glosario </w:t>
            </w:r>
          </w:p>
          <w:p w14:paraId="41D370F8" w14:textId="093A062C" w:rsidR="000B2094" w:rsidRDefault="00B27E5E">
            <w:pPr>
              <w:pStyle w:val="P68B1DB1-Standard3"/>
            </w:pPr>
            <w:r>
              <w:t>(5 términos)</w:t>
            </w:r>
          </w:p>
        </w:tc>
        <w:tc>
          <w:tcPr>
            <w:tcW w:w="7824" w:type="dxa"/>
            <w:shd w:val="clear" w:color="auto" w:fill="FFFFFF" w:themeFill="background1"/>
          </w:tcPr>
          <w:p w14:paraId="4B616E9B" w14:textId="12CA681A" w:rsidR="000B2094" w:rsidRDefault="00B27E5E">
            <w:pPr>
              <w:pStyle w:val="P68B1DB1-Standard8"/>
              <w:textAlignment w:val="baseline"/>
            </w:pPr>
            <w:r>
              <w:t>Diligente</w:t>
            </w:r>
          </w:p>
          <w:p w14:paraId="73DCFD1B" w14:textId="517AD4BE" w:rsidR="000B2094" w:rsidRDefault="00B27E5E">
            <w:pPr>
              <w:textAlignment w:val="baseline"/>
              <w:rPr>
                <w:rFonts w:ascii="Helvetica neue" w:hAnsi="Helvetica neue" w:cstheme="minorHAnsi"/>
              </w:rPr>
            </w:pPr>
            <w:r>
              <w:rPr>
                <w:rFonts w:ascii="Helvetica neue" w:hAnsi="Helvetica neue" w:cstheme="minorHAnsi"/>
              </w:rPr>
              <w:t xml:space="preserve">Las características en las que una persona muestra un esfuerzo persistente y trabajador en hacer algo. De esta manera, la diligencia puede considerarse más bien como una combinación de trabajo duro y paciencia porque ser persistente requiere paciencia. </w:t>
            </w:r>
            <w:hyperlink r:id="rId7" w:history="1">
              <w:r>
                <w:rPr>
                  <w:rStyle w:val="Hipervnculo"/>
                  <w:rFonts w:ascii="Helvetica neue" w:hAnsi="Helvetica neue" w:cstheme="minorHAnsi"/>
                </w:rPr>
                <w:t>https://www.linkedin.com/pulse/20140720222213-59817714-diligence-importance-of-diligence-in-your-personal-and-professional-life</w:t>
              </w:r>
            </w:hyperlink>
          </w:p>
          <w:p w14:paraId="2371A7F3" w14:textId="77777777" w:rsidR="000B2094" w:rsidRDefault="000B2094">
            <w:pPr>
              <w:textAlignment w:val="baseline"/>
              <w:rPr>
                <w:rFonts w:ascii="Helvetica neue" w:hAnsi="Helvetica neue" w:cstheme="minorHAnsi"/>
              </w:rPr>
            </w:pPr>
          </w:p>
          <w:p w14:paraId="7FE6FBFA" w14:textId="405CB3E1" w:rsidR="000B2094" w:rsidRDefault="00B27E5E">
            <w:pPr>
              <w:pStyle w:val="P68B1DB1-Standard8"/>
              <w:textAlignment w:val="baseline"/>
            </w:pPr>
            <w:r>
              <w:t>Disruptivo</w:t>
            </w:r>
          </w:p>
          <w:p w14:paraId="5B5D99BC" w14:textId="70406A91" w:rsidR="000B2094" w:rsidRDefault="00B27E5E">
            <w:pPr>
              <w:textAlignment w:val="baseline"/>
              <w:rPr>
                <w:rFonts w:ascii="Helvetica neue" w:hAnsi="Helvetica neue" w:cstheme="minorHAnsi"/>
              </w:rPr>
            </w:pPr>
            <w:r>
              <w:rPr>
                <w:rFonts w:ascii="Helvetica neue" w:hAnsi="Helvetica neue" w:cstheme="minorHAnsi"/>
              </w:rPr>
              <w:t xml:space="preserve">El término se refiere a una persona/empresa con menos recursos que puede entrar en un mercado y desplazar el sistema establecido con ideas fuera de la caja. </w:t>
            </w:r>
            <w:hyperlink r:id="rId8" w:history="1">
              <w:r>
                <w:rPr>
                  <w:rStyle w:val="Hipervnculo"/>
                  <w:rFonts w:ascii="Helvetica neue" w:hAnsi="Helvetica neue" w:cstheme="minorHAnsi"/>
                </w:rPr>
                <w:t>https://www.liveabout.com/how-business-disruption-creates-new-markets-4586564</w:t>
              </w:r>
            </w:hyperlink>
          </w:p>
          <w:p w14:paraId="6FC68BC2" w14:textId="77777777" w:rsidR="000B2094" w:rsidRDefault="000B2094">
            <w:pPr>
              <w:textAlignment w:val="baseline"/>
              <w:rPr>
                <w:rFonts w:ascii="Helvetica neue" w:hAnsi="Helvetica neue" w:cstheme="minorHAnsi"/>
              </w:rPr>
            </w:pPr>
          </w:p>
          <w:p w14:paraId="30DF9B23" w14:textId="43F308FF" w:rsidR="000B2094" w:rsidRDefault="00B27E5E">
            <w:pPr>
              <w:pStyle w:val="P68B1DB1-Standard8"/>
              <w:textAlignment w:val="baseline"/>
            </w:pPr>
            <w:r>
              <w:t>Dinámica</w:t>
            </w:r>
          </w:p>
          <w:p w14:paraId="2C2F003B" w14:textId="72452BF1" w:rsidR="000B2094" w:rsidRDefault="00B27E5E">
            <w:pPr>
              <w:textAlignment w:val="baseline"/>
              <w:rPr>
                <w:rFonts w:ascii="Helvetica neue" w:hAnsi="Helvetica neue" w:cstheme="minorHAnsi"/>
              </w:rPr>
            </w:pPr>
            <w:r>
              <w:rPr>
                <w:rFonts w:ascii="Helvetica neue" w:hAnsi="Helvetica neue" w:cstheme="minorHAnsi"/>
              </w:rPr>
              <w:t xml:space="preserve">Un término para mostrar una adaptación constante para responder a los deseos y necesidades de los consumidores. Como tal, los empresarios detectan brechas en el mercado y desarrollan nuevas ideas para productos y servicios. </w:t>
            </w:r>
            <w:hyperlink r:id="rId9" w:history="1">
              <w:r>
                <w:rPr>
                  <w:rStyle w:val="Hipervnculo"/>
                  <w:rFonts w:ascii="Helvetica neue" w:hAnsi="Helvetica neue" w:cstheme="minorHAnsi"/>
                </w:rPr>
                <w:t>https://www.bbc.co.uk/bitesize/guides/zm4krj6/revision/1</w:t>
              </w:r>
            </w:hyperlink>
          </w:p>
          <w:p w14:paraId="0D4F5F64" w14:textId="6C12E6D9" w:rsidR="000B2094" w:rsidRDefault="00B27E5E">
            <w:pPr>
              <w:pStyle w:val="P68B1DB1-Standard4"/>
              <w:textAlignment w:val="baseline"/>
            </w:pPr>
            <w:r>
              <w:t xml:space="preserve"> </w:t>
            </w:r>
          </w:p>
          <w:p w14:paraId="390B325B" w14:textId="668F1C88" w:rsidR="000B2094" w:rsidRDefault="00B27E5E">
            <w:pPr>
              <w:pStyle w:val="P68B1DB1-Standard8"/>
              <w:textAlignment w:val="baseline"/>
            </w:pPr>
            <w:r>
              <w:t>Innovador</w:t>
            </w:r>
          </w:p>
          <w:p w14:paraId="00F971D2" w14:textId="11100DEF" w:rsidR="000B2094" w:rsidRDefault="00B27E5E">
            <w:pPr>
              <w:textAlignment w:val="baseline"/>
              <w:rPr>
                <w:rFonts w:ascii="Helvetica neue" w:hAnsi="Helvetica neue" w:cstheme="minorHAnsi"/>
              </w:rPr>
            </w:pPr>
            <w:r>
              <w:rPr>
                <w:rFonts w:ascii="Helvetica neue" w:hAnsi="Helvetica neue" w:cstheme="minorHAnsi"/>
              </w:rPr>
              <w:t xml:space="preserve">El término se refiere a un individuo u organización </w:t>
            </w:r>
            <w:r w:rsidR="00DE25F0">
              <w:rPr>
                <w:rFonts w:ascii="Helvetica neue" w:hAnsi="Helvetica neue" w:cstheme="minorHAnsi"/>
              </w:rPr>
              <w:t xml:space="preserve">que </w:t>
            </w:r>
            <w:r>
              <w:rPr>
                <w:rFonts w:ascii="Helvetica neue" w:hAnsi="Helvetica neue" w:cstheme="minorHAnsi"/>
              </w:rPr>
              <w:t xml:space="preserve">se compromete a conceptualizar nuevos productos, procesos e ideas, o a abordar productos, procesos e ideas existentes de nuevas maneras. </w:t>
            </w:r>
            <w:hyperlink r:id="rId10" w:history="1">
              <w:r>
                <w:rPr>
                  <w:rStyle w:val="Hipervnculo"/>
                  <w:rFonts w:ascii="Helvetica neue" w:hAnsi="Helvetica neue" w:cstheme="minorHAnsi"/>
                </w:rPr>
                <w:t>https://online.hbs.edu/blog/post/importance-of-innovation-in-business</w:t>
              </w:r>
            </w:hyperlink>
          </w:p>
          <w:p w14:paraId="7D979B48" w14:textId="520ABCCA" w:rsidR="000B2094" w:rsidRDefault="00B27E5E">
            <w:pPr>
              <w:pStyle w:val="P68B1DB1-Standard4"/>
              <w:textAlignment w:val="baseline"/>
            </w:pPr>
            <w:r>
              <w:t xml:space="preserve"> </w:t>
            </w:r>
          </w:p>
          <w:p w14:paraId="3C2D0B46" w14:textId="3CA715BD" w:rsidR="000B2094" w:rsidRDefault="00B27E5E">
            <w:pPr>
              <w:pStyle w:val="P68B1DB1-Standard8"/>
              <w:textAlignment w:val="baseline"/>
            </w:pPr>
            <w:r>
              <w:t>Intraemprendimiento</w:t>
            </w:r>
          </w:p>
          <w:p w14:paraId="67A1AE46" w14:textId="22DBDB31" w:rsidR="000B2094" w:rsidRDefault="00B27E5E">
            <w:pPr>
              <w:textAlignment w:val="baseline"/>
              <w:rPr>
                <w:rFonts w:ascii="Helvetica neue" w:hAnsi="Helvetica neue" w:cstheme="minorHAnsi"/>
              </w:rPr>
            </w:pPr>
            <w:r>
              <w:rPr>
                <w:rFonts w:ascii="Helvetica neue" w:hAnsi="Helvetica neue" w:cstheme="minorHAnsi"/>
              </w:rPr>
              <w:t xml:space="preserve">El término se refiere a un sistema que permite a un empleado actuar como un empresario dentro de una empresa u otra organización. Los intraemprendedores son personas automotivadas, proactivas y orientadas a la acción que toman la iniciativa de buscar un producto o servicio innovador. </w:t>
            </w:r>
            <w:hyperlink r:id="rId11" w:history="1">
              <w:r>
                <w:rPr>
                  <w:rStyle w:val="Hipervnculo"/>
                  <w:rFonts w:ascii="Helvetica neue" w:hAnsi="Helvetica neue" w:cstheme="minorHAnsi"/>
                </w:rPr>
                <w:t>https://www.investopedia.com/terms/i/intrapreneurship.asp</w:t>
              </w:r>
            </w:hyperlink>
          </w:p>
        </w:tc>
      </w:tr>
      <w:tr w:rsidR="000B2094" w14:paraId="7207B181"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0B2094" w:rsidRDefault="00B27E5E">
            <w:pPr>
              <w:pStyle w:val="P68B1DB1-Standard3"/>
            </w:pPr>
            <w:r>
              <w:t>Prueba de autoevaluación (5 preguntas de opción múltiple)</w:t>
            </w:r>
          </w:p>
        </w:tc>
        <w:tc>
          <w:tcPr>
            <w:tcW w:w="7824" w:type="dxa"/>
            <w:shd w:val="clear" w:color="auto" w:fill="FFFFFF" w:themeFill="background1"/>
          </w:tcPr>
          <w:p w14:paraId="3140F35B" w14:textId="77777777" w:rsidR="000B2094" w:rsidRDefault="00B27E5E">
            <w:pPr>
              <w:pStyle w:val="P68B1DB1-Listenabsatz9"/>
              <w:numPr>
                <w:ilvl w:val="0"/>
                <w:numId w:val="23"/>
              </w:numPr>
              <w:textAlignment w:val="baseline"/>
            </w:pPr>
            <w:r>
              <w:t>Un intraemprendedor no es...</w:t>
            </w:r>
          </w:p>
          <w:p w14:paraId="23C4B524" w14:textId="77777777" w:rsidR="000B2094" w:rsidRDefault="00B27E5E">
            <w:pPr>
              <w:pStyle w:val="P68B1DB1-Listenabsatz10"/>
              <w:numPr>
                <w:ilvl w:val="1"/>
                <w:numId w:val="23"/>
              </w:numPr>
              <w:textAlignment w:val="baseline"/>
            </w:pPr>
            <w:r>
              <w:t>Innovador</w:t>
            </w:r>
          </w:p>
          <w:p w14:paraId="4C65D9B4" w14:textId="77777777" w:rsidR="000B2094" w:rsidRDefault="00B27E5E">
            <w:pPr>
              <w:pStyle w:val="P68B1DB1-Listenabsatz10"/>
              <w:numPr>
                <w:ilvl w:val="1"/>
                <w:numId w:val="23"/>
              </w:numPr>
              <w:textAlignment w:val="baseline"/>
            </w:pPr>
            <w:r>
              <w:t>Intelectualmente curioso</w:t>
            </w:r>
          </w:p>
          <w:p w14:paraId="7A5DADFF" w14:textId="76E90725" w:rsidR="000B2094" w:rsidRDefault="00B27E5E">
            <w:pPr>
              <w:pStyle w:val="P68B1DB1-Listenabsatz11"/>
              <w:numPr>
                <w:ilvl w:val="1"/>
                <w:numId w:val="23"/>
              </w:numPr>
              <w:textAlignment w:val="baseline"/>
            </w:pPr>
            <w:r>
              <w:t>Obstinado</w:t>
            </w:r>
          </w:p>
          <w:p w14:paraId="64C40BDA" w14:textId="21D27B07" w:rsidR="000B2094" w:rsidRDefault="000B2094">
            <w:pPr>
              <w:textAlignment w:val="baseline"/>
              <w:rPr>
                <w:rFonts w:ascii="Helvetica neue" w:hAnsi="Helvetica neue" w:cs="Calibri"/>
              </w:rPr>
            </w:pPr>
          </w:p>
          <w:p w14:paraId="31192609" w14:textId="77777777" w:rsidR="000B2094" w:rsidRDefault="00B27E5E">
            <w:pPr>
              <w:pStyle w:val="P68B1DB1-Listenabsatz9"/>
              <w:numPr>
                <w:ilvl w:val="0"/>
                <w:numId w:val="23"/>
              </w:numPr>
              <w:textAlignment w:val="baseline"/>
            </w:pPr>
            <w:r>
              <w:t>¿Cuál es un punto común para un emprendedor y un intraemprendedor?</w:t>
            </w:r>
          </w:p>
          <w:p w14:paraId="2CD4F306" w14:textId="77777777" w:rsidR="000B2094" w:rsidRDefault="00B27E5E">
            <w:pPr>
              <w:pStyle w:val="P68B1DB1-Listenabsatz11"/>
              <w:numPr>
                <w:ilvl w:val="1"/>
                <w:numId w:val="23"/>
              </w:numPr>
              <w:textAlignment w:val="baseline"/>
            </w:pPr>
            <w:r>
              <w:t>Prospera en el pensamiento innovador</w:t>
            </w:r>
          </w:p>
          <w:p w14:paraId="007BF929" w14:textId="473C040B" w:rsidR="000B2094" w:rsidRDefault="00B27E5E">
            <w:pPr>
              <w:pStyle w:val="P68B1DB1-Listenabsatz10"/>
              <w:numPr>
                <w:ilvl w:val="1"/>
                <w:numId w:val="23"/>
              </w:numPr>
              <w:textAlignment w:val="baseline"/>
            </w:pPr>
            <w:r>
              <w:t>C</w:t>
            </w:r>
            <w:r w:rsidR="008856B1">
              <w:t>uenta</w:t>
            </w:r>
            <w:r>
              <w:t xml:space="preserve"> con apoyo organizacional</w:t>
            </w:r>
          </w:p>
          <w:p w14:paraId="2F12546A" w14:textId="05BB0327" w:rsidR="000B2094" w:rsidRDefault="00B27E5E">
            <w:pPr>
              <w:pStyle w:val="P68B1DB1-Listenabsatz10"/>
              <w:numPr>
                <w:ilvl w:val="1"/>
                <w:numId w:val="23"/>
              </w:numPr>
              <w:textAlignment w:val="baseline"/>
            </w:pPr>
            <w:r>
              <w:t>Depend</w:t>
            </w:r>
            <w:r w:rsidR="008856B1">
              <w:t>e</w:t>
            </w:r>
            <w:r>
              <w:t xml:space="preserve"> del capital propio</w:t>
            </w:r>
          </w:p>
          <w:p w14:paraId="22C66F2C" w14:textId="1A3C106C" w:rsidR="000B2094" w:rsidRDefault="000B2094">
            <w:pPr>
              <w:textAlignment w:val="baseline"/>
              <w:rPr>
                <w:rFonts w:ascii="Helvetica neue" w:hAnsi="Helvetica neue" w:cs="Calibri"/>
              </w:rPr>
            </w:pPr>
          </w:p>
          <w:p w14:paraId="0D4ECE23" w14:textId="77777777" w:rsidR="00097C19" w:rsidRDefault="00097C19">
            <w:pPr>
              <w:textAlignment w:val="baseline"/>
              <w:rPr>
                <w:rFonts w:ascii="Helvetica neue" w:hAnsi="Helvetica neue" w:cs="Calibri"/>
              </w:rPr>
            </w:pPr>
          </w:p>
          <w:p w14:paraId="148B0F62" w14:textId="77777777" w:rsidR="000B2094" w:rsidRDefault="00B27E5E">
            <w:pPr>
              <w:pStyle w:val="P68B1DB1-Listenabsatz9"/>
              <w:numPr>
                <w:ilvl w:val="0"/>
                <w:numId w:val="23"/>
              </w:numPr>
              <w:textAlignment w:val="baseline"/>
            </w:pPr>
            <w:r>
              <w:t xml:space="preserve">¿Cuáles de los siguientes no son una característica de un intraemprendedor? </w:t>
            </w:r>
          </w:p>
          <w:p w14:paraId="35D9EC8F" w14:textId="77777777" w:rsidR="000B2094" w:rsidRDefault="00B27E5E">
            <w:pPr>
              <w:pStyle w:val="P68B1DB1-Listenabsatz10"/>
              <w:numPr>
                <w:ilvl w:val="1"/>
                <w:numId w:val="23"/>
              </w:numPr>
              <w:textAlignment w:val="baseline"/>
            </w:pPr>
            <w:r>
              <w:lastRenderedPageBreak/>
              <w:t>Diligente</w:t>
            </w:r>
          </w:p>
          <w:p w14:paraId="0454E825" w14:textId="3175B81E" w:rsidR="000B2094" w:rsidRDefault="00B27E5E">
            <w:pPr>
              <w:pStyle w:val="P68B1DB1-Listenabsatz11"/>
              <w:numPr>
                <w:ilvl w:val="1"/>
                <w:numId w:val="23"/>
              </w:numPr>
              <w:textAlignment w:val="baseline"/>
            </w:pPr>
            <w:r>
              <w:t>Desorganizado</w:t>
            </w:r>
          </w:p>
          <w:p w14:paraId="485A7DC7" w14:textId="77777777" w:rsidR="000B2094" w:rsidRDefault="00B27E5E">
            <w:pPr>
              <w:pStyle w:val="P68B1DB1-Listenabsatz10"/>
              <w:numPr>
                <w:ilvl w:val="1"/>
                <w:numId w:val="23"/>
              </w:numPr>
              <w:textAlignment w:val="baseline"/>
            </w:pPr>
            <w:r>
              <w:t>Determinado</w:t>
            </w:r>
          </w:p>
          <w:p w14:paraId="529806D2" w14:textId="526787F0" w:rsidR="000B2094" w:rsidRDefault="000B2094">
            <w:pPr>
              <w:pStyle w:val="Prrafodelista"/>
              <w:ind w:left="340"/>
              <w:textAlignment w:val="baseline"/>
              <w:rPr>
                <w:rFonts w:ascii="Helvetica neue" w:hAnsi="Helvetica neue" w:cs="Calibri"/>
              </w:rPr>
            </w:pPr>
          </w:p>
          <w:p w14:paraId="0C075B11" w14:textId="77777777" w:rsidR="000B2094" w:rsidRDefault="00B27E5E">
            <w:pPr>
              <w:pStyle w:val="P68B1DB1-Listenabsatz9"/>
              <w:numPr>
                <w:ilvl w:val="0"/>
                <w:numId w:val="23"/>
              </w:numPr>
              <w:textAlignment w:val="baseline"/>
            </w:pPr>
            <w:r>
              <w:t>¿Qué necesita ser aparente/necesario para que un intraemprendedor prospere en su trabajo?</w:t>
            </w:r>
          </w:p>
          <w:p w14:paraId="113D6309" w14:textId="77777777" w:rsidR="000B2094" w:rsidRDefault="00B27E5E">
            <w:pPr>
              <w:pStyle w:val="P68B1DB1-Listenabsatz11"/>
              <w:numPr>
                <w:ilvl w:val="1"/>
                <w:numId w:val="23"/>
              </w:numPr>
              <w:textAlignment w:val="baseline"/>
            </w:pPr>
            <w:r>
              <w:t>Fomentar la cultura corporativa</w:t>
            </w:r>
          </w:p>
          <w:p w14:paraId="7B0D0B29" w14:textId="77777777" w:rsidR="000B2094" w:rsidRDefault="00B27E5E">
            <w:pPr>
              <w:pStyle w:val="P68B1DB1-Listenabsatz10"/>
              <w:numPr>
                <w:ilvl w:val="1"/>
                <w:numId w:val="23"/>
              </w:numPr>
              <w:textAlignment w:val="baseline"/>
            </w:pPr>
            <w:r>
              <w:t>Controles y controles estrictos</w:t>
            </w:r>
          </w:p>
          <w:p w14:paraId="3E721B41" w14:textId="77777777" w:rsidR="000B2094" w:rsidRDefault="00B27E5E">
            <w:pPr>
              <w:pStyle w:val="P68B1DB1-Listenabsatz10"/>
              <w:numPr>
                <w:ilvl w:val="1"/>
                <w:numId w:val="23"/>
              </w:numPr>
              <w:textAlignment w:val="baseline"/>
            </w:pPr>
            <w:r>
              <w:t>Gerentes desinteresados</w:t>
            </w:r>
          </w:p>
          <w:p w14:paraId="3A8C7417" w14:textId="31A3A43B" w:rsidR="000B2094" w:rsidRDefault="000B2094">
            <w:pPr>
              <w:pStyle w:val="Prrafodelista"/>
              <w:ind w:left="340"/>
              <w:textAlignment w:val="baseline"/>
              <w:rPr>
                <w:rFonts w:ascii="Helvetica neue" w:hAnsi="Helvetica neue" w:cs="Calibri"/>
              </w:rPr>
            </w:pPr>
          </w:p>
          <w:p w14:paraId="21CBE5B0" w14:textId="77777777" w:rsidR="000B2094" w:rsidRDefault="00B27E5E">
            <w:pPr>
              <w:pStyle w:val="P68B1DB1-Listenabsatz9"/>
              <w:numPr>
                <w:ilvl w:val="0"/>
                <w:numId w:val="23"/>
              </w:numPr>
              <w:textAlignment w:val="baseline"/>
            </w:pPr>
            <w:r>
              <w:t>¿Qué no se debe hacer para alimentar el intraemprendimiento en una organización?</w:t>
            </w:r>
          </w:p>
          <w:p w14:paraId="263750EE" w14:textId="77777777" w:rsidR="000B2094" w:rsidRDefault="00B27E5E">
            <w:pPr>
              <w:pStyle w:val="P68B1DB1-Listenabsatz10"/>
              <w:numPr>
                <w:ilvl w:val="1"/>
                <w:numId w:val="23"/>
              </w:numPr>
              <w:textAlignment w:val="baseline"/>
            </w:pPr>
            <w:r>
              <w:t>Crear flexibilidad en la organización</w:t>
            </w:r>
          </w:p>
          <w:p w14:paraId="3049B4B1" w14:textId="7809F7D6" w:rsidR="008856B1" w:rsidRPr="008856B1" w:rsidRDefault="008856B1" w:rsidP="008856B1">
            <w:pPr>
              <w:pStyle w:val="P68B1DB1-Listenabsatz10"/>
              <w:numPr>
                <w:ilvl w:val="1"/>
                <w:numId w:val="23"/>
              </w:numPr>
              <w:textAlignment w:val="baseline"/>
              <w:rPr>
                <w:lang w:val="es-ES"/>
              </w:rPr>
            </w:pPr>
            <w:r w:rsidRPr="008856B1">
              <w:rPr>
                <w:lang w:val="es-ES"/>
              </w:rPr>
              <w:t>Fomentar la creatividad de los empleados</w:t>
            </w:r>
          </w:p>
          <w:p w14:paraId="42C09B04" w14:textId="2F636613" w:rsidR="000B2094" w:rsidRDefault="00B27E5E" w:rsidP="008856B1">
            <w:pPr>
              <w:pStyle w:val="P68B1DB1-Listenabsatz11"/>
              <w:numPr>
                <w:ilvl w:val="1"/>
                <w:numId w:val="23"/>
              </w:numPr>
              <w:textAlignment w:val="baseline"/>
            </w:pPr>
            <w:r>
              <w:t>Desalentar a los empleados por hablar</w:t>
            </w:r>
          </w:p>
        </w:tc>
      </w:tr>
      <w:tr w:rsidR="000B2094" w:rsidRPr="00F00BD3" w14:paraId="718A2AA6"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0B2094" w:rsidRDefault="00B27E5E">
            <w:pPr>
              <w:pStyle w:val="P68B1DB1-Standard3"/>
            </w:pPr>
            <w:r>
              <w:lastRenderedPageBreak/>
              <w:t>PPT relacionado</w:t>
            </w:r>
          </w:p>
        </w:tc>
        <w:tc>
          <w:tcPr>
            <w:tcW w:w="7824" w:type="dxa"/>
            <w:shd w:val="clear" w:color="auto" w:fill="FFFFFF" w:themeFill="background1"/>
          </w:tcPr>
          <w:p w14:paraId="76CEAB2F" w14:textId="5A9F9741" w:rsidR="000B2094" w:rsidRPr="00F00BD3" w:rsidRDefault="00B27E5E">
            <w:pPr>
              <w:rPr>
                <w:rFonts w:ascii="Helvetica neue" w:eastAsia="Calibri" w:hAnsi="Helvetica neue" w:cstheme="minorHAnsi"/>
                <w:color w:val="244061" w:themeColor="accent1" w:themeShade="80"/>
                <w:lang w:val="en-GB"/>
              </w:rPr>
            </w:pPr>
            <w:r w:rsidRPr="00F00BD3">
              <w:rPr>
                <w:rFonts w:ascii="Helvetica neue" w:eastAsia="Calibri" w:hAnsi="Helvetica neue" w:cstheme="minorHAnsi"/>
                <w:lang w:val="en-GB"/>
              </w:rPr>
              <w:t>GENIE_PPT_</w:t>
            </w:r>
            <w:r w:rsidRPr="00F00BD3">
              <w:rPr>
                <w:lang w:val="en-GB"/>
              </w:rPr>
              <w:t xml:space="preserve"> </w:t>
            </w:r>
            <w:r w:rsidRPr="00F00BD3">
              <w:rPr>
                <w:rFonts w:ascii="Helvetica neue" w:eastAsia="Calibri" w:hAnsi="Helvetica neue" w:cstheme="minorHAnsi"/>
                <w:lang w:val="en-GB"/>
              </w:rPr>
              <w:t xml:space="preserve">Intrapreneurship </w:t>
            </w:r>
            <w:r w:rsidR="006C584F">
              <w:rPr>
                <w:rFonts w:ascii="Helvetica neue" w:eastAsia="Calibri" w:hAnsi="Helvetica neue" w:cstheme="minorHAnsi"/>
                <w:lang w:val="en-GB"/>
              </w:rPr>
              <w:t>h</w:t>
            </w:r>
            <w:r w:rsidRPr="00F00BD3">
              <w:rPr>
                <w:rFonts w:ascii="Helvetica neue" w:eastAsia="Calibri" w:hAnsi="Helvetica neue" w:cstheme="minorHAnsi"/>
                <w:lang w:val="en-GB"/>
              </w:rPr>
              <w:t>ope hype reality</w:t>
            </w:r>
            <w:r w:rsidR="006C584F">
              <w:rPr>
                <w:rFonts w:ascii="Helvetica neue" w:eastAsia="Calibri" w:hAnsi="Helvetica neue" w:cstheme="minorHAnsi"/>
                <w:lang w:val="en-GB"/>
              </w:rPr>
              <w:t>_ES</w:t>
            </w:r>
            <w:r w:rsidRPr="00F00BD3">
              <w:rPr>
                <w:rFonts w:ascii="Helvetica neue" w:eastAsia="Calibri" w:hAnsi="Helvetica neue" w:cstheme="minorHAnsi"/>
                <w:lang w:val="en-GB"/>
              </w:rPr>
              <w:t>.pptx</w:t>
            </w:r>
          </w:p>
        </w:tc>
      </w:tr>
      <w:tr w:rsidR="000B2094" w14:paraId="21DEDB79"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0B2094" w:rsidRDefault="00B27E5E">
            <w:pPr>
              <w:pStyle w:val="P68B1DB1-Standard3"/>
            </w:pPr>
            <w:r>
              <w:t>Bibliografía </w:t>
            </w:r>
          </w:p>
        </w:tc>
        <w:tc>
          <w:tcPr>
            <w:tcW w:w="7824" w:type="dxa"/>
            <w:shd w:val="clear" w:color="auto" w:fill="FFFFFF" w:themeFill="background1"/>
          </w:tcPr>
          <w:p w14:paraId="170087E9" w14:textId="7B0B6655" w:rsidR="00097C19" w:rsidRDefault="00097C19" w:rsidP="00097C19">
            <w:pPr>
              <w:pStyle w:val="Prrafodelista"/>
              <w:widowControl w:val="0"/>
              <w:numPr>
                <w:ilvl w:val="0"/>
                <w:numId w:val="25"/>
              </w:numPr>
              <w:autoSpaceDE w:val="0"/>
              <w:autoSpaceDN w:val="0"/>
              <w:spacing w:after="120"/>
              <w:rPr>
                <w:rFonts w:ascii="Helvetica neue" w:hAnsi="Helvetica neue" w:cstheme="minorHAnsi"/>
                <w:lang w:val="en-US"/>
              </w:rPr>
            </w:pPr>
            <w:r w:rsidRPr="005B4956">
              <w:rPr>
                <w:rFonts w:ascii="Helvetica neue" w:hAnsi="Helvetica neue" w:cstheme="minorHAnsi"/>
                <w:lang w:val="en-US"/>
              </w:rPr>
              <w:t xml:space="preserve">Franks, K. (2020). Discovering &amp; developing intrapreneurs. Moore. Retrieved November 11, 2022, from </w:t>
            </w:r>
            <w:hyperlink r:id="rId12" w:history="1">
              <w:r w:rsidRPr="006A3AC3">
                <w:rPr>
                  <w:rStyle w:val="Hipervnculo"/>
                  <w:rFonts w:ascii="Helvetica neue" w:hAnsi="Helvetica neue" w:cstheme="minorHAnsi"/>
                  <w:lang w:val="en-US"/>
                </w:rPr>
                <w:t>https://www.moore-global.com/intelligence/articles/discovering-developing-intrapreneurs</w:t>
              </w:r>
            </w:hyperlink>
          </w:p>
          <w:p w14:paraId="47479DFF" w14:textId="77777777" w:rsidR="00097C19" w:rsidRPr="005B4956" w:rsidRDefault="00097C19" w:rsidP="00097C19">
            <w:pPr>
              <w:pStyle w:val="Prrafodelista"/>
              <w:widowControl w:val="0"/>
              <w:numPr>
                <w:ilvl w:val="0"/>
                <w:numId w:val="25"/>
              </w:numPr>
              <w:autoSpaceDE w:val="0"/>
              <w:autoSpaceDN w:val="0"/>
              <w:spacing w:after="120"/>
              <w:rPr>
                <w:rFonts w:ascii="Helvetica neue" w:hAnsi="Helvetica neue" w:cstheme="minorHAnsi"/>
                <w:lang w:val="en-US"/>
              </w:rPr>
            </w:pPr>
            <w:proofErr w:type="spellStart"/>
            <w:r w:rsidRPr="005B4956">
              <w:rPr>
                <w:rFonts w:ascii="Helvetica neue" w:hAnsi="Helvetica neue" w:cstheme="minorHAnsi"/>
                <w:lang w:val="en-US"/>
              </w:rPr>
              <w:t>Hobcraft</w:t>
            </w:r>
            <w:proofErr w:type="spellEnd"/>
            <w:r w:rsidRPr="005B4956">
              <w:rPr>
                <w:rFonts w:ascii="Helvetica neue" w:hAnsi="Helvetica neue" w:cstheme="minorHAnsi"/>
                <w:lang w:val="en-US"/>
              </w:rPr>
              <w:t xml:space="preserve">, P. (2016). Exploring the intrapreneurial way in large organizations. The HYPE Innovation Blog. Retrieved November 11, 2022, from </w:t>
            </w:r>
            <w:hyperlink r:id="rId13" w:history="1">
              <w:r w:rsidRPr="005B4956">
                <w:rPr>
                  <w:rStyle w:val="Hipervnculo"/>
                  <w:rFonts w:ascii="Helvetica neue" w:hAnsi="Helvetica neue" w:cstheme="minorHAnsi"/>
                  <w:lang w:val="en-US"/>
                </w:rPr>
                <w:t>https://blog.hypeinnovation.com/exploring-the-intrapreneurial-way-in-large-organizations</w:t>
              </w:r>
            </w:hyperlink>
          </w:p>
          <w:p w14:paraId="21851BBA" w14:textId="77777777" w:rsidR="00097C19" w:rsidRPr="005B4956" w:rsidRDefault="00097C19" w:rsidP="00097C19">
            <w:pPr>
              <w:pStyle w:val="Prrafodelista"/>
              <w:widowControl w:val="0"/>
              <w:numPr>
                <w:ilvl w:val="0"/>
                <w:numId w:val="25"/>
              </w:numPr>
              <w:autoSpaceDE w:val="0"/>
              <w:autoSpaceDN w:val="0"/>
              <w:spacing w:after="120"/>
              <w:rPr>
                <w:rFonts w:ascii="Helvetica neue" w:hAnsi="Helvetica neue" w:cstheme="minorHAnsi"/>
                <w:lang w:val="en-US"/>
              </w:rPr>
            </w:pPr>
            <w:r w:rsidRPr="005B4956">
              <w:rPr>
                <w:rFonts w:ascii="Helvetica neue" w:hAnsi="Helvetica neue" w:cstheme="minorHAnsi"/>
                <w:lang w:val="en-US"/>
              </w:rPr>
              <w:t>Kennedy, J. (2016). How to identify the intrapreneurs in your organization. Academy for Corporate Entrepreneurship (</w:t>
            </w:r>
            <w:proofErr w:type="spellStart"/>
            <w:r w:rsidRPr="005B4956">
              <w:rPr>
                <w:rFonts w:ascii="Helvetica neue" w:hAnsi="Helvetica neue" w:cstheme="minorHAnsi"/>
                <w:lang w:val="en-US"/>
              </w:rPr>
              <w:t>AfCE</w:t>
            </w:r>
            <w:proofErr w:type="spellEnd"/>
            <w:r w:rsidRPr="005B4956">
              <w:rPr>
                <w:rFonts w:ascii="Helvetica neue" w:hAnsi="Helvetica neue" w:cstheme="minorHAnsi"/>
                <w:lang w:val="en-US"/>
              </w:rPr>
              <w:t xml:space="preserve">). Retrieved November 11, 2022, from </w:t>
            </w:r>
            <w:hyperlink r:id="rId14" w:history="1">
              <w:r w:rsidRPr="005B4956">
                <w:rPr>
                  <w:rStyle w:val="Hipervnculo"/>
                  <w:rFonts w:ascii="Helvetica neue" w:hAnsi="Helvetica neue" w:cstheme="minorHAnsi"/>
                  <w:lang w:val="en-US"/>
                </w:rPr>
                <w:t>https://www.afce.co/how-to-identify-intrapreneurs/</w:t>
              </w:r>
            </w:hyperlink>
          </w:p>
          <w:p w14:paraId="0A856B1E" w14:textId="77777777" w:rsidR="00097C19" w:rsidRPr="005B4956" w:rsidRDefault="00097C19" w:rsidP="00097C19">
            <w:pPr>
              <w:pStyle w:val="Prrafodelista"/>
              <w:widowControl w:val="0"/>
              <w:numPr>
                <w:ilvl w:val="0"/>
                <w:numId w:val="25"/>
              </w:numPr>
              <w:autoSpaceDE w:val="0"/>
              <w:autoSpaceDN w:val="0"/>
              <w:spacing w:after="120"/>
              <w:rPr>
                <w:rFonts w:ascii="Helvetica neue" w:hAnsi="Helvetica neue" w:cstheme="minorHAnsi"/>
                <w:lang w:val="en-US"/>
              </w:rPr>
            </w:pPr>
            <w:r w:rsidRPr="005B4956">
              <w:rPr>
                <w:rFonts w:ascii="Helvetica neue" w:hAnsi="Helvetica neue" w:cstheme="minorHAnsi"/>
                <w:lang w:val="en-US"/>
              </w:rPr>
              <w:t xml:space="preserve">Teza, J. (n.d.). The 6 steps to becoming an intrapreneur. University of San Diego Online Degrees. Retrieved November 11, 2022, from </w:t>
            </w:r>
            <w:hyperlink r:id="rId15" w:history="1">
              <w:r w:rsidRPr="005B4956">
                <w:rPr>
                  <w:rStyle w:val="Hipervnculo"/>
                  <w:rFonts w:ascii="Helvetica neue" w:hAnsi="Helvetica neue" w:cstheme="minorHAnsi"/>
                  <w:lang w:val="en-US"/>
                </w:rPr>
                <w:t>https://onlinedegrees.sandiego.edu/how-to-become-an-intrapreneur/</w:t>
              </w:r>
            </w:hyperlink>
          </w:p>
          <w:p w14:paraId="0CEE0267" w14:textId="3B6B0862" w:rsidR="00097C19" w:rsidRDefault="00097C19" w:rsidP="00097C19">
            <w:pPr>
              <w:pStyle w:val="Prrafodelista"/>
              <w:numPr>
                <w:ilvl w:val="0"/>
                <w:numId w:val="25"/>
              </w:numPr>
              <w:spacing w:after="120"/>
              <w:rPr>
                <w:rFonts w:ascii="Helvetica neue" w:hAnsi="Helvetica neue" w:cstheme="minorHAnsi"/>
                <w:color w:val="244061" w:themeColor="accent1" w:themeShade="80"/>
              </w:rPr>
            </w:pPr>
            <w:r w:rsidRPr="005B4956">
              <w:rPr>
                <w:rFonts w:ascii="Helvetica neue" w:hAnsi="Helvetica neue" w:cstheme="minorHAnsi"/>
                <w:lang w:val="en-US"/>
              </w:rPr>
              <w:t xml:space="preserve">Vogel, P., Kurak, M., &amp; McTeague, L. (2018). Building an intrapreneurial organization. IMD business school for management and leadership courses. Retrieved November 11, 2022, from </w:t>
            </w:r>
            <w:hyperlink r:id="rId16" w:history="1">
              <w:r w:rsidRPr="005B4956">
                <w:rPr>
                  <w:rStyle w:val="Hipervnculo"/>
                  <w:rFonts w:ascii="Helvetica neue" w:hAnsi="Helvetica neue" w:cstheme="minorHAnsi"/>
                  <w:lang w:val="en-US"/>
                </w:rPr>
                <w:t>https://www.imd.org/research-knowledge/articles/building-an-intrapreneurial-organization/</w:t>
              </w:r>
            </w:hyperlink>
          </w:p>
        </w:tc>
      </w:tr>
      <w:tr w:rsidR="000B2094" w14:paraId="2A2F805F" w14:textId="77777777">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0B2094" w:rsidRDefault="00B27E5E">
            <w:pPr>
              <w:pStyle w:val="P68B1DB1-Standard3"/>
            </w:pPr>
            <w:r>
              <w:t>Proporcionado por </w:t>
            </w:r>
          </w:p>
        </w:tc>
        <w:tc>
          <w:tcPr>
            <w:tcW w:w="7824" w:type="dxa"/>
            <w:shd w:val="clear" w:color="auto" w:fill="FFFFFF" w:themeFill="background1"/>
          </w:tcPr>
          <w:p w14:paraId="0F8631C1" w14:textId="25931A5C" w:rsidR="000B2094" w:rsidRDefault="008856B1">
            <w:pPr>
              <w:pStyle w:val="P68B1DB1-Standard4"/>
              <w:rPr>
                <w:color w:val="244061" w:themeColor="accent1" w:themeShade="80"/>
              </w:rPr>
            </w:pPr>
            <w:r>
              <w:t>CCG Europe</w:t>
            </w:r>
          </w:p>
        </w:tc>
      </w:tr>
    </w:tbl>
    <w:p w14:paraId="1D7A6CEB" w14:textId="77777777" w:rsidR="000B2094" w:rsidRDefault="000B2094" w:rsidP="006C584F">
      <w:pPr>
        <w:pStyle w:val="Textoindependiente"/>
        <w:rPr>
          <w:rFonts w:ascii="Helvetica neue" w:hAnsi="Helvetica neue"/>
        </w:rPr>
      </w:pPr>
    </w:p>
    <w:sectPr w:rsidR="000B2094">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E645" w14:textId="77777777" w:rsidR="00B518D7" w:rsidRDefault="00B518D7">
      <w:r>
        <w:separator/>
      </w:r>
    </w:p>
  </w:endnote>
  <w:endnote w:type="continuationSeparator" w:id="0">
    <w:p w14:paraId="18E562E2" w14:textId="77777777" w:rsidR="00B518D7" w:rsidRDefault="00B5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5DF4" w14:textId="77777777" w:rsidR="000B7773" w:rsidRDefault="000B77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1BC674BA" w:rsidR="000B2094" w:rsidRDefault="004444D5">
    <w:pPr>
      <w:pStyle w:val="Textoindependiente"/>
      <w:spacing w:before="10"/>
    </w:pPr>
    <w:r>
      <w:rPr>
        <w:noProof/>
      </w:rPr>
      <mc:AlternateContent>
        <mc:Choice Requires="wps">
          <w:drawing>
            <wp:anchor distT="45720" distB="45720" distL="114300" distR="114300" simplePos="0" relativeHeight="251668992" behindDoc="0" locked="0" layoutInCell="1" allowOverlap="1" wp14:anchorId="2778D11F" wp14:editId="6FD0D232">
              <wp:simplePos x="0" y="0"/>
              <wp:positionH relativeFrom="column">
                <wp:posOffset>1576705</wp:posOffset>
              </wp:positionH>
              <wp:positionV relativeFrom="paragraph">
                <wp:posOffset>287020</wp:posOffset>
              </wp:positionV>
              <wp:extent cx="2867025" cy="140462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1F54076C" w14:textId="2C34B232" w:rsidR="004444D5" w:rsidRPr="000B7773" w:rsidRDefault="004444D5" w:rsidP="004444D5">
                          <w:pPr>
                            <w:pStyle w:val="Piedepgina"/>
                            <w:jc w:val="both"/>
                            <w:rPr>
                              <w:sz w:val="16"/>
                              <w:szCs w:val="16"/>
                              <w:lang w:val="en-GB"/>
                            </w:rPr>
                          </w:pPr>
                          <w:r w:rsidRPr="000B7773">
                            <w:rPr>
                              <w:sz w:val="16"/>
                              <w:szCs w:val="16"/>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8D11F" id="_x0000_t202" coordsize="21600,21600" o:spt="202" path="m,l,21600r21600,l21600,xe">
              <v:stroke joinstyle="miter"/>
              <v:path gradientshapeok="t" o:connecttype="rect"/>
            </v:shapetype>
            <v:shape id="Cuadro de texto 2" o:spid="_x0000_s1026" type="#_x0000_t202" style="position:absolute;margin-left:124.15pt;margin-top:22.6pt;width:225.7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" filled="f" stroked="f">
              <v:textbox style="mso-fit-shape-to-text:t">
                <w:txbxContent>
                  <w:p w14:paraId="1F54076C" w14:textId="2C34B232" w:rsidR="004444D5" w:rsidRPr="000B7773" w:rsidRDefault="004444D5" w:rsidP="004444D5">
                    <w:pPr>
                      <w:pStyle w:val="Piedepgina"/>
                      <w:jc w:val="both"/>
                      <w:rPr>
                        <w:sz w:val="16"/>
                        <w:szCs w:val="16"/>
                        <w:lang w:val="en-GB"/>
                      </w:rPr>
                    </w:pPr>
                    <w:r w:rsidRPr="000B7773">
                      <w:rPr>
                        <w:sz w:val="16"/>
                        <w:szCs w:val="16"/>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w10:wrap type="square"/>
            </v:shape>
          </w:pict>
        </mc:Fallback>
      </mc:AlternateContent>
    </w:r>
    <w:r>
      <w:rPr>
        <w:noProof/>
      </w:rPr>
      <w:drawing>
        <wp:anchor distT="0" distB="0" distL="114300" distR="114300" simplePos="0" relativeHeight="251666944" behindDoc="1" locked="0" layoutInCell="1" allowOverlap="1" wp14:anchorId="426760B1" wp14:editId="5561B79F">
          <wp:simplePos x="0" y="0"/>
          <wp:positionH relativeFrom="column">
            <wp:posOffset>-356235</wp:posOffset>
          </wp:positionH>
          <wp:positionV relativeFrom="paragraph">
            <wp:posOffset>309880</wp:posOffset>
          </wp:positionV>
          <wp:extent cx="1885950" cy="400050"/>
          <wp:effectExtent l="0" t="0" r="0" b="0"/>
          <wp:wrapTight wrapText="bothSides">
            <wp:wrapPolygon edited="0">
              <wp:start x="0" y="0"/>
              <wp:lineTo x="0" y="20571"/>
              <wp:lineTo x="21382" y="20571"/>
              <wp:lineTo x="21382" y="0"/>
              <wp:lineTo x="0" y="0"/>
            </wp:wrapPolygon>
          </wp:wrapTight>
          <wp:docPr id="129410418" name="Grafik 12941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anchor>
      </w:drawing>
    </w:r>
    <w:r>
      <w:rPr>
        <w:noProof/>
      </w:rPr>
      <w:drawing>
        <wp:anchor distT="0" distB="0" distL="114300" distR="114300" simplePos="0" relativeHeight="251665920" behindDoc="1" locked="0" layoutInCell="1" allowOverlap="1" wp14:anchorId="3C92F761" wp14:editId="6C93E055">
          <wp:simplePos x="0" y="0"/>
          <wp:positionH relativeFrom="column">
            <wp:posOffset>4549140</wp:posOffset>
          </wp:positionH>
          <wp:positionV relativeFrom="paragraph">
            <wp:posOffset>318135</wp:posOffset>
          </wp:positionV>
          <wp:extent cx="1009650" cy="352425"/>
          <wp:effectExtent l="0" t="0" r="0" b="9525"/>
          <wp:wrapTight wrapText="bothSides">
            <wp:wrapPolygon edited="0">
              <wp:start x="0" y="0"/>
              <wp:lineTo x="0" y="21016"/>
              <wp:lineTo x="21192" y="21016"/>
              <wp:lineTo x="21192" y="0"/>
              <wp:lineTo x="0" y="0"/>
            </wp:wrapPolygon>
          </wp:wrapTight>
          <wp:docPr id="2116483563" name="Grafik 211648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anchor>
      </w:drawing>
    </w:r>
    <w:r w:rsidR="00B27E5E">
      <w:rPr>
        <w:noProof/>
        <w:position w:val="9"/>
      </w:rPr>
      <mc:AlternateContent>
        <mc:Choice Requires="wpg">
          <w:drawing>
            <wp:anchor distT="0" distB="0" distL="114300" distR="114300" simplePos="0" relativeHeight="251655680" behindDoc="1" locked="0" layoutInCell="1" allowOverlap="1" wp14:anchorId="2C1BF323" wp14:editId="633192B7">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E944F7E"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4" o:title=""/>
              </v:shape>
              <w10:wrap type="tight"/>
            </v:group>
          </w:pict>
        </mc:Fallback>
      </mc:AlternateContent>
    </w:r>
    <w:r w:rsidR="00B27E5E">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0B2094" w14:paraId="67534BAE" w14:textId="77777777">
      <w:tc>
        <w:tcPr>
          <w:tcW w:w="4939" w:type="dxa"/>
        </w:tcPr>
        <w:p w14:paraId="223DE6AB" w14:textId="1E5D3F23" w:rsidR="000B2094" w:rsidRDefault="000B2094">
          <w:pPr>
            <w:pStyle w:val="P68B1DB1-Fuzeile13"/>
          </w:pPr>
        </w:p>
      </w:tc>
      <w:tc>
        <w:tcPr>
          <w:tcW w:w="236" w:type="dxa"/>
        </w:tcPr>
        <w:p w14:paraId="056A3FFF" w14:textId="77777777" w:rsidR="000B2094" w:rsidRDefault="000B2094">
          <w:pPr>
            <w:pStyle w:val="Piedepgina"/>
            <w:rPr>
              <w:rFonts w:asciiTheme="minorHAnsi" w:hAnsiTheme="minorHAnsi" w:cstheme="minorHAnsi"/>
              <w:sz w:val="16"/>
            </w:rPr>
          </w:pPr>
        </w:p>
      </w:tc>
      <w:tc>
        <w:tcPr>
          <w:tcW w:w="5174" w:type="dxa"/>
        </w:tcPr>
        <w:p w14:paraId="59FA0309" w14:textId="05085580" w:rsidR="000B2094" w:rsidRDefault="000B2094">
          <w:pPr>
            <w:pStyle w:val="P68B1DB1-Fuzeile13"/>
          </w:pPr>
        </w:p>
      </w:tc>
    </w:tr>
  </w:tbl>
  <w:p w14:paraId="3B1CF903" w14:textId="431B8D43" w:rsidR="000B2094" w:rsidRDefault="000B20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990E" w14:textId="77777777" w:rsidR="000B7773" w:rsidRDefault="000B77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32C9" w14:textId="77777777" w:rsidR="00B518D7" w:rsidRDefault="00B518D7">
      <w:r>
        <w:separator/>
      </w:r>
    </w:p>
  </w:footnote>
  <w:footnote w:type="continuationSeparator" w:id="0">
    <w:p w14:paraId="770ECD70" w14:textId="77777777" w:rsidR="00B518D7" w:rsidRDefault="00B5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F647" w14:textId="77777777" w:rsidR="000B7773" w:rsidRDefault="000B77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0B2094" w:rsidRDefault="00B27E5E">
    <w:pPr>
      <w:pStyle w:val="Textoindependiente"/>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23E4709"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p>
  <w:p w14:paraId="5AAFB41D" w14:textId="7FD6701B" w:rsidR="000B2094" w:rsidRDefault="00B27E5E">
    <w:pPr>
      <w:pStyle w:val="Textoindependiente"/>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191B"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47B2"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0B2094" w:rsidRDefault="000B2094">
    <w:pPr>
      <w:pStyle w:val="Textoindependiente"/>
      <w:tabs>
        <w:tab w:val="left" w:pos="426"/>
        <w:tab w:val="left" w:pos="11199"/>
      </w:tabs>
    </w:pPr>
  </w:p>
  <w:p w14:paraId="48E6A0BB" w14:textId="77777777" w:rsidR="000B2094" w:rsidRDefault="000B2094">
    <w:pPr>
      <w:pStyle w:val="Textoindependiente"/>
      <w:jc w:val="center"/>
      <w:rPr>
        <w:rFonts w:ascii="Calibri Light" w:hAnsi="Calibri Light" w:cs="Calibri Light"/>
        <w:sz w:val="12"/>
      </w:rPr>
    </w:pPr>
  </w:p>
  <w:p w14:paraId="4972850E" w14:textId="77777777" w:rsidR="000B2094" w:rsidRDefault="000B2094">
    <w:pPr>
      <w:pStyle w:val="Textoindependiente"/>
      <w:jc w:val="center"/>
      <w:rPr>
        <w:rFonts w:ascii="Calibri Light" w:hAnsi="Calibri Light" w:cs="Calibri Light"/>
        <w:sz w:val="12"/>
      </w:rPr>
    </w:pPr>
  </w:p>
  <w:p w14:paraId="1E061BA8" w14:textId="77777777" w:rsidR="000B2094" w:rsidRDefault="000B2094">
    <w:pPr>
      <w:pStyle w:val="Textoindependiente"/>
      <w:jc w:val="center"/>
      <w:rPr>
        <w:rFonts w:ascii="Calibri Light" w:hAnsi="Calibri Light" w:cs="Calibri Light"/>
        <w:sz w:val="12"/>
      </w:rPr>
    </w:pPr>
  </w:p>
  <w:p w14:paraId="54917538" w14:textId="77777777" w:rsidR="000B2094" w:rsidRDefault="000B2094">
    <w:pPr>
      <w:pStyle w:val="Textoindependiente"/>
      <w:jc w:val="center"/>
      <w:rPr>
        <w:rFonts w:ascii="Calibri Light" w:hAnsi="Calibri Light" w:cs="Calibri Light"/>
        <w:sz w:val="12"/>
      </w:rPr>
    </w:pPr>
  </w:p>
  <w:p w14:paraId="1A025CEA" w14:textId="77777777" w:rsidR="000B2094" w:rsidRDefault="000B2094">
    <w:pPr>
      <w:pStyle w:val="Textoindependiente"/>
      <w:jc w:val="center"/>
      <w:rPr>
        <w:rFonts w:ascii="Calibri Light" w:hAnsi="Calibri Light" w:cs="Calibri Light"/>
        <w:sz w:val="14"/>
      </w:rPr>
    </w:pPr>
  </w:p>
  <w:p w14:paraId="3790892B" w14:textId="6E99D4C6" w:rsidR="000B2094" w:rsidRDefault="00B27E5E">
    <w:pPr>
      <w:pStyle w:val="P68B1DB1-Textkrper12"/>
      <w:jc w:val="center"/>
    </w:pPr>
    <w:r>
      <w:t>Genieproject.eu</w:t>
    </w:r>
  </w:p>
  <w:p w14:paraId="2A80CF26" w14:textId="77777777" w:rsidR="000B2094" w:rsidRDefault="000B20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44C5" w14:textId="77777777" w:rsidR="000B7773" w:rsidRDefault="000B77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13580"/>
    <w:multiLevelType w:val="hybridMultilevel"/>
    <w:tmpl w:val="3CA26948"/>
    <w:lvl w:ilvl="0" w:tplc="70000D72">
      <w:start w:val="1"/>
      <w:numFmt w:val="bullet"/>
      <w:lvlText w:val=""/>
      <w:lvlJc w:val="left"/>
      <w:pPr>
        <w:tabs>
          <w:tab w:val="num" w:pos="720"/>
        </w:tabs>
        <w:ind w:left="720" w:hanging="360"/>
      </w:pPr>
      <w:rPr>
        <w:rFonts w:ascii="Symbol" w:hAnsi="Symbol" w:hint="default"/>
      </w:rPr>
    </w:lvl>
    <w:lvl w:ilvl="1" w:tplc="2B4C8F3E" w:tentative="1">
      <w:start w:val="1"/>
      <w:numFmt w:val="bullet"/>
      <w:lvlText w:val=""/>
      <w:lvlJc w:val="left"/>
      <w:pPr>
        <w:tabs>
          <w:tab w:val="num" w:pos="1440"/>
        </w:tabs>
        <w:ind w:left="1440" w:hanging="360"/>
      </w:pPr>
      <w:rPr>
        <w:rFonts w:ascii="Symbol" w:hAnsi="Symbol" w:hint="default"/>
      </w:rPr>
    </w:lvl>
    <w:lvl w:ilvl="2" w:tplc="BC8A8480" w:tentative="1">
      <w:start w:val="1"/>
      <w:numFmt w:val="bullet"/>
      <w:lvlText w:val=""/>
      <w:lvlJc w:val="left"/>
      <w:pPr>
        <w:tabs>
          <w:tab w:val="num" w:pos="2160"/>
        </w:tabs>
        <w:ind w:left="2160" w:hanging="360"/>
      </w:pPr>
      <w:rPr>
        <w:rFonts w:ascii="Symbol" w:hAnsi="Symbol" w:hint="default"/>
      </w:rPr>
    </w:lvl>
    <w:lvl w:ilvl="3" w:tplc="9BF23D0A" w:tentative="1">
      <w:start w:val="1"/>
      <w:numFmt w:val="bullet"/>
      <w:lvlText w:val=""/>
      <w:lvlJc w:val="left"/>
      <w:pPr>
        <w:tabs>
          <w:tab w:val="num" w:pos="2880"/>
        </w:tabs>
        <w:ind w:left="2880" w:hanging="360"/>
      </w:pPr>
      <w:rPr>
        <w:rFonts w:ascii="Symbol" w:hAnsi="Symbol" w:hint="default"/>
      </w:rPr>
    </w:lvl>
    <w:lvl w:ilvl="4" w:tplc="08CA9624" w:tentative="1">
      <w:start w:val="1"/>
      <w:numFmt w:val="bullet"/>
      <w:lvlText w:val=""/>
      <w:lvlJc w:val="left"/>
      <w:pPr>
        <w:tabs>
          <w:tab w:val="num" w:pos="3600"/>
        </w:tabs>
        <w:ind w:left="3600" w:hanging="360"/>
      </w:pPr>
      <w:rPr>
        <w:rFonts w:ascii="Symbol" w:hAnsi="Symbol" w:hint="default"/>
      </w:rPr>
    </w:lvl>
    <w:lvl w:ilvl="5" w:tplc="57BE651C" w:tentative="1">
      <w:start w:val="1"/>
      <w:numFmt w:val="bullet"/>
      <w:lvlText w:val=""/>
      <w:lvlJc w:val="left"/>
      <w:pPr>
        <w:tabs>
          <w:tab w:val="num" w:pos="4320"/>
        </w:tabs>
        <w:ind w:left="4320" w:hanging="360"/>
      </w:pPr>
      <w:rPr>
        <w:rFonts w:ascii="Symbol" w:hAnsi="Symbol" w:hint="default"/>
      </w:rPr>
    </w:lvl>
    <w:lvl w:ilvl="6" w:tplc="81A05462" w:tentative="1">
      <w:start w:val="1"/>
      <w:numFmt w:val="bullet"/>
      <w:lvlText w:val=""/>
      <w:lvlJc w:val="left"/>
      <w:pPr>
        <w:tabs>
          <w:tab w:val="num" w:pos="5040"/>
        </w:tabs>
        <w:ind w:left="5040" w:hanging="360"/>
      </w:pPr>
      <w:rPr>
        <w:rFonts w:ascii="Symbol" w:hAnsi="Symbol" w:hint="default"/>
      </w:rPr>
    </w:lvl>
    <w:lvl w:ilvl="7" w:tplc="A498D81A" w:tentative="1">
      <w:start w:val="1"/>
      <w:numFmt w:val="bullet"/>
      <w:lvlText w:val=""/>
      <w:lvlJc w:val="left"/>
      <w:pPr>
        <w:tabs>
          <w:tab w:val="num" w:pos="5760"/>
        </w:tabs>
        <w:ind w:left="5760" w:hanging="360"/>
      </w:pPr>
      <w:rPr>
        <w:rFonts w:ascii="Symbol" w:hAnsi="Symbol" w:hint="default"/>
      </w:rPr>
    </w:lvl>
    <w:lvl w:ilvl="8" w:tplc="E7621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6BB705E"/>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4279705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0655081">
    <w:abstractNumId w:val="26"/>
  </w:num>
  <w:num w:numId="3" w16cid:durableId="301081088">
    <w:abstractNumId w:val="10"/>
  </w:num>
  <w:num w:numId="4" w16cid:durableId="531189154">
    <w:abstractNumId w:val="17"/>
  </w:num>
  <w:num w:numId="5" w16cid:durableId="611477980">
    <w:abstractNumId w:val="8"/>
  </w:num>
  <w:num w:numId="6" w16cid:durableId="447623632">
    <w:abstractNumId w:val="25"/>
  </w:num>
  <w:num w:numId="7" w16cid:durableId="1434936602">
    <w:abstractNumId w:val="16"/>
  </w:num>
  <w:num w:numId="8" w16cid:durableId="1418014178">
    <w:abstractNumId w:val="15"/>
  </w:num>
  <w:num w:numId="9" w16cid:durableId="769617109">
    <w:abstractNumId w:val="19"/>
  </w:num>
  <w:num w:numId="10" w16cid:durableId="1939754383">
    <w:abstractNumId w:val="13"/>
  </w:num>
  <w:num w:numId="11" w16cid:durableId="1202355610">
    <w:abstractNumId w:val="7"/>
  </w:num>
  <w:num w:numId="12" w16cid:durableId="177700298">
    <w:abstractNumId w:val="9"/>
  </w:num>
  <w:num w:numId="13" w16cid:durableId="1886288881">
    <w:abstractNumId w:val="23"/>
  </w:num>
  <w:num w:numId="14" w16cid:durableId="176434356">
    <w:abstractNumId w:val="27"/>
  </w:num>
  <w:num w:numId="15" w16cid:durableId="930090441">
    <w:abstractNumId w:val="18"/>
  </w:num>
  <w:num w:numId="16" w16cid:durableId="1848015089">
    <w:abstractNumId w:val="2"/>
  </w:num>
  <w:num w:numId="17" w16cid:durableId="1221987075">
    <w:abstractNumId w:val="24"/>
  </w:num>
  <w:num w:numId="18" w16cid:durableId="479536522">
    <w:abstractNumId w:val="28"/>
  </w:num>
  <w:num w:numId="19" w16cid:durableId="358551533">
    <w:abstractNumId w:val="3"/>
  </w:num>
  <w:num w:numId="20" w16cid:durableId="2062096237">
    <w:abstractNumId w:val="21"/>
  </w:num>
  <w:num w:numId="21" w16cid:durableId="1856655289">
    <w:abstractNumId w:val="22"/>
  </w:num>
  <w:num w:numId="22" w16cid:durableId="1417706665">
    <w:abstractNumId w:val="6"/>
  </w:num>
  <w:num w:numId="23" w16cid:durableId="1916091267">
    <w:abstractNumId w:val="20"/>
  </w:num>
  <w:num w:numId="24" w16cid:durableId="1014110112">
    <w:abstractNumId w:val="12"/>
  </w:num>
  <w:num w:numId="25" w16cid:durableId="1801915435">
    <w:abstractNumId w:val="4"/>
  </w:num>
  <w:num w:numId="26" w16cid:durableId="410396339">
    <w:abstractNumId w:val="0"/>
  </w:num>
  <w:num w:numId="27" w16cid:durableId="1259102345">
    <w:abstractNumId w:val="5"/>
  </w:num>
  <w:num w:numId="28" w16cid:durableId="653027934">
    <w:abstractNumId w:val="1"/>
  </w:num>
  <w:num w:numId="29" w16cid:durableId="1648783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7C19"/>
    <w:rsid w:val="000A3304"/>
    <w:rsid w:val="000A7CAD"/>
    <w:rsid w:val="000B2094"/>
    <w:rsid w:val="000B7773"/>
    <w:rsid w:val="000C4D72"/>
    <w:rsid w:val="000F6C3F"/>
    <w:rsid w:val="00132DD8"/>
    <w:rsid w:val="001C0B43"/>
    <w:rsid w:val="001D1444"/>
    <w:rsid w:val="00233984"/>
    <w:rsid w:val="002423FF"/>
    <w:rsid w:val="00250F8E"/>
    <w:rsid w:val="00274B14"/>
    <w:rsid w:val="00276525"/>
    <w:rsid w:val="00285C63"/>
    <w:rsid w:val="002B7F95"/>
    <w:rsid w:val="002D275E"/>
    <w:rsid w:val="003441DD"/>
    <w:rsid w:val="00367762"/>
    <w:rsid w:val="0037488C"/>
    <w:rsid w:val="003840B4"/>
    <w:rsid w:val="003C16FF"/>
    <w:rsid w:val="003D13EC"/>
    <w:rsid w:val="00403D96"/>
    <w:rsid w:val="00404410"/>
    <w:rsid w:val="004369A0"/>
    <w:rsid w:val="004444D5"/>
    <w:rsid w:val="00467D9D"/>
    <w:rsid w:val="004856DA"/>
    <w:rsid w:val="004B10DB"/>
    <w:rsid w:val="004C4FAF"/>
    <w:rsid w:val="004D6C60"/>
    <w:rsid w:val="004E03FB"/>
    <w:rsid w:val="004F3F08"/>
    <w:rsid w:val="0051401B"/>
    <w:rsid w:val="005248A4"/>
    <w:rsid w:val="00536144"/>
    <w:rsid w:val="0055064D"/>
    <w:rsid w:val="00612469"/>
    <w:rsid w:val="00617ADA"/>
    <w:rsid w:val="00624146"/>
    <w:rsid w:val="006279B0"/>
    <w:rsid w:val="0066250A"/>
    <w:rsid w:val="006B4332"/>
    <w:rsid w:val="006C06AD"/>
    <w:rsid w:val="006C584F"/>
    <w:rsid w:val="007117B3"/>
    <w:rsid w:val="007E1672"/>
    <w:rsid w:val="007E413D"/>
    <w:rsid w:val="007E6542"/>
    <w:rsid w:val="008276F3"/>
    <w:rsid w:val="0085205A"/>
    <w:rsid w:val="00853A2D"/>
    <w:rsid w:val="00857167"/>
    <w:rsid w:val="00884B7D"/>
    <w:rsid w:val="008856B1"/>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27E5E"/>
    <w:rsid w:val="00B34F9F"/>
    <w:rsid w:val="00B40CAE"/>
    <w:rsid w:val="00B518D7"/>
    <w:rsid w:val="00B61BC4"/>
    <w:rsid w:val="00B77D0D"/>
    <w:rsid w:val="00B82763"/>
    <w:rsid w:val="00BA5E80"/>
    <w:rsid w:val="00BF531A"/>
    <w:rsid w:val="00C07B0F"/>
    <w:rsid w:val="00C35E6B"/>
    <w:rsid w:val="00C47362"/>
    <w:rsid w:val="00C8382D"/>
    <w:rsid w:val="00C97ACD"/>
    <w:rsid w:val="00D629E0"/>
    <w:rsid w:val="00D70A82"/>
    <w:rsid w:val="00D91A91"/>
    <w:rsid w:val="00D9641D"/>
    <w:rsid w:val="00DE25F0"/>
    <w:rsid w:val="00E01E50"/>
    <w:rsid w:val="00E53DD1"/>
    <w:rsid w:val="00E66F38"/>
    <w:rsid w:val="00E820E9"/>
    <w:rsid w:val="00E87C3B"/>
    <w:rsid w:val="00E92B44"/>
    <w:rsid w:val="00E9552B"/>
    <w:rsid w:val="00EB1C88"/>
    <w:rsid w:val="00EB76C6"/>
    <w:rsid w:val="00ED35D2"/>
    <w:rsid w:val="00EE173C"/>
    <w:rsid w:val="00EE796A"/>
    <w:rsid w:val="00EF4FFE"/>
    <w:rsid w:val="00F00BD3"/>
    <w:rsid w:val="00F051B8"/>
    <w:rsid w:val="00F15809"/>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3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77D0D"/>
    <w:pPr>
      <w:tabs>
        <w:tab w:val="center" w:pos="4252"/>
        <w:tab w:val="right" w:pos="8504"/>
      </w:tabs>
    </w:pPr>
  </w:style>
  <w:style w:type="character" w:customStyle="1" w:styleId="EncabezadoCar">
    <w:name w:val="Encabezado Car"/>
    <w:basedOn w:val="Fuentedeprrafopredeter"/>
    <w:link w:val="Encabezado"/>
    <w:uiPriority w:val="99"/>
    <w:rsid w:val="00B77D0D"/>
    <w:rPr>
      <w:rFonts w:ascii="Times New Roman" w:eastAsia="Times New Roman" w:hAnsi="Times New Roman" w:cs="Times New Roman"/>
    </w:rPr>
  </w:style>
  <w:style w:type="paragraph" w:styleId="Piedepgina">
    <w:name w:val="footer"/>
    <w:basedOn w:val="Normal"/>
    <w:link w:val="PiedepginaCar"/>
    <w:uiPriority w:val="99"/>
    <w:unhideWhenUsed/>
    <w:rsid w:val="00B77D0D"/>
    <w:pPr>
      <w:tabs>
        <w:tab w:val="center" w:pos="4252"/>
        <w:tab w:val="right" w:pos="8504"/>
      </w:tabs>
    </w:pPr>
  </w:style>
  <w:style w:type="character" w:customStyle="1" w:styleId="PiedepginaCar">
    <w:name w:val="Pie de página Car"/>
    <w:basedOn w:val="Fuentedeprrafopredeter"/>
    <w:link w:val="Piedepgina"/>
    <w:uiPriority w:val="99"/>
    <w:rsid w:val="00B77D0D"/>
    <w:rPr>
      <w:rFonts w:ascii="Times New Roman" w:eastAsia="Times New Roman" w:hAnsi="Times New Roman" w:cs="Times New Roman"/>
    </w:rPr>
  </w:style>
  <w:style w:type="character" w:customStyle="1" w:styleId="jsgrdq">
    <w:name w:val="jsgrdq"/>
    <w:basedOn w:val="Fuentedeprrafopredeter"/>
    <w:rsid w:val="00B77D0D"/>
  </w:style>
  <w:style w:type="table" w:styleId="Tablaconcuadrcula">
    <w:name w:val="Table Grid"/>
    <w:basedOn w:val="Tablanormal"/>
    <w:uiPriority w:val="39"/>
    <w:rsid w:val="0036776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7ACD"/>
    <w:rPr>
      <w:color w:val="0000FF" w:themeColor="hyperlink"/>
      <w:u w:val="single"/>
    </w:rPr>
  </w:style>
  <w:style w:type="character" w:customStyle="1" w:styleId="NichtaufgelsteErwhnung1">
    <w:name w:val="Nicht aufgelöste Erwähnung1"/>
    <w:basedOn w:val="Fuentedeprrafopredeter"/>
    <w:uiPriority w:val="99"/>
    <w:semiHidden/>
    <w:unhideWhenUsed/>
    <w:rsid w:val="00D91A91"/>
    <w:rPr>
      <w:color w:val="605E5C"/>
      <w:shd w:val="clear" w:color="auto" w:fill="E1DFDD"/>
    </w:rPr>
  </w:style>
  <w:style w:type="paragraph" w:styleId="NormalWeb">
    <w:name w:val="Normal (Web)"/>
    <w:basedOn w:val="Normal"/>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Mencinsinresolver">
    <w:name w:val="Unresolved Mention"/>
    <w:basedOn w:val="Fuentedeprrafopredeter"/>
    <w:uiPriority w:val="99"/>
    <w:semiHidden/>
    <w:unhideWhenUsed/>
    <w:rsid w:val="00F051B8"/>
    <w:rPr>
      <w:color w:val="605E5C"/>
      <w:shd w:val="clear" w:color="auto" w:fill="E1DFDD"/>
    </w:rPr>
  </w:style>
  <w:style w:type="paragraph" w:customStyle="1" w:styleId="P68B1DB1-Textkrper1">
    <w:name w:val="P68B1DB1-Textkrper1"/>
    <w:basedOn w:val="Textoindependiente"/>
    <w:rPr>
      <w:rFonts w:ascii="Helvetica neue" w:hAnsi="Helvetica neue" w:cstheme="minorHAnsi"/>
      <w:b/>
      <w:color w:val="AED738"/>
      <w:sz w:val="40"/>
    </w:rPr>
  </w:style>
  <w:style w:type="paragraph" w:customStyle="1" w:styleId="P68B1DB1-Standard2">
    <w:name w:val="P68B1DB1-Standard2"/>
    <w:basedOn w:val="Normal"/>
    <w:rPr>
      <w:rFonts w:ascii="Helvetica neue" w:hAnsi="Helvetica neue" w:cstheme="minorHAnsi"/>
      <w:b/>
      <w:color w:val="AED738"/>
      <w:sz w:val="40"/>
    </w:rPr>
  </w:style>
  <w:style w:type="paragraph" w:customStyle="1" w:styleId="P68B1DB1-Standard3">
    <w:name w:val="P68B1DB1-Standard3"/>
    <w:basedOn w:val="Normal"/>
    <w:rPr>
      <w:rFonts w:ascii="Helvetica neue" w:hAnsi="Helvetica neue" w:cstheme="minorHAnsi"/>
      <w:b/>
      <w:color w:val="FFFFFF" w:themeColor="background1"/>
    </w:rPr>
  </w:style>
  <w:style w:type="paragraph" w:customStyle="1" w:styleId="P68B1DB1-Standard4">
    <w:name w:val="P68B1DB1-Standard4"/>
    <w:basedOn w:val="Normal"/>
    <w:rPr>
      <w:rFonts w:ascii="Helvetica neue" w:hAnsi="Helvetica neue" w:cstheme="minorHAnsi"/>
    </w:rPr>
  </w:style>
  <w:style w:type="paragraph" w:customStyle="1" w:styleId="P68B1DB1-Standard5">
    <w:name w:val="P68B1DB1-Standard5"/>
    <w:basedOn w:val="Normal"/>
    <w:rPr>
      <w:rFonts w:ascii="Helvetica neue" w:eastAsia="Calibri" w:hAnsi="Helvetica neue" w:cstheme="minorHAnsi"/>
    </w:rPr>
  </w:style>
  <w:style w:type="paragraph" w:customStyle="1" w:styleId="P68B1DB1-Listenabsatz6">
    <w:name w:val="P68B1DB1-Listenabsatz6"/>
    <w:basedOn w:val="Prrafodelista"/>
    <w:rPr>
      <w:rFonts w:ascii="Helvetica neue" w:hAnsi="Helvetica neue" w:cstheme="minorHAnsi"/>
    </w:rPr>
  </w:style>
  <w:style w:type="paragraph" w:customStyle="1" w:styleId="P68B1DB1-Listenabsatz7">
    <w:name w:val="P68B1DB1-Listenabsatz7"/>
    <w:basedOn w:val="Prrafodelista"/>
    <w:rPr>
      <w:rFonts w:ascii="Helvetica neue" w:hAnsi="Helvetica neue" w:cstheme="minorHAnsi"/>
      <w:b/>
    </w:rPr>
  </w:style>
  <w:style w:type="paragraph" w:customStyle="1" w:styleId="P68B1DB1-Standard8">
    <w:name w:val="P68B1DB1-Standard8"/>
    <w:basedOn w:val="Normal"/>
    <w:rPr>
      <w:rFonts w:ascii="Helvetica neue" w:hAnsi="Helvetica neue" w:cstheme="minorHAnsi"/>
      <w:b/>
    </w:rPr>
  </w:style>
  <w:style w:type="paragraph" w:customStyle="1" w:styleId="P68B1DB1-Listenabsatz9">
    <w:name w:val="P68B1DB1-Listenabsatz9"/>
    <w:basedOn w:val="Prrafodelista"/>
    <w:rPr>
      <w:rFonts w:ascii="Helvetica neue" w:hAnsi="Helvetica neue" w:cs="Calibri"/>
      <w:b/>
    </w:rPr>
  </w:style>
  <w:style w:type="paragraph" w:customStyle="1" w:styleId="P68B1DB1-Listenabsatz10">
    <w:name w:val="P68B1DB1-Listenabsatz10"/>
    <w:basedOn w:val="Prrafodelista"/>
    <w:rPr>
      <w:rFonts w:ascii="Helvetica neue" w:hAnsi="Helvetica neue" w:cs="Calibri"/>
    </w:rPr>
  </w:style>
  <w:style w:type="paragraph" w:customStyle="1" w:styleId="P68B1DB1-Listenabsatz11">
    <w:name w:val="P68B1DB1-Listenabsatz11"/>
    <w:basedOn w:val="Prrafodelista"/>
    <w:rPr>
      <w:rFonts w:ascii="Helvetica neue" w:hAnsi="Helvetica neue" w:cs="Calibri"/>
      <w:b/>
      <w:color w:val="AED633"/>
    </w:rPr>
  </w:style>
  <w:style w:type="paragraph" w:customStyle="1" w:styleId="P68B1DB1-Textkrper12">
    <w:name w:val="P68B1DB1-Textkrper12"/>
    <w:basedOn w:val="Textoindependiente"/>
    <w:rPr>
      <w:rFonts w:ascii="Calibri Light" w:hAnsi="Calibri Light" w:cs="Calibri Light"/>
      <w:sz w:val="14"/>
    </w:rPr>
  </w:style>
  <w:style w:type="paragraph" w:customStyle="1" w:styleId="P68B1DB1-Fuzeile13">
    <w:name w:val="P68B1DB1-Fuzeile13"/>
    <w:basedOn w:val="Piedepgina"/>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229315058">
      <w:bodyDiv w:val="1"/>
      <w:marLeft w:val="0"/>
      <w:marRight w:val="0"/>
      <w:marTop w:val="0"/>
      <w:marBottom w:val="0"/>
      <w:divBdr>
        <w:top w:val="none" w:sz="0" w:space="0" w:color="auto"/>
        <w:left w:val="none" w:sz="0" w:space="0" w:color="auto"/>
        <w:bottom w:val="none" w:sz="0" w:space="0" w:color="auto"/>
        <w:right w:val="none" w:sz="0" w:space="0" w:color="auto"/>
      </w:divBdr>
      <w:divsChild>
        <w:div w:id="632448494">
          <w:marLeft w:val="547"/>
          <w:marRight w:val="0"/>
          <w:marTop w:val="0"/>
          <w:marBottom w:val="0"/>
          <w:divBdr>
            <w:top w:val="none" w:sz="0" w:space="0" w:color="auto"/>
            <w:left w:val="none" w:sz="0" w:space="0" w:color="auto"/>
            <w:bottom w:val="none" w:sz="0" w:space="0" w:color="auto"/>
            <w:right w:val="none" w:sz="0" w:space="0" w:color="auto"/>
          </w:divBdr>
        </w:div>
        <w:div w:id="1631008203">
          <w:marLeft w:val="547"/>
          <w:marRight w:val="0"/>
          <w:marTop w:val="0"/>
          <w:marBottom w:val="0"/>
          <w:divBdr>
            <w:top w:val="none" w:sz="0" w:space="0" w:color="auto"/>
            <w:left w:val="none" w:sz="0" w:space="0" w:color="auto"/>
            <w:bottom w:val="none" w:sz="0" w:space="0" w:color="auto"/>
            <w:right w:val="none" w:sz="0" w:space="0" w:color="auto"/>
          </w:divBdr>
        </w:div>
        <w:div w:id="58793383">
          <w:marLeft w:val="547"/>
          <w:marRight w:val="0"/>
          <w:marTop w:val="0"/>
          <w:marBottom w:val="0"/>
          <w:divBdr>
            <w:top w:val="none" w:sz="0" w:space="0" w:color="auto"/>
            <w:left w:val="none" w:sz="0" w:space="0" w:color="auto"/>
            <w:bottom w:val="none" w:sz="0" w:space="0" w:color="auto"/>
            <w:right w:val="none" w:sz="0" w:space="0" w:color="auto"/>
          </w:divBdr>
        </w:div>
      </w:divsChild>
    </w:div>
    <w:div w:id="411389129">
      <w:bodyDiv w:val="1"/>
      <w:marLeft w:val="0"/>
      <w:marRight w:val="0"/>
      <w:marTop w:val="0"/>
      <w:marBottom w:val="0"/>
      <w:divBdr>
        <w:top w:val="none" w:sz="0" w:space="0" w:color="auto"/>
        <w:left w:val="none" w:sz="0" w:space="0" w:color="auto"/>
        <w:bottom w:val="none" w:sz="0" w:space="0" w:color="auto"/>
        <w:right w:val="none" w:sz="0" w:space="0" w:color="auto"/>
      </w:divBdr>
      <w:divsChild>
        <w:div w:id="1155299976">
          <w:marLeft w:val="850"/>
          <w:marRight w:val="0"/>
          <w:marTop w:val="0"/>
          <w:marBottom w:val="360"/>
          <w:divBdr>
            <w:top w:val="none" w:sz="0" w:space="0" w:color="auto"/>
            <w:left w:val="none" w:sz="0" w:space="0" w:color="auto"/>
            <w:bottom w:val="none" w:sz="0" w:space="0" w:color="auto"/>
            <w:right w:val="none" w:sz="0" w:space="0" w:color="auto"/>
          </w:divBdr>
        </w:div>
        <w:div w:id="678124655">
          <w:marLeft w:val="850"/>
          <w:marRight w:val="0"/>
          <w:marTop w:val="0"/>
          <w:marBottom w:val="360"/>
          <w:divBdr>
            <w:top w:val="none" w:sz="0" w:space="0" w:color="auto"/>
            <w:left w:val="none" w:sz="0" w:space="0" w:color="auto"/>
            <w:bottom w:val="none" w:sz="0" w:space="0" w:color="auto"/>
            <w:right w:val="none" w:sz="0" w:space="0" w:color="auto"/>
          </w:divBdr>
        </w:div>
        <w:div w:id="97868844">
          <w:marLeft w:val="850"/>
          <w:marRight w:val="0"/>
          <w:marTop w:val="0"/>
          <w:marBottom w:val="36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588270614">
      <w:bodyDiv w:val="1"/>
      <w:marLeft w:val="0"/>
      <w:marRight w:val="0"/>
      <w:marTop w:val="0"/>
      <w:marBottom w:val="0"/>
      <w:divBdr>
        <w:top w:val="none" w:sz="0" w:space="0" w:color="auto"/>
        <w:left w:val="none" w:sz="0" w:space="0" w:color="auto"/>
        <w:bottom w:val="none" w:sz="0" w:space="0" w:color="auto"/>
        <w:right w:val="none" w:sz="0" w:space="0" w:color="auto"/>
      </w:divBdr>
      <w:divsChild>
        <w:div w:id="1752392106">
          <w:marLeft w:val="547"/>
          <w:marRight w:val="0"/>
          <w:marTop w:val="0"/>
          <w:marBottom w:val="0"/>
          <w:divBdr>
            <w:top w:val="none" w:sz="0" w:space="0" w:color="auto"/>
            <w:left w:val="none" w:sz="0" w:space="0" w:color="auto"/>
            <w:bottom w:val="none" w:sz="0" w:space="0" w:color="auto"/>
            <w:right w:val="none" w:sz="0" w:space="0" w:color="auto"/>
          </w:divBdr>
        </w:div>
      </w:divsChild>
    </w:div>
    <w:div w:id="1721397759">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about.com/how-business-disruption-creates-new-markets-4586564" TargetMode="External"/><Relationship Id="rId13" Type="http://schemas.openxmlformats.org/officeDocument/2006/relationships/hyperlink" Target="https://blog.hypeinnovation.com/exploring-the-intrapreneurial-way-in-large-organiza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linkedin.com/pulse/20140720222213-59817714-diligence-importance-of-diligence-in-your-personal-and-professional-life" TargetMode="External"/><Relationship Id="rId12" Type="http://schemas.openxmlformats.org/officeDocument/2006/relationships/hyperlink" Target="https://www.moore-global.com/intelligence/articles/discovering-developing-intrapreneu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md.org/research-knowledge/articles/building-an-intrapreneurial-organiz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ship.as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degrees.sandiego.edu/how-to-become-an-intrapreneur/" TargetMode="External"/><Relationship Id="rId23" Type="http://schemas.openxmlformats.org/officeDocument/2006/relationships/fontTable" Target="fontTable.xml"/><Relationship Id="rId10" Type="http://schemas.openxmlformats.org/officeDocument/2006/relationships/hyperlink" Target="https://online.hbs.edu/blog/post/importance-of-innovation-in-busin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bitesize/guides/zm4krj6/revision/1" TargetMode="External"/><Relationship Id="rId14" Type="http://schemas.openxmlformats.org/officeDocument/2006/relationships/hyperlink" Target="https://www.afce.co/how-to-identify-intrapreneur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jpg"/><Relationship Id="rId1" Type="http://schemas.openxmlformats.org/officeDocument/2006/relationships/image" Target="media/image5.jpg"/><Relationship Id="rId5" Type="http://schemas.openxmlformats.org/officeDocument/2006/relationships/image" Target="media/image1.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4928</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Monia Coppola</cp:lastModifiedBy>
  <cp:revision>13</cp:revision>
  <cp:lastPrinted>2022-11-25T11:56:00Z</cp:lastPrinted>
  <dcterms:created xsi:type="dcterms:W3CDTF">2022-11-25T14:29:00Z</dcterms:created>
  <dcterms:modified xsi:type="dcterms:W3CDTF">2024-02-05T10:50:00Z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