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377A1" w:rsidR="0051620C" w:rsidP="005A5FF3" w:rsidRDefault="0051620C" w14:paraId="16DF3E01" w14:textId="77777777">
      <w:pPr>
        <w:pStyle w:val="Textkrper"/>
        <w:tabs>
          <w:tab w:val="left" w:pos="567"/>
          <w:tab w:val="left" w:pos="10773"/>
        </w:tabs>
        <w:ind w:left="-567" w:right="-568"/>
        <w:jc w:val="center"/>
        <w:rPr>
          <w:rFonts w:ascii="Helvetica neue" w:hAnsi="Helvetica neue" w:cstheme="minorHAnsi"/>
          <w:b/>
          <w:bCs/>
          <w:color w:val="AED738"/>
          <w:sz w:val="40"/>
          <w:szCs w:val="36"/>
        </w:rPr>
      </w:pPr>
      <w:r w:rsidRPr="00C377A1">
        <w:rPr>
          <w:rFonts w:ascii="Helvetica neue" w:hAnsi="Helvetica neue" w:cstheme="minorHAnsi"/>
          <w:b/>
          <w:bCs/>
          <w:color w:val="AED738"/>
          <w:sz w:val="40"/>
          <w:szCs w:val="36"/>
        </w:rPr>
        <w:t>Case study</w:t>
      </w:r>
      <w:r w:rsidRPr="00C377A1" w:rsidR="00A25E05">
        <w:rPr>
          <w:rFonts w:ascii="Helvetica neue" w:hAnsi="Helvetica neue" w:cstheme="minorHAnsi"/>
          <w:b/>
          <w:bCs/>
          <w:color w:val="AED738"/>
          <w:sz w:val="40"/>
          <w:szCs w:val="36"/>
        </w:rPr>
        <w:t>:</w:t>
      </w:r>
    </w:p>
    <w:p w:rsidRPr="00C377A1" w:rsidR="00367762" w:rsidP="005A5FF3" w:rsidRDefault="00C377A1" w14:paraId="2A60A73F" w14:textId="1B4517B9">
      <w:pPr>
        <w:pStyle w:val="Textkrper"/>
        <w:tabs>
          <w:tab w:val="left" w:pos="567"/>
          <w:tab w:val="left" w:pos="10773"/>
        </w:tabs>
        <w:ind w:left="-567" w:right="-568"/>
        <w:jc w:val="center"/>
        <w:rPr>
          <w:rFonts w:ascii="Helvetica neue" w:hAnsi="Helvetica neue" w:cstheme="minorHAnsi"/>
          <w:b/>
          <w:bCs/>
          <w:color w:val="AED738"/>
          <w:sz w:val="40"/>
          <w:szCs w:val="36"/>
        </w:rPr>
      </w:pPr>
      <w:r w:rsidRPr="00C377A1">
        <w:rPr>
          <w:rFonts w:ascii="Helvetica neue" w:hAnsi="Helvetica neue" w:cstheme="minorHAnsi"/>
          <w:b/>
          <w:bCs/>
          <w:color w:val="AED738"/>
          <w:sz w:val="40"/>
          <w:szCs w:val="36"/>
        </w:rPr>
        <w:t>The Intrapreneurship Program—unleashing new talent at TEB</w:t>
      </w:r>
    </w:p>
    <w:p w:rsidRPr="00C377A1" w:rsidR="00367762" w:rsidP="00E92B44" w:rsidRDefault="00367762" w14:paraId="765BDD30" w14:textId="77777777">
      <w:pPr>
        <w:ind w:left="567" w:hanging="425"/>
        <w:jc w:val="center"/>
        <w:rPr>
          <w:rFonts w:ascii="Helvetica neue" w:hAnsi="Helvetica neue" w:cstheme="majorHAnsi"/>
          <w:b/>
          <w:bCs/>
          <w:color w:val="4D94B7"/>
          <w:sz w:val="40"/>
          <w:szCs w:val="36"/>
        </w:rPr>
      </w:pPr>
    </w:p>
    <w:tbl>
      <w:tblPr>
        <w:tblStyle w:val="Tabellenraster"/>
        <w:tblW w:w="9641" w:type="dxa"/>
        <w:jc w:val="center"/>
        <w:tblBorders>
          <w:top w:val="single" w:color="4D94B7" w:sz="4" w:space="0"/>
          <w:left w:val="single" w:color="4D94B7" w:sz="4" w:space="0"/>
          <w:bottom w:val="single" w:color="4D94B7" w:sz="4" w:space="0"/>
          <w:right w:val="single" w:color="4D94B7" w:sz="4" w:space="0"/>
          <w:insideH w:val="single" w:color="4D94B7" w:sz="4" w:space="0"/>
          <w:insideV w:val="single" w:color="4D94B7" w:sz="4" w:space="0"/>
        </w:tblBorders>
        <w:tblLayout w:type="fixed"/>
        <w:tblCellMar>
          <w:top w:w="57" w:type="dxa"/>
          <w:bottom w:w="85" w:type="dxa"/>
        </w:tblCellMar>
        <w:tblLook w:val="04A0" w:firstRow="1" w:lastRow="0" w:firstColumn="1" w:lastColumn="0" w:noHBand="0" w:noVBand="1"/>
      </w:tblPr>
      <w:tblGrid>
        <w:gridCol w:w="2999"/>
        <w:gridCol w:w="6642"/>
      </w:tblGrid>
      <w:tr w:rsidRPr="00C377A1" w:rsidR="00367762" w:rsidTr="0051620C" w14:paraId="668CA9D6" w14:textId="77777777">
        <w:trPr>
          <w:trHeight w:val="20"/>
          <w:jc w:val="center"/>
        </w:trPr>
        <w:tc>
          <w:tcPr>
            <w:tcW w:w="2999" w:type="dxa"/>
            <w:tcBorders>
              <w:left w:val="single" w:color="4D94B7" w:sz="4" w:space="0"/>
              <w:bottom w:val="single" w:color="FFFFFF" w:themeColor="background1" w:sz="4" w:space="0"/>
            </w:tcBorders>
            <w:shd w:val="clear" w:color="auto" w:fill="4D94B7"/>
            <w:hideMark/>
          </w:tcPr>
          <w:p w:rsidRPr="00C377A1" w:rsidR="00367762" w:rsidP="00E92B44" w:rsidRDefault="00367762" w14:paraId="727B59D1" w14:textId="77777777">
            <w:pPr>
              <w:rPr>
                <w:rFonts w:ascii="Helvetica neue" w:hAnsi="Helvetica neue" w:cstheme="minorHAnsi"/>
                <w:b/>
                <w:bCs/>
                <w:color w:val="FFFFFF" w:themeColor="background1"/>
                <w:lang w:val="en-US"/>
              </w:rPr>
            </w:pPr>
            <w:r w:rsidRPr="00C377A1">
              <w:rPr>
                <w:rFonts w:ascii="Helvetica neue" w:hAnsi="Helvetica neue" w:cstheme="minorHAnsi"/>
                <w:b/>
                <w:bCs/>
                <w:color w:val="FFFFFF" w:themeColor="background1"/>
                <w:lang w:val="en-US" w:eastAsia="en-GB"/>
              </w:rPr>
              <w:t>Keywords (meta tag)</w:t>
            </w:r>
          </w:p>
        </w:tc>
        <w:tc>
          <w:tcPr>
            <w:tcW w:w="6642" w:type="dxa"/>
            <w:shd w:val="clear" w:color="auto" w:fill="FFFFFF" w:themeFill="background1"/>
          </w:tcPr>
          <w:p w:rsidRPr="00C377A1" w:rsidR="00367762" w:rsidP="00E92B44" w:rsidRDefault="00C377A1" w14:paraId="01319779" w14:textId="4081DAC1">
            <w:pPr>
              <w:rPr>
                <w:rFonts w:ascii="Helvetica neue" w:hAnsi="Helvetica neue" w:cstheme="minorHAnsi"/>
                <w:lang w:val="en-US"/>
              </w:rPr>
            </w:pPr>
            <w:r w:rsidRPr="00C377A1">
              <w:rPr>
                <w:rFonts w:ascii="Helvetica neue" w:hAnsi="Helvetica neue" w:cstheme="minorHAnsi"/>
                <w:lang w:val="en-US"/>
              </w:rPr>
              <w:t>Agile, Intrapreneur, Resource Management, Intrapreneurial Management, Discovering Intrapreneurs, Corporate Entrepreneur</w:t>
            </w:r>
          </w:p>
        </w:tc>
      </w:tr>
      <w:tr w:rsidRPr="00C377A1" w:rsidR="00367762" w:rsidTr="0051620C" w14:paraId="3FBCA023" w14:textId="77777777">
        <w:trPr>
          <w:trHeight w:val="20"/>
          <w:jc w:val="center"/>
        </w:trPr>
        <w:tc>
          <w:tcPr>
            <w:tcW w:w="2999" w:type="dxa"/>
            <w:tcBorders>
              <w:top w:val="single" w:color="FFFFFF" w:themeColor="background1" w:sz="4" w:space="0"/>
              <w:left w:val="single" w:color="4D94B7" w:sz="4" w:space="0"/>
              <w:bottom w:val="single" w:color="FFFFFF" w:themeColor="background1" w:sz="4" w:space="0"/>
            </w:tcBorders>
            <w:shd w:val="clear" w:color="auto" w:fill="4D94B7"/>
            <w:hideMark/>
          </w:tcPr>
          <w:p w:rsidRPr="00C377A1" w:rsidR="00367762" w:rsidP="00E92B44" w:rsidRDefault="0051620C" w14:paraId="3D5C6F61" w14:textId="070DFD45">
            <w:pPr>
              <w:rPr>
                <w:rFonts w:ascii="Helvetica neue" w:hAnsi="Helvetica neue" w:cstheme="minorHAnsi"/>
                <w:b/>
                <w:bCs/>
                <w:color w:val="FFFFFF" w:themeColor="background1"/>
                <w:lang w:val="en-US" w:eastAsia="en-GB"/>
              </w:rPr>
            </w:pPr>
            <w:r w:rsidRPr="00C377A1">
              <w:rPr>
                <w:rFonts w:ascii="Helvetica neue" w:hAnsi="Helvetica neue" w:cstheme="minorHAnsi"/>
                <w:b/>
                <w:bCs/>
                <w:color w:val="FFFFFF" w:themeColor="background1"/>
                <w:lang w:val="en-US" w:eastAsia="en-GB"/>
              </w:rPr>
              <w:t>Provided by</w:t>
            </w:r>
          </w:p>
        </w:tc>
        <w:tc>
          <w:tcPr>
            <w:tcW w:w="6642" w:type="dxa"/>
            <w:shd w:val="clear" w:color="auto" w:fill="FFFFFF" w:themeFill="background1"/>
          </w:tcPr>
          <w:p w:rsidRPr="00C377A1" w:rsidR="00367762" w:rsidP="00E92B44" w:rsidRDefault="00916CE2" w14:paraId="1E29AC1D" w14:textId="400017B0">
            <w:pPr>
              <w:rPr>
                <w:rFonts w:ascii="Helvetica neue" w:hAnsi="Helvetica neue" w:eastAsia="Calibri" w:cstheme="minorHAnsi"/>
                <w:lang w:val="en-US"/>
              </w:rPr>
            </w:pPr>
            <w:r w:rsidRPr="00C377A1">
              <w:rPr>
                <w:rFonts w:ascii="Helvetica neue" w:hAnsi="Helvetica neue" w:eastAsia="Calibri" w:cstheme="minorHAnsi"/>
                <w:lang w:val="en-US"/>
              </w:rPr>
              <w:t>Clever Collaboration Group Europe</w:t>
            </w:r>
          </w:p>
        </w:tc>
      </w:tr>
      <w:tr w:rsidRPr="00C377A1" w:rsidR="00367762" w:rsidTr="0051620C" w14:paraId="71677245" w14:textId="77777777">
        <w:trPr>
          <w:trHeight w:val="20"/>
          <w:jc w:val="center"/>
        </w:trPr>
        <w:tc>
          <w:tcPr>
            <w:tcW w:w="2999" w:type="dxa"/>
            <w:tcBorders>
              <w:top w:val="single" w:color="FFFFFF" w:themeColor="background1" w:sz="4" w:space="0"/>
              <w:left w:val="single" w:color="4D94B7" w:sz="4" w:space="0"/>
              <w:bottom w:val="single" w:color="FFFFFF" w:themeColor="background1" w:sz="4" w:space="0"/>
            </w:tcBorders>
            <w:shd w:val="clear" w:color="auto" w:fill="4D94B7"/>
            <w:hideMark/>
          </w:tcPr>
          <w:p w:rsidRPr="00C377A1" w:rsidR="00367762" w:rsidP="00E92B44" w:rsidRDefault="0051620C" w14:paraId="242772F7" w14:textId="22389382">
            <w:pPr>
              <w:rPr>
                <w:rFonts w:ascii="Helvetica neue" w:hAnsi="Helvetica neue" w:cstheme="minorHAnsi"/>
                <w:b/>
                <w:bCs/>
                <w:color w:val="FFFFFF" w:themeColor="background1"/>
                <w:lang w:val="en-US" w:eastAsia="en-GB"/>
              </w:rPr>
            </w:pPr>
            <w:r w:rsidRPr="00C377A1">
              <w:rPr>
                <w:rFonts w:ascii="Helvetica neue" w:hAnsi="Helvetica neue" w:cstheme="minorHAnsi"/>
                <w:b/>
                <w:bCs/>
                <w:color w:val="FFFFFF" w:themeColor="background1"/>
                <w:lang w:val="en-US" w:eastAsia="en-GB"/>
              </w:rPr>
              <w:t>Language</w:t>
            </w:r>
          </w:p>
        </w:tc>
        <w:tc>
          <w:tcPr>
            <w:tcW w:w="6642" w:type="dxa"/>
            <w:shd w:val="clear" w:color="auto" w:fill="FFFFFF" w:themeFill="background1"/>
          </w:tcPr>
          <w:p w:rsidRPr="00C377A1" w:rsidR="00367762" w:rsidP="00E92B44" w:rsidRDefault="0051620C" w14:paraId="18723BA9" w14:textId="7BD94C2D">
            <w:pPr>
              <w:rPr>
                <w:rFonts w:ascii="Helvetica neue" w:hAnsi="Helvetica neue" w:eastAsia="Calibri" w:cstheme="minorHAnsi"/>
                <w:lang w:val="en-US"/>
              </w:rPr>
            </w:pPr>
            <w:r w:rsidRPr="00C377A1">
              <w:rPr>
                <w:rFonts w:ascii="Helvetica neue" w:hAnsi="Helvetica neue" w:eastAsia="Calibri" w:cstheme="minorHAnsi"/>
                <w:lang w:val="en-US"/>
              </w:rPr>
              <w:t>English</w:t>
            </w:r>
          </w:p>
        </w:tc>
      </w:tr>
      <w:tr w:rsidRPr="00C377A1" w:rsidR="0051620C" w:rsidTr="0051620C" w14:paraId="5DCC76F6" w14:textId="77777777">
        <w:trPr>
          <w:trHeight w:val="20"/>
          <w:jc w:val="center"/>
        </w:trPr>
        <w:tc>
          <w:tcPr>
            <w:tcW w:w="9641" w:type="dxa"/>
            <w:gridSpan w:val="2"/>
            <w:tcBorders>
              <w:top w:val="single" w:color="FFFFFF" w:themeColor="background1" w:sz="4" w:space="0"/>
              <w:left w:val="single" w:color="4D94B7" w:sz="4" w:space="0"/>
              <w:bottom w:val="single" w:color="4D94B7" w:sz="4" w:space="0"/>
            </w:tcBorders>
            <w:shd w:val="clear" w:color="auto" w:fill="4D94B7"/>
            <w:hideMark/>
          </w:tcPr>
          <w:p w:rsidRPr="00C377A1" w:rsidR="0051620C" w:rsidP="00E92B44" w:rsidRDefault="0051620C" w14:paraId="6142E15C" w14:textId="388AEA7B">
            <w:pPr>
              <w:jc w:val="both"/>
              <w:textAlignment w:val="baseline"/>
              <w:rPr>
                <w:rFonts w:ascii="Helvetica neue" w:hAnsi="Helvetica neue" w:cstheme="minorHAnsi"/>
                <w:b/>
                <w:bCs/>
                <w:lang w:val="en-US" w:eastAsia="en-GB"/>
              </w:rPr>
            </w:pPr>
            <w:r w:rsidRPr="00C377A1">
              <w:rPr>
                <w:rFonts w:ascii="Helvetica neue" w:hAnsi="Helvetica neue" w:cstheme="minorHAnsi"/>
                <w:b/>
                <w:bCs/>
                <w:color w:val="FFFFFF" w:themeColor="background1"/>
                <w:lang w:val="en-US" w:eastAsia="en-GB"/>
              </w:rPr>
              <w:t>Case study</w:t>
            </w:r>
          </w:p>
        </w:tc>
      </w:tr>
      <w:tr w:rsidRPr="00C377A1" w:rsidR="0051620C" w:rsidTr="0051620C" w14:paraId="2D8426DB" w14:textId="77777777">
        <w:trPr>
          <w:trHeight w:val="20"/>
          <w:jc w:val="center"/>
        </w:trPr>
        <w:tc>
          <w:tcPr>
            <w:tcW w:w="9641" w:type="dxa"/>
            <w:gridSpan w:val="2"/>
            <w:tcBorders>
              <w:top w:val="single" w:color="4D94B7" w:sz="4" w:space="0"/>
              <w:left w:val="single" w:color="4D94B7" w:sz="4" w:space="0"/>
              <w:bottom w:val="single" w:color="4D94B7" w:sz="4" w:space="0"/>
            </w:tcBorders>
            <w:shd w:val="clear" w:color="auto" w:fill="auto"/>
            <w:hideMark/>
          </w:tcPr>
          <w:p w:rsidRPr="00C377A1" w:rsidR="00C377A1" w:rsidP="00C377A1" w:rsidRDefault="00C377A1" w14:paraId="09E5EB6F" w14:textId="77777777">
            <w:pPr>
              <w:pStyle w:val="Listenabsatz"/>
              <w:rPr>
                <w:rFonts w:ascii="Helvetica neue" w:hAnsi="Helvetica neue" w:cstheme="minorHAnsi"/>
                <w:lang w:val="en-US" w:eastAsia="en-GB"/>
              </w:rPr>
            </w:pPr>
            <w:r w:rsidRPr="00C377A1">
              <w:rPr>
                <w:rFonts w:ascii="Helvetica neue" w:hAnsi="Helvetica neue" w:cstheme="minorHAnsi"/>
                <w:lang w:val="en-US" w:eastAsia="en-GB"/>
              </w:rPr>
              <w:t>TEB's Intrapreneurship Program, introduced in 2014, encourages staff to work on the bank's strategic problems, such as digitizing its financial services, to give them the push they require to come up with original ideas in important areas. The intrapreneurs oversee the development of their initiative from beginning to end if it is chosen. They manage feasibility studies, finance, concept creation, and even a pitch to a panel of experts. With 336 candidates in 2017, an increase from 156 in 2015, the program is growing more and more effective.</w:t>
            </w:r>
          </w:p>
          <w:p w:rsidRPr="00C377A1" w:rsidR="00C377A1" w:rsidP="00C377A1" w:rsidRDefault="00C377A1" w14:paraId="5485B087" w14:textId="77777777">
            <w:pPr>
              <w:pStyle w:val="Listenabsatz"/>
              <w:rPr>
                <w:rFonts w:ascii="Helvetica neue" w:hAnsi="Helvetica neue" w:cstheme="minorHAnsi"/>
                <w:lang w:val="en-US" w:eastAsia="en-GB"/>
              </w:rPr>
            </w:pPr>
          </w:p>
          <w:p w:rsidRPr="00C377A1" w:rsidR="00C377A1" w:rsidP="00C377A1" w:rsidRDefault="00C377A1" w14:paraId="27D21585" w14:textId="77777777">
            <w:pPr>
              <w:pStyle w:val="Listenabsatz"/>
              <w:rPr>
                <w:rFonts w:ascii="Helvetica neue" w:hAnsi="Helvetica neue" w:cstheme="minorHAnsi"/>
                <w:lang w:val="en-US" w:eastAsia="en-GB"/>
              </w:rPr>
            </w:pPr>
            <w:r w:rsidRPr="00C377A1">
              <w:rPr>
                <w:rFonts w:ascii="Helvetica neue" w:hAnsi="Helvetica neue" w:cstheme="minorHAnsi"/>
                <w:lang w:val="en-US" w:eastAsia="en-GB"/>
              </w:rPr>
              <w:t xml:space="preserve">Every year, the Program finalists come together for TEB's Hackathon, which is intended to speed up the internal innovation process, an opportunity for intrapreneurs to collaborate with other TEB staff members and start working on their concept. All project stakeholders—IT, legal, operational, and other teams—work with the intrapreneurs over the course of two days to advance their projects and identify areas for development using a variety of methods. </w:t>
            </w:r>
          </w:p>
          <w:p w:rsidRPr="00C377A1" w:rsidR="00C377A1" w:rsidP="00C377A1" w:rsidRDefault="00C377A1" w14:paraId="41904710" w14:textId="77777777">
            <w:pPr>
              <w:pStyle w:val="Listenabsatz"/>
              <w:rPr>
                <w:rFonts w:ascii="Helvetica neue" w:hAnsi="Helvetica neue" w:cstheme="minorHAnsi"/>
                <w:lang w:val="en-US" w:eastAsia="en-GB"/>
              </w:rPr>
            </w:pPr>
          </w:p>
          <w:p w:rsidRPr="00C377A1" w:rsidR="00C377A1" w:rsidP="00C377A1" w:rsidRDefault="00C377A1" w14:paraId="5703100C" w14:textId="5E9A74DC">
            <w:pPr>
              <w:pStyle w:val="Listenabsatz"/>
              <w:rPr>
                <w:rFonts w:ascii="Helvetica neue" w:hAnsi="Helvetica neue" w:cstheme="minorHAnsi"/>
                <w:lang w:val="en-US" w:eastAsia="en-GB"/>
              </w:rPr>
            </w:pPr>
            <w:r w:rsidRPr="00C377A1">
              <w:rPr>
                <w:rFonts w:ascii="Helvetica neue" w:hAnsi="Helvetica neue" w:cstheme="minorHAnsi"/>
                <w:lang w:val="en-US" w:eastAsia="en-GB"/>
              </w:rPr>
              <w:t xml:space="preserve">In addition to the Hackathon, staff members take additional courses in design thinking, problem solving, and pitching to broaden their skill sets and foster their entrepreneurial abilities. Finalists then deliver their presentation to the </w:t>
            </w:r>
            <w:r w:rsidRPr="00C377A1">
              <w:rPr>
                <w:rFonts w:ascii="Helvetica neue" w:hAnsi="Helvetica neue" w:cstheme="minorHAnsi"/>
                <w:lang w:val="en-US" w:eastAsia="en-GB"/>
              </w:rPr>
              <w:t>Jury</w:t>
            </w:r>
            <w:r w:rsidRPr="00C377A1">
              <w:rPr>
                <w:rFonts w:ascii="Helvetica neue" w:hAnsi="Helvetica neue" w:cstheme="minorHAnsi"/>
                <w:lang w:val="en-US" w:eastAsia="en-GB"/>
              </w:rPr>
              <w:t>, which is made up of management personnel and outside specialists, at the end of program. Each winner is given a sponsor, who will guide the intrapreneur through every stage of creating their project.</w:t>
            </w:r>
          </w:p>
          <w:p w:rsidRPr="00C377A1" w:rsidR="00C377A1" w:rsidP="00C377A1" w:rsidRDefault="00C377A1" w14:paraId="2B8B7108" w14:textId="77777777">
            <w:pPr>
              <w:pStyle w:val="Listenabsatz"/>
              <w:rPr>
                <w:rFonts w:ascii="Helvetica neue" w:hAnsi="Helvetica neue" w:cstheme="minorHAnsi"/>
                <w:lang w:val="en-US" w:eastAsia="en-GB"/>
              </w:rPr>
            </w:pPr>
          </w:p>
          <w:p w:rsidRPr="00C377A1" w:rsidR="0051620C" w:rsidP="00C377A1" w:rsidRDefault="00C377A1" w14:paraId="15746645" w14:textId="1F7BFD20">
            <w:pPr>
              <w:textAlignment w:val="baseline"/>
              <w:rPr>
                <w:rFonts w:ascii="Helvetica neue" w:hAnsi="Helvetica neue" w:cstheme="minorHAnsi"/>
                <w:b/>
                <w:bCs/>
                <w:lang w:val="en-US" w:eastAsia="en-GB"/>
              </w:rPr>
            </w:pPr>
            <w:r w:rsidRPr="00C377A1">
              <w:rPr>
                <w:rFonts w:ascii="Helvetica neue" w:hAnsi="Helvetica neue" w:cstheme="minorHAnsi"/>
                <w:lang w:val="en-US" w:eastAsia="en-GB"/>
              </w:rPr>
              <w:t>Winners then finish their training by traveling to Silicon Valley and taking part in sizable innovation-focused events as they wait for their product's official launch and the beginning of another success story.</w:t>
            </w:r>
          </w:p>
        </w:tc>
      </w:tr>
      <w:tr w:rsidRPr="00C377A1" w:rsidR="00367762" w:rsidTr="0051620C" w14:paraId="40A7A339" w14:textId="77777777">
        <w:trPr>
          <w:trHeight w:val="20"/>
          <w:jc w:val="center"/>
        </w:trPr>
        <w:tc>
          <w:tcPr>
            <w:tcW w:w="2999" w:type="dxa"/>
            <w:tcBorders>
              <w:top w:val="single" w:color="4D94B7" w:sz="4" w:space="0"/>
              <w:left w:val="single" w:color="4D94B7" w:sz="4" w:space="0"/>
              <w:bottom w:val="single" w:color="FFFFFF" w:themeColor="background1" w:sz="4" w:space="0"/>
            </w:tcBorders>
            <w:shd w:val="clear" w:color="auto" w:fill="4D94B7"/>
            <w:hideMark/>
          </w:tcPr>
          <w:p w:rsidRPr="00C377A1" w:rsidR="00367762" w:rsidP="00E92B44" w:rsidRDefault="0051620C" w14:paraId="41D370F8" w14:textId="2DC36240">
            <w:pPr>
              <w:rPr>
                <w:rFonts w:ascii="Helvetica neue" w:hAnsi="Helvetica neue" w:cstheme="minorHAnsi"/>
                <w:b/>
                <w:bCs/>
                <w:color w:val="FFFFFF" w:themeColor="background1"/>
                <w:lang w:val="en-US" w:eastAsia="en-GB"/>
              </w:rPr>
            </w:pPr>
            <w:r w:rsidRPr="00C377A1">
              <w:rPr>
                <w:rFonts w:ascii="Helvetica neue" w:hAnsi="Helvetica neue" w:cstheme="minorHAnsi"/>
                <w:b/>
                <w:bCs/>
                <w:color w:val="FFFFFF" w:themeColor="background1"/>
                <w:lang w:val="en-US" w:eastAsia="en-GB"/>
              </w:rPr>
              <w:t>Reference</w:t>
            </w:r>
          </w:p>
        </w:tc>
        <w:tc>
          <w:tcPr>
            <w:tcW w:w="6642" w:type="dxa"/>
            <w:tcBorders>
              <w:top w:val="single" w:color="4D94B7" w:sz="4" w:space="0"/>
            </w:tcBorders>
            <w:shd w:val="clear" w:color="auto" w:fill="FFFFFF" w:themeFill="background1"/>
          </w:tcPr>
          <w:p w:rsidRPr="00C377A1" w:rsidR="00C377A1" w:rsidP="00C377A1" w:rsidRDefault="00C377A1" w14:paraId="67A1AE46" w14:textId="6AEDF280">
            <w:pPr>
              <w:textAlignment w:val="baseline"/>
              <w:rPr>
                <w:rFonts w:ascii="Helvetica neue" w:hAnsi="Helvetica neue" w:cstheme="minorHAnsi"/>
                <w:lang w:val="en-US" w:eastAsia="en-GB"/>
              </w:rPr>
            </w:pPr>
            <w:hyperlink w:history="1" r:id="rId7">
              <w:r w:rsidRPr="00C377A1">
                <w:rPr>
                  <w:rStyle w:val="Hyperlink"/>
                  <w:rFonts w:ascii="Helvetica neue" w:hAnsi="Helvetica neue" w:cstheme="minorHAnsi"/>
                  <w:lang w:val="en-US" w:eastAsia="en-GB"/>
                </w:rPr>
                <w:t>https://group.bnpparibas/en/news/intrapreneurship-takes-turkey</w:t>
              </w:r>
            </w:hyperlink>
          </w:p>
        </w:tc>
      </w:tr>
    </w:tbl>
    <w:p w:rsidRPr="00C377A1" w:rsidR="00B77D0D" w:rsidP="00E92B44" w:rsidRDefault="00B77D0D" w14:paraId="1D7A6CEB" w14:textId="77777777">
      <w:pPr>
        <w:pStyle w:val="Textkrper"/>
        <w:rPr>
          <w:rFonts w:ascii="Helvetica neue" w:hAnsi="Helvetica neue"/>
        </w:rPr>
      </w:pPr>
    </w:p>
    <w:sectPr w:rsidRPr="00C377A1" w:rsidR="00B77D0D" w:rsidSect="009248D3">
      <w:headerReference w:type="default" r:id="rId8"/>
      <w:footerReference w:type="default" r:id="rId9"/>
      <w:type w:val="continuous"/>
      <w:pgSz w:w="11906" w:h="16838" w:orient="portrait" w:code="9"/>
      <w:pgMar w:top="1417" w:right="1701" w:bottom="1985" w:left="1701" w:header="72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D07F4" w:rsidP="00B77D0D" w:rsidRDefault="005D07F4" w14:paraId="50CB208D" w14:textId="77777777">
      <w:r>
        <w:separator/>
      </w:r>
    </w:p>
  </w:endnote>
  <w:endnote w:type="continuationSeparator" w:id="0">
    <w:p w:rsidR="005D07F4" w:rsidP="00B77D0D" w:rsidRDefault="005D07F4" w14:paraId="46FF2F68"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16sdtdh wp14">
  <w:p w:rsidR="00B77D0D" w:rsidP="00B77D0D" w:rsidRDefault="000A7CAD" w14:paraId="53C922CD" w14:textId="38C8CC2E">
    <w:pPr>
      <w:pStyle w:val="Textkrper"/>
      <w:spacing w:before="10"/>
    </w:pPr>
    <w:r>
      <w:rPr>
        <w:noProof/>
        <w:position w:val="9"/>
        <w:lang w:val="hr-HR" w:eastAsia="hr-HR"/>
      </w:rPr>
      <mc:AlternateContent>
        <mc:Choice Requires="wpg">
          <w:drawing>
            <wp:anchor distT="0" distB="0" distL="114300" distR="114300" simplePos="0" relativeHeight="251655680" behindDoc="1" locked="0" layoutInCell="1" allowOverlap="1" wp14:anchorId="2C1BF323" wp14:editId="76BA0B8D">
              <wp:simplePos x="0" y="0"/>
              <wp:positionH relativeFrom="column">
                <wp:posOffset>-366368</wp:posOffset>
              </wp:positionH>
              <wp:positionV relativeFrom="paragraph">
                <wp:posOffset>76698</wp:posOffset>
              </wp:positionV>
              <wp:extent cx="6372225" cy="133985"/>
              <wp:effectExtent l="0" t="0" r="9525" b="0"/>
              <wp:wrapTight wrapText="bothSides">
                <wp:wrapPolygon edited="0">
                  <wp:start x="1582" y="21600"/>
                  <wp:lineTo x="21600" y="12387"/>
                  <wp:lineTo x="21600" y="6245"/>
                  <wp:lineTo x="1582" y="3173"/>
                  <wp:lineTo x="32" y="3173"/>
                  <wp:lineTo x="32" y="21600"/>
                  <wp:lineTo x="1582" y="21600"/>
                </wp:wrapPolygon>
              </wp:wrapTight>
              <wp:docPr id="16" name="Grupo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6372225" cy="133985"/>
                        <a:chOff x="0" y="0"/>
                        <a:chExt cx="6142" cy="135"/>
                      </a:xfrm>
                    </wpg:grpSpPr>
                    <wps:wsp>
                      <wps:cNvPr id="21" name="Line 2"/>
                      <wps:cNvCnPr>
                        <a:cxnSpLocks noChangeShapeType="1"/>
                      </wps:cNvCnPr>
                      <wps:spPr bwMode="auto">
                        <a:xfrm>
                          <a:off x="397" y="59"/>
                          <a:ext cx="5745" cy="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2"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id="Grupo 16" style="position:absolute;margin-left:-28.85pt;margin-top:6.05pt;width:501.75pt;height:10.55pt;rotation:180;z-index:-251660800;mso-width-relative:margin;mso-height-relative:margin" coordsize="6142,135" o:spid="_x0000_s1026" w14:anchorId="105C9BE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">
              <v:line id="Line 2" style="position:absolute;visibility:visible;mso-wrap-style:square" o:spid="_x0000_s1027" strokecolor="#aed533" o:connectortype="straight" from="397,59" to="614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3" style="position:absolute;width:448;height:135;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">
                <v:imagedata o:title="" r:id="rId2"/>
              </v:shape>
              <w10:wrap type="tight"/>
            </v:group>
          </w:pict>
        </mc:Fallback>
      </mc:AlternateContent>
    </w:r>
    <w:r w:rsidR="002423FF">
      <w:rPr>
        <w:noProof/>
        <w:spacing w:val="86"/>
        <w:lang w:val="hr-HR" w:eastAsia="hr-HR"/>
      </w:rPr>
      <w:drawing>
        <wp:anchor distT="0" distB="0" distL="114300" distR="114300" simplePos="0" relativeHeight="251646464" behindDoc="0" locked="0" layoutInCell="1" allowOverlap="1" wp14:anchorId="4C85CF67" wp14:editId="00C483F2">
          <wp:simplePos x="0" y="0"/>
          <wp:positionH relativeFrom="column">
            <wp:posOffset>-753110</wp:posOffset>
          </wp:positionH>
          <wp:positionV relativeFrom="paragraph">
            <wp:posOffset>22089</wp:posOffset>
          </wp:positionV>
          <wp:extent cx="269875" cy="269875"/>
          <wp:effectExtent l="0" t="0" r="0" b="0"/>
          <wp:wrapSquare wrapText="bothSides"/>
          <wp:docPr id="10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69875" cy="269875"/>
                  </a:xfrm>
                  <a:prstGeom prst="rect">
                    <a:avLst/>
                  </a:prstGeom>
                </pic:spPr>
              </pic:pic>
            </a:graphicData>
          </a:graphic>
          <wp14:sizeRelH relativeFrom="margin">
            <wp14:pctWidth>0</wp14:pctWidth>
          </wp14:sizeRelH>
          <wp14:sizeRelV relativeFrom="margin">
            <wp14:pctHeight>0</wp14:pctHeight>
          </wp14:sizeRelV>
        </wp:anchor>
      </w:drawing>
    </w:r>
  </w:p>
  <w:tbl>
    <w:tblPr>
      <w:tblStyle w:val="Tabellenraster"/>
      <w:tblW w:w="10349" w:type="dxa"/>
      <w:tblInd w:w="-88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180"/>
      <w:gridCol w:w="5374"/>
      <w:gridCol w:w="1795"/>
    </w:tblGrid>
    <w:tr w:rsidRPr="00403D96" w:rsidR="00403D96" w:rsidTr="02FE7315" w14:paraId="67534BAE" w14:textId="77777777">
      <w:tc>
        <w:tcPr>
          <w:tcW w:w="3180" w:type="dxa"/>
          <w:tcMar/>
        </w:tcPr>
        <w:p w:rsidRPr="00403D96" w:rsidR="00403D96" w:rsidP="00403D96" w:rsidRDefault="00403D96" w14:paraId="223DE6AB" w14:textId="46EC2DFE">
          <w:pPr>
            <w:pStyle w:val="Fuzeile"/>
          </w:pPr>
          <w:r w:rsidR="02FE7315">
            <w:drawing>
              <wp:inline wp14:editId="5511205C" wp14:anchorId="60AF7ED5">
                <wp:extent cx="1885950" cy="400050"/>
                <wp:effectExtent l="0" t="0" r="0" b="0"/>
                <wp:docPr id="130030519" name="" title=""/>
                <wp:cNvGraphicFramePr>
                  <a:graphicFrameLocks noChangeAspect="1"/>
                </wp:cNvGraphicFramePr>
                <a:graphic>
                  <a:graphicData uri="http://schemas.openxmlformats.org/drawingml/2006/picture">
                    <pic:pic>
                      <pic:nvPicPr>
                        <pic:cNvPr id="0" name=""/>
                        <pic:cNvPicPr/>
                      </pic:nvPicPr>
                      <pic:blipFill>
                        <a:blip r:embed="R245263ffd4c84b6b">
                          <a:extLst>
                            <a:ext xmlns:a="http://schemas.openxmlformats.org/drawingml/2006/main" uri="{28A0092B-C50C-407E-A947-70E740481C1C}">
                              <a14:useLocalDpi val="0"/>
                            </a:ext>
                          </a:extLst>
                        </a:blip>
                        <a:stretch>
                          <a:fillRect/>
                        </a:stretch>
                      </pic:blipFill>
                      <pic:spPr>
                        <a:xfrm>
                          <a:off x="0" y="0"/>
                          <a:ext cx="1885950" cy="400050"/>
                        </a:xfrm>
                        <a:prstGeom prst="rect">
                          <a:avLst/>
                        </a:prstGeom>
                      </pic:spPr>
                    </pic:pic>
                  </a:graphicData>
                </a:graphic>
              </wp:inline>
            </w:drawing>
          </w:r>
        </w:p>
      </w:tc>
      <w:tc>
        <w:tcPr>
          <w:tcW w:w="5374" w:type="dxa"/>
          <w:tcMar/>
        </w:tcPr>
        <w:p w:rsidRPr="00403D96" w:rsidR="00403D96" w:rsidP="02FE7315" w:rsidRDefault="00403D96" w14:paraId="056A3FFF" w14:textId="1B84ABFF">
          <w:pPr>
            <w:pStyle w:val="Fuzeile"/>
            <w:widowControl w:val="0"/>
            <w:tabs>
              <w:tab w:val="center" w:leader="none" w:pos="4252"/>
              <w:tab w:val="right" w:leader="none" w:pos="8504"/>
            </w:tabs>
            <w:rPr>
              <w:sz w:val="16"/>
              <w:szCs w:val="16"/>
            </w:rPr>
          </w:pPr>
          <w:r w:rsidRPr="02FE7315" w:rsidR="02FE7315">
            <w:rPr>
              <w:sz w:val="16"/>
              <w:szCs w:val="16"/>
            </w:rPr>
            <w:t>Funded by the European Union. Views and opinions expressed are however those of the author(s) only and do not necessarily reflect those of the European Union or the European Education and Culture Executive Agency (EACEA). Neither the European Union nor EACEA can be held responsible for them.</w:t>
          </w:r>
        </w:p>
      </w:tc>
      <w:tc>
        <w:tcPr>
          <w:tcW w:w="1795" w:type="dxa"/>
          <w:tcMar/>
        </w:tcPr>
        <w:p w:rsidRPr="00403D96" w:rsidR="00403D96" w:rsidP="00403D96" w:rsidRDefault="00403D96" w14:paraId="59FA0309" w14:textId="16F0F75A">
          <w:pPr>
            <w:pStyle w:val="Fuzeile"/>
          </w:pPr>
          <w:r w:rsidR="02FE7315">
            <w:drawing>
              <wp:inline wp14:editId="0B0CEACD" wp14:anchorId="7AC51D0B">
                <wp:extent cx="1009650" cy="352425"/>
                <wp:effectExtent l="0" t="0" r="0" b="0"/>
                <wp:docPr id="1602228354" name="" title=""/>
                <wp:cNvGraphicFramePr>
                  <a:graphicFrameLocks noChangeAspect="1"/>
                </wp:cNvGraphicFramePr>
                <a:graphic>
                  <a:graphicData uri="http://schemas.openxmlformats.org/drawingml/2006/picture">
                    <pic:pic>
                      <pic:nvPicPr>
                        <pic:cNvPr id="0" name=""/>
                        <pic:cNvPicPr/>
                      </pic:nvPicPr>
                      <pic:blipFill>
                        <a:blip r:embed="Ra21083ac789c4632">
                          <a:extLst>
                            <a:ext xmlns:a="http://schemas.openxmlformats.org/drawingml/2006/main" uri="{28A0092B-C50C-407E-A947-70E740481C1C}">
                              <a14:useLocalDpi val="0"/>
                            </a:ext>
                          </a:extLst>
                        </a:blip>
                        <a:stretch>
                          <a:fillRect/>
                        </a:stretch>
                      </pic:blipFill>
                      <pic:spPr>
                        <a:xfrm>
                          <a:off x="0" y="0"/>
                          <a:ext cx="1009650" cy="352425"/>
                        </a:xfrm>
                        <a:prstGeom prst="rect">
                          <a:avLst/>
                        </a:prstGeom>
                      </pic:spPr>
                    </pic:pic>
                  </a:graphicData>
                </a:graphic>
              </wp:inline>
            </w:drawing>
          </w:r>
        </w:p>
      </w:tc>
    </w:tr>
  </w:tbl>
  <w:p w:rsidR="00EB1C88" w:rsidRDefault="00EB1C88" w14:paraId="3B1CF903" w14:textId="7777777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D07F4" w:rsidP="00B77D0D" w:rsidRDefault="005D07F4" w14:paraId="58ECE51F" w14:textId="77777777">
      <w:r>
        <w:separator/>
      </w:r>
    </w:p>
  </w:footnote>
  <w:footnote w:type="continuationSeparator" w:id="0">
    <w:p w:rsidR="005D07F4" w:rsidP="00B77D0D" w:rsidRDefault="005D07F4" w14:paraId="1AB2CE7E"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B77D0D" w:rsidP="002423FF" w:rsidRDefault="00857167" w14:paraId="67B660E2" w14:textId="51EE746C">
    <w:pPr>
      <w:pStyle w:val="Textkrper"/>
      <w:ind w:left="114"/>
    </w:pPr>
    <w:r>
      <w:rPr>
        <w:noProof/>
        <w:spacing w:val="86"/>
        <w:lang w:val="hr-HR" w:eastAsia="hr-HR"/>
      </w:rPr>
      <w:drawing>
        <wp:anchor distT="0" distB="0" distL="114300" distR="114300" simplePos="0" relativeHeight="251661824" behindDoc="0" locked="0" layoutInCell="1" allowOverlap="1" wp14:anchorId="3EEAF676" wp14:editId="4FF247ED">
          <wp:simplePos x="0" y="0"/>
          <wp:positionH relativeFrom="column">
            <wp:posOffset>5789529</wp:posOffset>
          </wp:positionH>
          <wp:positionV relativeFrom="paragraph">
            <wp:posOffset>-76835</wp:posOffset>
          </wp:positionV>
          <wp:extent cx="269875" cy="269875"/>
          <wp:effectExtent l="0" t="0" r="0" b="0"/>
          <wp:wrapSquare wrapText="bothSides"/>
          <wp:docPr id="10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875" cy="269875"/>
                  </a:xfrm>
                  <a:prstGeom prst="rect">
                    <a:avLst/>
                  </a:prstGeom>
                </pic:spPr>
              </pic:pic>
            </a:graphicData>
          </a:graphic>
          <wp14:sizeRelH relativeFrom="margin">
            <wp14:pctWidth>0</wp14:pctWidth>
          </wp14:sizeRelH>
          <wp14:sizeRelV relativeFrom="margin">
            <wp14:pctHeight>0</wp14:pctHeight>
          </wp14:sizeRelV>
        </wp:anchor>
      </w:drawing>
    </w:r>
    <w:r>
      <w:rPr>
        <w:noProof/>
        <w:position w:val="9"/>
        <w:lang w:val="hr-HR" w:eastAsia="hr-HR"/>
      </w:rPr>
      <mc:AlternateContent>
        <mc:Choice Requires="wpg">
          <w:drawing>
            <wp:anchor distT="0" distB="0" distL="114300" distR="114300" simplePos="0" relativeHeight="251652608" behindDoc="1" locked="0" layoutInCell="1" allowOverlap="1" wp14:anchorId="53466D71" wp14:editId="2A721C72">
              <wp:simplePos x="0" y="0"/>
              <wp:positionH relativeFrom="column">
                <wp:posOffset>-652145</wp:posOffset>
              </wp:positionH>
              <wp:positionV relativeFrom="paragraph">
                <wp:posOffset>-17009</wp:posOffset>
              </wp:positionV>
              <wp:extent cx="6372225" cy="133985"/>
              <wp:effectExtent l="0" t="0" r="28575" b="0"/>
              <wp:wrapTight wrapText="bothSides">
                <wp:wrapPolygon edited="0">
                  <wp:start x="0" y="0"/>
                  <wp:lineTo x="0" y="18427"/>
                  <wp:lineTo x="1550" y="18427"/>
                  <wp:lineTo x="21632" y="12284"/>
                  <wp:lineTo x="21632" y="6142"/>
                  <wp:lineTo x="1550" y="0"/>
                  <wp:lineTo x="0" y="0"/>
                </wp:wrapPolygon>
              </wp:wrapTight>
              <wp:docPr id="8" name="Gru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2225" cy="133985"/>
                        <a:chOff x="0" y="0"/>
                        <a:chExt cx="6142" cy="135"/>
                      </a:xfrm>
                    </wpg:grpSpPr>
                    <wps:wsp>
                      <wps:cNvPr id="9" name="Line 2"/>
                      <wps:cNvCnPr>
                        <a:cxnSpLocks noChangeShapeType="1"/>
                      </wps:cNvCnPr>
                      <wps:spPr bwMode="auto">
                        <a:xfrm>
                          <a:off x="397" y="59"/>
                          <a:ext cx="5745" cy="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8"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id="Grupo 8" style="position:absolute;margin-left:-51.35pt;margin-top:-1.35pt;width:501.75pt;height:10.55pt;z-index:-251663872;mso-width-relative:margin;mso-height-relative:margin" coordsize="6142,135" o:spid="_x0000_s1026" w14:anchorId="1B3B18C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">
              <v:line id="Line 2" style="position:absolute;visibility:visible;mso-wrap-style:square" o:spid="_x0000_s1027" strokecolor="#aed533" o:connectortype="straight" from="397,59" to="614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3" style="position:absolute;width:448;height:135;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">
                <v:imagedata o:title="" r:id="rId3"/>
              </v:shape>
              <w10:wrap type="tight"/>
            </v:group>
          </w:pict>
        </mc:Fallback>
      </mc:AlternateContent>
    </w:r>
    <w:r w:rsidR="00B77D0D">
      <w:rPr>
        <w:spacing w:val="86"/>
        <w:position w:val="9"/>
      </w:rPr>
      <w:t xml:space="preserve"> </w:t>
    </w:r>
  </w:p>
  <w:p w:rsidR="00B77D0D" w:rsidP="00B77D0D" w:rsidRDefault="000C4D72" w14:paraId="5AAFB41D" w14:textId="7FD6701B">
    <w:pPr>
      <w:pStyle w:val="Textkrper"/>
    </w:pPr>
    <w:r>
      <w:rPr>
        <w:noProof/>
        <w:lang w:val="hr-HR" w:eastAsia="hr-HR"/>
      </w:rPr>
      <mc:AlternateContent>
        <mc:Choice Requires="wps">
          <w:drawing>
            <wp:anchor distT="0" distB="0" distL="114300" distR="114300" simplePos="0" relativeHeight="251658752" behindDoc="0" locked="0" layoutInCell="1" allowOverlap="1" wp14:anchorId="5CAF7C75" wp14:editId="5A5A2961">
              <wp:simplePos x="0" y="0"/>
              <wp:positionH relativeFrom="page">
                <wp:posOffset>7007839</wp:posOffset>
              </wp:positionH>
              <wp:positionV relativeFrom="page">
                <wp:posOffset>714616</wp:posOffset>
              </wp:positionV>
              <wp:extent cx="0" cy="8590280"/>
              <wp:effectExtent l="0" t="0" r="38100" b="20320"/>
              <wp:wrapNone/>
              <wp:docPr id="11" name="Conector recto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9028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1"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aed533" from="551.8pt,56.25pt" to="551.8pt,732.65pt" w14:anchorId="0C1E2E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">
              <w10:wrap anchorx="page" anchory="page"/>
            </v:line>
          </w:pict>
        </mc:Fallback>
      </mc:AlternateContent>
    </w:r>
    <w:r>
      <w:rPr>
        <w:noProof/>
        <w:lang w:val="hr-HR" w:eastAsia="hr-HR"/>
      </w:rPr>
      <mc:AlternateContent>
        <mc:Choice Requires="wps">
          <w:drawing>
            <wp:anchor distT="0" distB="0" distL="114300" distR="114300" simplePos="0" relativeHeight="251649536" behindDoc="0" locked="0" layoutInCell="1" allowOverlap="1" wp14:anchorId="30CA51C3" wp14:editId="0E06803B">
              <wp:simplePos x="0" y="0"/>
              <wp:positionH relativeFrom="page">
                <wp:posOffset>430306</wp:posOffset>
              </wp:positionH>
              <wp:positionV relativeFrom="page">
                <wp:posOffset>714615</wp:posOffset>
              </wp:positionV>
              <wp:extent cx="0" cy="8590750"/>
              <wp:effectExtent l="0" t="0" r="38100" b="20320"/>
              <wp:wrapNone/>
              <wp:docPr id="12" name="Conector recto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8590750"/>
                      </a:xfrm>
                      <a:prstGeom prst="line">
                        <a:avLst/>
                      </a:prstGeom>
                      <a:noFill/>
                      <a:ln w="9519">
                        <a:solidFill>
                          <a:srgbClr val="AED53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2" style="position:absolute;flip:x;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aed533" strokeweight=".26442mm" from="33.9pt,56.25pt" to="33.9pt,732.7pt" w14:anchorId="3D94750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">
              <w10:wrap anchorx="page" anchory="page"/>
            </v:line>
          </w:pict>
        </mc:Fallback>
      </mc:AlternateContent>
    </w:r>
    <w:r w:rsidR="00857167">
      <w:rPr>
        <w:noProof/>
        <w:lang w:val="hr-HR" w:eastAsia="hr-HR"/>
      </w:rPr>
      <w:drawing>
        <wp:anchor distT="0" distB="0" distL="114300" distR="114300" simplePos="0" relativeHeight="251664896" behindDoc="1" locked="0" layoutInCell="1" allowOverlap="1" wp14:anchorId="3210AAAB" wp14:editId="1CBE3933">
          <wp:simplePos x="0" y="0"/>
          <wp:positionH relativeFrom="column">
            <wp:posOffset>2030095</wp:posOffset>
          </wp:positionH>
          <wp:positionV relativeFrom="paragraph">
            <wp:posOffset>42545</wp:posOffset>
          </wp:positionV>
          <wp:extent cx="1412875" cy="661670"/>
          <wp:effectExtent l="0" t="0" r="0" b="5080"/>
          <wp:wrapTight wrapText="bothSides">
            <wp:wrapPolygon edited="0">
              <wp:start x="0" y="0"/>
              <wp:lineTo x="0" y="21144"/>
              <wp:lineTo x="21260" y="21144"/>
              <wp:lineTo x="21260" y="0"/>
              <wp:lineTo x="0" y="0"/>
            </wp:wrapPolygon>
          </wp:wrapTight>
          <wp:docPr id="10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n 20"/>
                  <pic:cNvPicPr/>
                </pic:nvPicPr>
                <pic:blipFill>
                  <a:blip r:embed="rId4">
                    <a:extLst>
                      <a:ext uri="{28A0092B-C50C-407E-A947-70E740481C1C}">
                        <a14:useLocalDpi xmlns:a14="http://schemas.microsoft.com/office/drawing/2010/main" val="0"/>
                      </a:ext>
                    </a:extLst>
                  </a:blip>
                  <a:stretch>
                    <a:fillRect/>
                  </a:stretch>
                </pic:blipFill>
                <pic:spPr>
                  <a:xfrm>
                    <a:off x="0" y="0"/>
                    <a:ext cx="1412875" cy="661670"/>
                  </a:xfrm>
                  <a:prstGeom prst="rect">
                    <a:avLst/>
                  </a:prstGeom>
                </pic:spPr>
              </pic:pic>
            </a:graphicData>
          </a:graphic>
          <wp14:sizeRelH relativeFrom="margin">
            <wp14:pctWidth>0</wp14:pctWidth>
          </wp14:sizeRelH>
          <wp14:sizeRelV relativeFrom="margin">
            <wp14:pctHeight>0</wp14:pctHeight>
          </wp14:sizeRelV>
        </wp:anchor>
      </w:drawing>
    </w:r>
  </w:p>
  <w:p w:rsidR="00B77D0D" w:rsidP="002423FF" w:rsidRDefault="00B77D0D" w14:paraId="219D9999" w14:textId="50E16F0E">
    <w:pPr>
      <w:pStyle w:val="Textkrper"/>
      <w:tabs>
        <w:tab w:val="left" w:pos="426"/>
        <w:tab w:val="left" w:pos="11199"/>
      </w:tabs>
    </w:pPr>
  </w:p>
  <w:p w:rsidR="00C47362" w:rsidP="00B77D0D" w:rsidRDefault="00C47362" w14:paraId="48E6A0BB" w14:textId="77777777">
    <w:pPr>
      <w:pStyle w:val="Textkrper"/>
      <w:jc w:val="center"/>
      <w:rPr>
        <w:rFonts w:ascii="Calibri Light" w:hAnsi="Calibri Light" w:cs="Calibri Light"/>
        <w:sz w:val="12"/>
        <w:szCs w:val="12"/>
      </w:rPr>
    </w:pPr>
  </w:p>
  <w:p w:rsidR="002423FF" w:rsidP="00B77D0D" w:rsidRDefault="002423FF" w14:paraId="4972850E" w14:textId="77777777">
    <w:pPr>
      <w:pStyle w:val="Textkrper"/>
      <w:jc w:val="center"/>
      <w:rPr>
        <w:rFonts w:ascii="Calibri Light" w:hAnsi="Calibri Light" w:cs="Calibri Light"/>
        <w:sz w:val="12"/>
        <w:szCs w:val="12"/>
      </w:rPr>
    </w:pPr>
  </w:p>
  <w:p w:rsidR="002423FF" w:rsidP="00B77D0D" w:rsidRDefault="002423FF" w14:paraId="1E061BA8" w14:textId="77777777">
    <w:pPr>
      <w:pStyle w:val="Textkrper"/>
      <w:jc w:val="center"/>
      <w:rPr>
        <w:rFonts w:ascii="Calibri Light" w:hAnsi="Calibri Light" w:cs="Calibri Light"/>
        <w:sz w:val="12"/>
        <w:szCs w:val="12"/>
      </w:rPr>
    </w:pPr>
  </w:p>
  <w:p w:rsidR="002423FF" w:rsidP="00B77D0D" w:rsidRDefault="002423FF" w14:paraId="54917538" w14:textId="77777777">
    <w:pPr>
      <w:pStyle w:val="Textkrper"/>
      <w:jc w:val="center"/>
      <w:rPr>
        <w:rFonts w:ascii="Calibri Light" w:hAnsi="Calibri Light" w:cs="Calibri Light"/>
        <w:sz w:val="12"/>
        <w:szCs w:val="12"/>
      </w:rPr>
    </w:pPr>
  </w:p>
  <w:p w:rsidR="002423FF" w:rsidP="00B77D0D" w:rsidRDefault="002423FF" w14:paraId="1A025CEA" w14:textId="77777777">
    <w:pPr>
      <w:pStyle w:val="Textkrper"/>
      <w:jc w:val="center"/>
      <w:rPr>
        <w:rFonts w:ascii="Calibri Light" w:hAnsi="Calibri Light" w:cs="Calibri Light"/>
        <w:sz w:val="14"/>
        <w:szCs w:val="14"/>
      </w:rPr>
    </w:pPr>
  </w:p>
  <w:p w:rsidRPr="00285C63" w:rsidR="00B77D0D" w:rsidP="00285C63" w:rsidRDefault="00B77D0D" w14:paraId="3790892B" w14:textId="6E99D4C6">
    <w:pPr>
      <w:pStyle w:val="Textkrper"/>
      <w:jc w:val="center"/>
      <w:rPr>
        <w:rFonts w:ascii="Calibri Light" w:hAnsi="Calibri Light" w:cs="Calibri Light"/>
        <w:sz w:val="14"/>
        <w:szCs w:val="14"/>
      </w:rPr>
    </w:pPr>
    <w:r w:rsidRPr="002423FF">
      <w:rPr>
        <w:rFonts w:ascii="Calibri Light" w:hAnsi="Calibri Light" w:cs="Calibri Light"/>
        <w:sz w:val="14"/>
        <w:szCs w:val="14"/>
      </w:rPr>
      <w:t>genieproject.eu</w:t>
    </w:r>
  </w:p>
  <w:p w:rsidR="00B77D0D" w:rsidRDefault="00B77D0D" w14:paraId="2A80CF26" w14:textId="7777777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74A83"/>
    <w:multiLevelType w:val="hybridMultilevel"/>
    <w:tmpl w:val="8BC0E26E"/>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 w15:restartNumberingAfterBreak="0">
    <w:nsid w:val="084D3363"/>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 w15:restartNumberingAfterBreak="0">
    <w:nsid w:val="0BFC7961"/>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3" w15:restartNumberingAfterBreak="0">
    <w:nsid w:val="11AC1EC4"/>
    <w:multiLevelType w:val="hybridMultilevel"/>
    <w:tmpl w:val="81783590"/>
    <w:lvl w:ilvl="0" w:tplc="21702EDC">
      <w:start w:val="1"/>
      <w:numFmt w:val="decimal"/>
      <w:lvlText w:val="(%1)"/>
      <w:lvlJc w:val="left"/>
      <w:pPr>
        <w:ind w:left="360" w:hanging="360"/>
      </w:pPr>
      <w:rPr>
        <w:b/>
        <w:bCs/>
        <w:color w:val="auto"/>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17EA111E"/>
    <w:multiLevelType w:val="hybridMultilevel"/>
    <w:tmpl w:val="E6BC52CC"/>
    <w:lvl w:ilvl="0" w:tplc="04070005">
      <w:start w:val="1"/>
      <w:numFmt w:val="bullet"/>
      <w:lvlText w:val=""/>
      <w:lvlJc w:val="left"/>
      <w:pPr>
        <w:ind w:left="720" w:hanging="360"/>
      </w:pPr>
      <w:rPr>
        <w:rFonts w:hint="default" w:ascii="Wingdings" w:hAnsi="Wingdings"/>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5" w15:restartNumberingAfterBreak="0">
    <w:nsid w:val="18285EF0"/>
    <w:multiLevelType w:val="multilevel"/>
    <w:tmpl w:val="E10631BC"/>
    <w:lvl w:ilvl="0">
      <w:start w:val="1"/>
      <w:numFmt w:val="decimal"/>
      <w:lvlText w:val="%1"/>
      <w:lvlJc w:val="left"/>
      <w:pPr>
        <w:ind w:left="370" w:hanging="370"/>
      </w:pPr>
      <w:rPr>
        <w:rFonts w:hint="default"/>
      </w:rPr>
    </w:lvl>
    <w:lvl w:ilvl="1">
      <w:start w:val="1"/>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D381E7A"/>
    <w:multiLevelType w:val="hybridMultilevel"/>
    <w:tmpl w:val="D7BE178A"/>
    <w:lvl w:ilvl="0" w:tplc="6608A53E">
      <w:start w:val="1"/>
      <w:numFmt w:val="bullet"/>
      <w:lvlText w:val=""/>
      <w:lvlJc w:val="left"/>
      <w:pPr>
        <w:tabs>
          <w:tab w:val="num" w:pos="720"/>
        </w:tabs>
        <w:ind w:left="720" w:hanging="360"/>
      </w:pPr>
      <w:rPr>
        <w:rFonts w:hint="default" w:ascii="Symbol" w:hAnsi="Symbol"/>
      </w:rPr>
    </w:lvl>
    <w:lvl w:ilvl="1" w:tplc="E6FE4056" w:tentative="1">
      <w:start w:val="1"/>
      <w:numFmt w:val="bullet"/>
      <w:lvlText w:val=""/>
      <w:lvlJc w:val="left"/>
      <w:pPr>
        <w:tabs>
          <w:tab w:val="num" w:pos="1440"/>
        </w:tabs>
        <w:ind w:left="1440" w:hanging="360"/>
      </w:pPr>
      <w:rPr>
        <w:rFonts w:hint="default" w:ascii="Symbol" w:hAnsi="Symbol"/>
      </w:rPr>
    </w:lvl>
    <w:lvl w:ilvl="2" w:tplc="840AE32A" w:tentative="1">
      <w:start w:val="1"/>
      <w:numFmt w:val="bullet"/>
      <w:lvlText w:val=""/>
      <w:lvlJc w:val="left"/>
      <w:pPr>
        <w:tabs>
          <w:tab w:val="num" w:pos="2160"/>
        </w:tabs>
        <w:ind w:left="2160" w:hanging="360"/>
      </w:pPr>
      <w:rPr>
        <w:rFonts w:hint="default" w:ascii="Symbol" w:hAnsi="Symbol"/>
      </w:rPr>
    </w:lvl>
    <w:lvl w:ilvl="3" w:tplc="58C02F88" w:tentative="1">
      <w:start w:val="1"/>
      <w:numFmt w:val="bullet"/>
      <w:lvlText w:val=""/>
      <w:lvlJc w:val="left"/>
      <w:pPr>
        <w:tabs>
          <w:tab w:val="num" w:pos="2880"/>
        </w:tabs>
        <w:ind w:left="2880" w:hanging="360"/>
      </w:pPr>
      <w:rPr>
        <w:rFonts w:hint="default" w:ascii="Symbol" w:hAnsi="Symbol"/>
      </w:rPr>
    </w:lvl>
    <w:lvl w:ilvl="4" w:tplc="B91CF5F6" w:tentative="1">
      <w:start w:val="1"/>
      <w:numFmt w:val="bullet"/>
      <w:lvlText w:val=""/>
      <w:lvlJc w:val="left"/>
      <w:pPr>
        <w:tabs>
          <w:tab w:val="num" w:pos="3600"/>
        </w:tabs>
        <w:ind w:left="3600" w:hanging="360"/>
      </w:pPr>
      <w:rPr>
        <w:rFonts w:hint="default" w:ascii="Symbol" w:hAnsi="Symbol"/>
      </w:rPr>
    </w:lvl>
    <w:lvl w:ilvl="5" w:tplc="696E0CFA" w:tentative="1">
      <w:start w:val="1"/>
      <w:numFmt w:val="bullet"/>
      <w:lvlText w:val=""/>
      <w:lvlJc w:val="left"/>
      <w:pPr>
        <w:tabs>
          <w:tab w:val="num" w:pos="4320"/>
        </w:tabs>
        <w:ind w:left="4320" w:hanging="360"/>
      </w:pPr>
      <w:rPr>
        <w:rFonts w:hint="default" w:ascii="Symbol" w:hAnsi="Symbol"/>
      </w:rPr>
    </w:lvl>
    <w:lvl w:ilvl="6" w:tplc="21F8A682" w:tentative="1">
      <w:start w:val="1"/>
      <w:numFmt w:val="bullet"/>
      <w:lvlText w:val=""/>
      <w:lvlJc w:val="left"/>
      <w:pPr>
        <w:tabs>
          <w:tab w:val="num" w:pos="5040"/>
        </w:tabs>
        <w:ind w:left="5040" w:hanging="360"/>
      </w:pPr>
      <w:rPr>
        <w:rFonts w:hint="default" w:ascii="Symbol" w:hAnsi="Symbol"/>
      </w:rPr>
    </w:lvl>
    <w:lvl w:ilvl="7" w:tplc="4FB2D446" w:tentative="1">
      <w:start w:val="1"/>
      <w:numFmt w:val="bullet"/>
      <w:lvlText w:val=""/>
      <w:lvlJc w:val="left"/>
      <w:pPr>
        <w:tabs>
          <w:tab w:val="num" w:pos="5760"/>
        </w:tabs>
        <w:ind w:left="5760" w:hanging="360"/>
      </w:pPr>
      <w:rPr>
        <w:rFonts w:hint="default" w:ascii="Symbol" w:hAnsi="Symbol"/>
      </w:rPr>
    </w:lvl>
    <w:lvl w:ilvl="8" w:tplc="18CC9256" w:tentative="1">
      <w:start w:val="1"/>
      <w:numFmt w:val="bullet"/>
      <w:lvlText w:val=""/>
      <w:lvlJc w:val="left"/>
      <w:pPr>
        <w:tabs>
          <w:tab w:val="num" w:pos="6480"/>
        </w:tabs>
        <w:ind w:left="6480" w:hanging="360"/>
      </w:pPr>
      <w:rPr>
        <w:rFonts w:hint="default" w:ascii="Symbol" w:hAnsi="Symbol"/>
      </w:rPr>
    </w:lvl>
  </w:abstractNum>
  <w:abstractNum w:abstractNumId="7" w15:restartNumberingAfterBreak="0">
    <w:nsid w:val="21A0336C"/>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8" w15:restartNumberingAfterBreak="0">
    <w:nsid w:val="2ABE7025"/>
    <w:multiLevelType w:val="hybridMultilevel"/>
    <w:tmpl w:val="173E22F4"/>
    <w:lvl w:ilvl="0" w:tplc="3D3E00A8">
      <w:start w:val="1"/>
      <w:numFmt w:val="bullet"/>
      <w:lvlText w:val=""/>
      <w:lvlJc w:val="left"/>
      <w:pPr>
        <w:tabs>
          <w:tab w:val="num" w:pos="720"/>
        </w:tabs>
        <w:ind w:left="720" w:hanging="360"/>
      </w:pPr>
      <w:rPr>
        <w:rFonts w:hint="default" w:ascii="Symbol" w:hAnsi="Symbol"/>
      </w:rPr>
    </w:lvl>
    <w:lvl w:ilvl="1" w:tplc="7DEAE3B2" w:tentative="1">
      <w:start w:val="1"/>
      <w:numFmt w:val="bullet"/>
      <w:lvlText w:val=""/>
      <w:lvlJc w:val="left"/>
      <w:pPr>
        <w:tabs>
          <w:tab w:val="num" w:pos="1440"/>
        </w:tabs>
        <w:ind w:left="1440" w:hanging="360"/>
      </w:pPr>
      <w:rPr>
        <w:rFonts w:hint="default" w:ascii="Symbol" w:hAnsi="Symbol"/>
      </w:rPr>
    </w:lvl>
    <w:lvl w:ilvl="2" w:tplc="D5B04E0E" w:tentative="1">
      <w:start w:val="1"/>
      <w:numFmt w:val="bullet"/>
      <w:lvlText w:val=""/>
      <w:lvlJc w:val="left"/>
      <w:pPr>
        <w:tabs>
          <w:tab w:val="num" w:pos="2160"/>
        </w:tabs>
        <w:ind w:left="2160" w:hanging="360"/>
      </w:pPr>
      <w:rPr>
        <w:rFonts w:hint="default" w:ascii="Symbol" w:hAnsi="Symbol"/>
      </w:rPr>
    </w:lvl>
    <w:lvl w:ilvl="3" w:tplc="CEDC53CC" w:tentative="1">
      <w:start w:val="1"/>
      <w:numFmt w:val="bullet"/>
      <w:lvlText w:val=""/>
      <w:lvlJc w:val="left"/>
      <w:pPr>
        <w:tabs>
          <w:tab w:val="num" w:pos="2880"/>
        </w:tabs>
        <w:ind w:left="2880" w:hanging="360"/>
      </w:pPr>
      <w:rPr>
        <w:rFonts w:hint="default" w:ascii="Symbol" w:hAnsi="Symbol"/>
      </w:rPr>
    </w:lvl>
    <w:lvl w:ilvl="4" w:tplc="0AC6A8D2" w:tentative="1">
      <w:start w:val="1"/>
      <w:numFmt w:val="bullet"/>
      <w:lvlText w:val=""/>
      <w:lvlJc w:val="left"/>
      <w:pPr>
        <w:tabs>
          <w:tab w:val="num" w:pos="3600"/>
        </w:tabs>
        <w:ind w:left="3600" w:hanging="360"/>
      </w:pPr>
      <w:rPr>
        <w:rFonts w:hint="default" w:ascii="Symbol" w:hAnsi="Symbol"/>
      </w:rPr>
    </w:lvl>
    <w:lvl w:ilvl="5" w:tplc="1446041C" w:tentative="1">
      <w:start w:val="1"/>
      <w:numFmt w:val="bullet"/>
      <w:lvlText w:val=""/>
      <w:lvlJc w:val="left"/>
      <w:pPr>
        <w:tabs>
          <w:tab w:val="num" w:pos="4320"/>
        </w:tabs>
        <w:ind w:left="4320" w:hanging="360"/>
      </w:pPr>
      <w:rPr>
        <w:rFonts w:hint="default" w:ascii="Symbol" w:hAnsi="Symbol"/>
      </w:rPr>
    </w:lvl>
    <w:lvl w:ilvl="6" w:tplc="06044626" w:tentative="1">
      <w:start w:val="1"/>
      <w:numFmt w:val="bullet"/>
      <w:lvlText w:val=""/>
      <w:lvlJc w:val="left"/>
      <w:pPr>
        <w:tabs>
          <w:tab w:val="num" w:pos="5040"/>
        </w:tabs>
        <w:ind w:left="5040" w:hanging="360"/>
      </w:pPr>
      <w:rPr>
        <w:rFonts w:hint="default" w:ascii="Symbol" w:hAnsi="Symbol"/>
      </w:rPr>
    </w:lvl>
    <w:lvl w:ilvl="7" w:tplc="B4C80570" w:tentative="1">
      <w:start w:val="1"/>
      <w:numFmt w:val="bullet"/>
      <w:lvlText w:val=""/>
      <w:lvlJc w:val="left"/>
      <w:pPr>
        <w:tabs>
          <w:tab w:val="num" w:pos="5760"/>
        </w:tabs>
        <w:ind w:left="5760" w:hanging="360"/>
      </w:pPr>
      <w:rPr>
        <w:rFonts w:hint="default" w:ascii="Symbol" w:hAnsi="Symbol"/>
      </w:rPr>
    </w:lvl>
    <w:lvl w:ilvl="8" w:tplc="1BD4F1C6" w:tentative="1">
      <w:start w:val="1"/>
      <w:numFmt w:val="bullet"/>
      <w:lvlText w:val=""/>
      <w:lvlJc w:val="left"/>
      <w:pPr>
        <w:tabs>
          <w:tab w:val="num" w:pos="6480"/>
        </w:tabs>
        <w:ind w:left="6480" w:hanging="360"/>
      </w:pPr>
      <w:rPr>
        <w:rFonts w:hint="default" w:ascii="Symbol" w:hAnsi="Symbol"/>
      </w:rPr>
    </w:lvl>
  </w:abstractNum>
  <w:abstractNum w:abstractNumId="9" w15:restartNumberingAfterBreak="0">
    <w:nsid w:val="2DF66EB3"/>
    <w:multiLevelType w:val="hybridMultilevel"/>
    <w:tmpl w:val="5F363100"/>
    <w:lvl w:ilvl="0" w:tplc="92A64F58">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0" w15:restartNumberingAfterBreak="0">
    <w:nsid w:val="2ED2757F"/>
    <w:multiLevelType w:val="hybridMultilevel"/>
    <w:tmpl w:val="8794A624"/>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11" w15:restartNumberingAfterBreak="0">
    <w:nsid w:val="2EDE49D8"/>
    <w:multiLevelType w:val="hybridMultilevel"/>
    <w:tmpl w:val="6E067C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3C709B9"/>
    <w:multiLevelType w:val="hybridMultilevel"/>
    <w:tmpl w:val="6520FDAA"/>
    <w:lvl w:ilvl="0" w:tplc="2CDECFD4">
      <w:start w:val="1"/>
      <w:numFmt w:val="bullet"/>
      <w:lvlText w:val=""/>
      <w:lvlJc w:val="left"/>
      <w:pPr>
        <w:tabs>
          <w:tab w:val="num" w:pos="720"/>
        </w:tabs>
        <w:ind w:left="720" w:hanging="360"/>
      </w:pPr>
      <w:rPr>
        <w:rFonts w:hint="default" w:ascii="Symbol" w:hAnsi="Symbol"/>
      </w:rPr>
    </w:lvl>
    <w:lvl w:ilvl="1" w:tplc="97D40AC2" w:tentative="1">
      <w:start w:val="1"/>
      <w:numFmt w:val="bullet"/>
      <w:lvlText w:val=""/>
      <w:lvlJc w:val="left"/>
      <w:pPr>
        <w:tabs>
          <w:tab w:val="num" w:pos="1440"/>
        </w:tabs>
        <w:ind w:left="1440" w:hanging="360"/>
      </w:pPr>
      <w:rPr>
        <w:rFonts w:hint="default" w:ascii="Symbol" w:hAnsi="Symbol"/>
      </w:rPr>
    </w:lvl>
    <w:lvl w:ilvl="2" w:tplc="2CA2955E" w:tentative="1">
      <w:start w:val="1"/>
      <w:numFmt w:val="bullet"/>
      <w:lvlText w:val=""/>
      <w:lvlJc w:val="left"/>
      <w:pPr>
        <w:tabs>
          <w:tab w:val="num" w:pos="2160"/>
        </w:tabs>
        <w:ind w:left="2160" w:hanging="360"/>
      </w:pPr>
      <w:rPr>
        <w:rFonts w:hint="default" w:ascii="Symbol" w:hAnsi="Symbol"/>
      </w:rPr>
    </w:lvl>
    <w:lvl w:ilvl="3" w:tplc="D19AB66A" w:tentative="1">
      <w:start w:val="1"/>
      <w:numFmt w:val="bullet"/>
      <w:lvlText w:val=""/>
      <w:lvlJc w:val="left"/>
      <w:pPr>
        <w:tabs>
          <w:tab w:val="num" w:pos="2880"/>
        </w:tabs>
        <w:ind w:left="2880" w:hanging="360"/>
      </w:pPr>
      <w:rPr>
        <w:rFonts w:hint="default" w:ascii="Symbol" w:hAnsi="Symbol"/>
      </w:rPr>
    </w:lvl>
    <w:lvl w:ilvl="4" w:tplc="BA00286A" w:tentative="1">
      <w:start w:val="1"/>
      <w:numFmt w:val="bullet"/>
      <w:lvlText w:val=""/>
      <w:lvlJc w:val="left"/>
      <w:pPr>
        <w:tabs>
          <w:tab w:val="num" w:pos="3600"/>
        </w:tabs>
        <w:ind w:left="3600" w:hanging="360"/>
      </w:pPr>
      <w:rPr>
        <w:rFonts w:hint="default" w:ascii="Symbol" w:hAnsi="Symbol"/>
      </w:rPr>
    </w:lvl>
    <w:lvl w:ilvl="5" w:tplc="DC985808" w:tentative="1">
      <w:start w:val="1"/>
      <w:numFmt w:val="bullet"/>
      <w:lvlText w:val=""/>
      <w:lvlJc w:val="left"/>
      <w:pPr>
        <w:tabs>
          <w:tab w:val="num" w:pos="4320"/>
        </w:tabs>
        <w:ind w:left="4320" w:hanging="360"/>
      </w:pPr>
      <w:rPr>
        <w:rFonts w:hint="default" w:ascii="Symbol" w:hAnsi="Symbol"/>
      </w:rPr>
    </w:lvl>
    <w:lvl w:ilvl="6" w:tplc="9EC8EC80" w:tentative="1">
      <w:start w:val="1"/>
      <w:numFmt w:val="bullet"/>
      <w:lvlText w:val=""/>
      <w:lvlJc w:val="left"/>
      <w:pPr>
        <w:tabs>
          <w:tab w:val="num" w:pos="5040"/>
        </w:tabs>
        <w:ind w:left="5040" w:hanging="360"/>
      </w:pPr>
      <w:rPr>
        <w:rFonts w:hint="default" w:ascii="Symbol" w:hAnsi="Symbol"/>
      </w:rPr>
    </w:lvl>
    <w:lvl w:ilvl="7" w:tplc="A28EB0C0" w:tentative="1">
      <w:start w:val="1"/>
      <w:numFmt w:val="bullet"/>
      <w:lvlText w:val=""/>
      <w:lvlJc w:val="left"/>
      <w:pPr>
        <w:tabs>
          <w:tab w:val="num" w:pos="5760"/>
        </w:tabs>
        <w:ind w:left="5760" w:hanging="360"/>
      </w:pPr>
      <w:rPr>
        <w:rFonts w:hint="default" w:ascii="Symbol" w:hAnsi="Symbol"/>
      </w:rPr>
    </w:lvl>
    <w:lvl w:ilvl="8" w:tplc="6AB2BDF6" w:tentative="1">
      <w:start w:val="1"/>
      <w:numFmt w:val="bullet"/>
      <w:lvlText w:val=""/>
      <w:lvlJc w:val="left"/>
      <w:pPr>
        <w:tabs>
          <w:tab w:val="num" w:pos="6480"/>
        </w:tabs>
        <w:ind w:left="6480" w:hanging="360"/>
      </w:pPr>
      <w:rPr>
        <w:rFonts w:hint="default" w:ascii="Symbol" w:hAnsi="Symbol"/>
      </w:rPr>
    </w:lvl>
  </w:abstractNum>
  <w:abstractNum w:abstractNumId="13" w15:restartNumberingAfterBreak="0">
    <w:nsid w:val="3C304BFE"/>
    <w:multiLevelType w:val="hybridMultilevel"/>
    <w:tmpl w:val="02B4290E"/>
    <w:lvl w:ilvl="0" w:tplc="5F92F55A">
      <w:start w:val="1"/>
      <w:numFmt w:val="bullet"/>
      <w:lvlText w:val=""/>
      <w:lvlJc w:val="left"/>
      <w:pPr>
        <w:tabs>
          <w:tab w:val="num" w:pos="720"/>
        </w:tabs>
        <w:ind w:left="720" w:hanging="360"/>
      </w:pPr>
      <w:rPr>
        <w:rFonts w:hint="default" w:ascii="Symbol" w:hAnsi="Symbol"/>
      </w:rPr>
    </w:lvl>
    <w:lvl w:ilvl="1" w:tplc="02BC283C" w:tentative="1">
      <w:start w:val="1"/>
      <w:numFmt w:val="bullet"/>
      <w:lvlText w:val=""/>
      <w:lvlJc w:val="left"/>
      <w:pPr>
        <w:tabs>
          <w:tab w:val="num" w:pos="1440"/>
        </w:tabs>
        <w:ind w:left="1440" w:hanging="360"/>
      </w:pPr>
      <w:rPr>
        <w:rFonts w:hint="default" w:ascii="Symbol" w:hAnsi="Symbol"/>
      </w:rPr>
    </w:lvl>
    <w:lvl w:ilvl="2" w:tplc="E832813E" w:tentative="1">
      <w:start w:val="1"/>
      <w:numFmt w:val="bullet"/>
      <w:lvlText w:val=""/>
      <w:lvlJc w:val="left"/>
      <w:pPr>
        <w:tabs>
          <w:tab w:val="num" w:pos="2160"/>
        </w:tabs>
        <w:ind w:left="2160" w:hanging="360"/>
      </w:pPr>
      <w:rPr>
        <w:rFonts w:hint="default" w:ascii="Symbol" w:hAnsi="Symbol"/>
      </w:rPr>
    </w:lvl>
    <w:lvl w:ilvl="3" w:tplc="A282D4F6" w:tentative="1">
      <w:start w:val="1"/>
      <w:numFmt w:val="bullet"/>
      <w:lvlText w:val=""/>
      <w:lvlJc w:val="left"/>
      <w:pPr>
        <w:tabs>
          <w:tab w:val="num" w:pos="2880"/>
        </w:tabs>
        <w:ind w:left="2880" w:hanging="360"/>
      </w:pPr>
      <w:rPr>
        <w:rFonts w:hint="default" w:ascii="Symbol" w:hAnsi="Symbol"/>
      </w:rPr>
    </w:lvl>
    <w:lvl w:ilvl="4" w:tplc="92A656F2" w:tentative="1">
      <w:start w:val="1"/>
      <w:numFmt w:val="bullet"/>
      <w:lvlText w:val=""/>
      <w:lvlJc w:val="left"/>
      <w:pPr>
        <w:tabs>
          <w:tab w:val="num" w:pos="3600"/>
        </w:tabs>
        <w:ind w:left="3600" w:hanging="360"/>
      </w:pPr>
      <w:rPr>
        <w:rFonts w:hint="default" w:ascii="Symbol" w:hAnsi="Symbol"/>
      </w:rPr>
    </w:lvl>
    <w:lvl w:ilvl="5" w:tplc="0DC47F0E" w:tentative="1">
      <w:start w:val="1"/>
      <w:numFmt w:val="bullet"/>
      <w:lvlText w:val=""/>
      <w:lvlJc w:val="left"/>
      <w:pPr>
        <w:tabs>
          <w:tab w:val="num" w:pos="4320"/>
        </w:tabs>
        <w:ind w:left="4320" w:hanging="360"/>
      </w:pPr>
      <w:rPr>
        <w:rFonts w:hint="default" w:ascii="Symbol" w:hAnsi="Symbol"/>
      </w:rPr>
    </w:lvl>
    <w:lvl w:ilvl="6" w:tplc="D16EF618" w:tentative="1">
      <w:start w:val="1"/>
      <w:numFmt w:val="bullet"/>
      <w:lvlText w:val=""/>
      <w:lvlJc w:val="left"/>
      <w:pPr>
        <w:tabs>
          <w:tab w:val="num" w:pos="5040"/>
        </w:tabs>
        <w:ind w:left="5040" w:hanging="360"/>
      </w:pPr>
      <w:rPr>
        <w:rFonts w:hint="default" w:ascii="Symbol" w:hAnsi="Symbol"/>
      </w:rPr>
    </w:lvl>
    <w:lvl w:ilvl="7" w:tplc="7D129270" w:tentative="1">
      <w:start w:val="1"/>
      <w:numFmt w:val="bullet"/>
      <w:lvlText w:val=""/>
      <w:lvlJc w:val="left"/>
      <w:pPr>
        <w:tabs>
          <w:tab w:val="num" w:pos="5760"/>
        </w:tabs>
        <w:ind w:left="5760" w:hanging="360"/>
      </w:pPr>
      <w:rPr>
        <w:rFonts w:hint="default" w:ascii="Symbol" w:hAnsi="Symbol"/>
      </w:rPr>
    </w:lvl>
    <w:lvl w:ilvl="8" w:tplc="7A72E2A0" w:tentative="1">
      <w:start w:val="1"/>
      <w:numFmt w:val="bullet"/>
      <w:lvlText w:val=""/>
      <w:lvlJc w:val="left"/>
      <w:pPr>
        <w:tabs>
          <w:tab w:val="num" w:pos="6480"/>
        </w:tabs>
        <w:ind w:left="6480" w:hanging="360"/>
      </w:pPr>
      <w:rPr>
        <w:rFonts w:hint="default" w:ascii="Symbol" w:hAnsi="Symbol"/>
      </w:rPr>
    </w:lvl>
  </w:abstractNum>
  <w:abstractNum w:abstractNumId="14" w15:restartNumberingAfterBreak="0">
    <w:nsid w:val="3D77329E"/>
    <w:multiLevelType w:val="hybridMultilevel"/>
    <w:tmpl w:val="1268A52A"/>
    <w:lvl w:ilvl="0" w:tplc="AE52F820">
      <w:start w:val="1"/>
      <w:numFmt w:val="bullet"/>
      <w:lvlText w:val=""/>
      <w:lvlJc w:val="left"/>
      <w:pPr>
        <w:tabs>
          <w:tab w:val="num" w:pos="720"/>
        </w:tabs>
        <w:ind w:left="720" w:hanging="360"/>
      </w:pPr>
      <w:rPr>
        <w:rFonts w:hint="default" w:ascii="Symbol" w:hAnsi="Symbol"/>
      </w:rPr>
    </w:lvl>
    <w:lvl w:ilvl="1" w:tplc="9EBAE5BC" w:tentative="1">
      <w:start w:val="1"/>
      <w:numFmt w:val="bullet"/>
      <w:lvlText w:val=""/>
      <w:lvlJc w:val="left"/>
      <w:pPr>
        <w:tabs>
          <w:tab w:val="num" w:pos="1440"/>
        </w:tabs>
        <w:ind w:left="1440" w:hanging="360"/>
      </w:pPr>
      <w:rPr>
        <w:rFonts w:hint="default" w:ascii="Symbol" w:hAnsi="Symbol"/>
      </w:rPr>
    </w:lvl>
    <w:lvl w:ilvl="2" w:tplc="F3DE4E28" w:tentative="1">
      <w:start w:val="1"/>
      <w:numFmt w:val="bullet"/>
      <w:lvlText w:val=""/>
      <w:lvlJc w:val="left"/>
      <w:pPr>
        <w:tabs>
          <w:tab w:val="num" w:pos="2160"/>
        </w:tabs>
        <w:ind w:left="2160" w:hanging="360"/>
      </w:pPr>
      <w:rPr>
        <w:rFonts w:hint="default" w:ascii="Symbol" w:hAnsi="Symbol"/>
      </w:rPr>
    </w:lvl>
    <w:lvl w:ilvl="3" w:tplc="D68EA0BE" w:tentative="1">
      <w:start w:val="1"/>
      <w:numFmt w:val="bullet"/>
      <w:lvlText w:val=""/>
      <w:lvlJc w:val="left"/>
      <w:pPr>
        <w:tabs>
          <w:tab w:val="num" w:pos="2880"/>
        </w:tabs>
        <w:ind w:left="2880" w:hanging="360"/>
      </w:pPr>
      <w:rPr>
        <w:rFonts w:hint="default" w:ascii="Symbol" w:hAnsi="Symbol"/>
      </w:rPr>
    </w:lvl>
    <w:lvl w:ilvl="4" w:tplc="4B2C6906" w:tentative="1">
      <w:start w:val="1"/>
      <w:numFmt w:val="bullet"/>
      <w:lvlText w:val=""/>
      <w:lvlJc w:val="left"/>
      <w:pPr>
        <w:tabs>
          <w:tab w:val="num" w:pos="3600"/>
        </w:tabs>
        <w:ind w:left="3600" w:hanging="360"/>
      </w:pPr>
      <w:rPr>
        <w:rFonts w:hint="default" w:ascii="Symbol" w:hAnsi="Symbol"/>
      </w:rPr>
    </w:lvl>
    <w:lvl w:ilvl="5" w:tplc="9CA6F5C4" w:tentative="1">
      <w:start w:val="1"/>
      <w:numFmt w:val="bullet"/>
      <w:lvlText w:val=""/>
      <w:lvlJc w:val="left"/>
      <w:pPr>
        <w:tabs>
          <w:tab w:val="num" w:pos="4320"/>
        </w:tabs>
        <w:ind w:left="4320" w:hanging="360"/>
      </w:pPr>
      <w:rPr>
        <w:rFonts w:hint="default" w:ascii="Symbol" w:hAnsi="Symbol"/>
      </w:rPr>
    </w:lvl>
    <w:lvl w:ilvl="6" w:tplc="1820D66E" w:tentative="1">
      <w:start w:val="1"/>
      <w:numFmt w:val="bullet"/>
      <w:lvlText w:val=""/>
      <w:lvlJc w:val="left"/>
      <w:pPr>
        <w:tabs>
          <w:tab w:val="num" w:pos="5040"/>
        </w:tabs>
        <w:ind w:left="5040" w:hanging="360"/>
      </w:pPr>
      <w:rPr>
        <w:rFonts w:hint="default" w:ascii="Symbol" w:hAnsi="Symbol"/>
      </w:rPr>
    </w:lvl>
    <w:lvl w:ilvl="7" w:tplc="EB0CD78E" w:tentative="1">
      <w:start w:val="1"/>
      <w:numFmt w:val="bullet"/>
      <w:lvlText w:val=""/>
      <w:lvlJc w:val="left"/>
      <w:pPr>
        <w:tabs>
          <w:tab w:val="num" w:pos="5760"/>
        </w:tabs>
        <w:ind w:left="5760" w:hanging="360"/>
      </w:pPr>
      <w:rPr>
        <w:rFonts w:hint="default" w:ascii="Symbol" w:hAnsi="Symbol"/>
      </w:rPr>
    </w:lvl>
    <w:lvl w:ilvl="8" w:tplc="E29AC82A" w:tentative="1">
      <w:start w:val="1"/>
      <w:numFmt w:val="bullet"/>
      <w:lvlText w:val=""/>
      <w:lvlJc w:val="left"/>
      <w:pPr>
        <w:tabs>
          <w:tab w:val="num" w:pos="6480"/>
        </w:tabs>
        <w:ind w:left="6480" w:hanging="360"/>
      </w:pPr>
      <w:rPr>
        <w:rFonts w:hint="default" w:ascii="Symbol" w:hAnsi="Symbol"/>
      </w:rPr>
    </w:lvl>
  </w:abstractNum>
  <w:abstractNum w:abstractNumId="15" w15:restartNumberingAfterBreak="0">
    <w:nsid w:val="437518E9"/>
    <w:multiLevelType w:val="hybridMultilevel"/>
    <w:tmpl w:val="C4941E0A"/>
    <w:lvl w:ilvl="0" w:tplc="F8EE73D4">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6" w15:restartNumberingAfterBreak="0">
    <w:nsid w:val="47CE6A2A"/>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7" w15:restartNumberingAfterBreak="0">
    <w:nsid w:val="47DF7625"/>
    <w:multiLevelType w:val="hybridMultilevel"/>
    <w:tmpl w:val="572477DA"/>
    <w:lvl w:ilvl="0" w:tplc="7E6206F8">
      <w:start w:val="1"/>
      <w:numFmt w:val="bullet"/>
      <w:lvlText w:val=""/>
      <w:lvlJc w:val="left"/>
      <w:pPr>
        <w:tabs>
          <w:tab w:val="num" w:pos="720"/>
        </w:tabs>
        <w:ind w:left="720" w:hanging="360"/>
      </w:pPr>
      <w:rPr>
        <w:rFonts w:hint="default" w:ascii="Symbol" w:hAnsi="Symbol"/>
      </w:rPr>
    </w:lvl>
    <w:lvl w:ilvl="1" w:tplc="CC9AD00A" w:tentative="1">
      <w:start w:val="1"/>
      <w:numFmt w:val="bullet"/>
      <w:lvlText w:val=""/>
      <w:lvlJc w:val="left"/>
      <w:pPr>
        <w:tabs>
          <w:tab w:val="num" w:pos="1440"/>
        </w:tabs>
        <w:ind w:left="1440" w:hanging="360"/>
      </w:pPr>
      <w:rPr>
        <w:rFonts w:hint="default" w:ascii="Symbol" w:hAnsi="Symbol"/>
      </w:rPr>
    </w:lvl>
    <w:lvl w:ilvl="2" w:tplc="872AB782" w:tentative="1">
      <w:start w:val="1"/>
      <w:numFmt w:val="bullet"/>
      <w:lvlText w:val=""/>
      <w:lvlJc w:val="left"/>
      <w:pPr>
        <w:tabs>
          <w:tab w:val="num" w:pos="2160"/>
        </w:tabs>
        <w:ind w:left="2160" w:hanging="360"/>
      </w:pPr>
      <w:rPr>
        <w:rFonts w:hint="default" w:ascii="Symbol" w:hAnsi="Symbol"/>
      </w:rPr>
    </w:lvl>
    <w:lvl w:ilvl="3" w:tplc="7D5EF7CE" w:tentative="1">
      <w:start w:val="1"/>
      <w:numFmt w:val="bullet"/>
      <w:lvlText w:val=""/>
      <w:lvlJc w:val="left"/>
      <w:pPr>
        <w:tabs>
          <w:tab w:val="num" w:pos="2880"/>
        </w:tabs>
        <w:ind w:left="2880" w:hanging="360"/>
      </w:pPr>
      <w:rPr>
        <w:rFonts w:hint="default" w:ascii="Symbol" w:hAnsi="Symbol"/>
      </w:rPr>
    </w:lvl>
    <w:lvl w:ilvl="4" w:tplc="5584FA32" w:tentative="1">
      <w:start w:val="1"/>
      <w:numFmt w:val="bullet"/>
      <w:lvlText w:val=""/>
      <w:lvlJc w:val="left"/>
      <w:pPr>
        <w:tabs>
          <w:tab w:val="num" w:pos="3600"/>
        </w:tabs>
        <w:ind w:left="3600" w:hanging="360"/>
      </w:pPr>
      <w:rPr>
        <w:rFonts w:hint="default" w:ascii="Symbol" w:hAnsi="Symbol"/>
      </w:rPr>
    </w:lvl>
    <w:lvl w:ilvl="5" w:tplc="D792B2B8" w:tentative="1">
      <w:start w:val="1"/>
      <w:numFmt w:val="bullet"/>
      <w:lvlText w:val=""/>
      <w:lvlJc w:val="left"/>
      <w:pPr>
        <w:tabs>
          <w:tab w:val="num" w:pos="4320"/>
        </w:tabs>
        <w:ind w:left="4320" w:hanging="360"/>
      </w:pPr>
      <w:rPr>
        <w:rFonts w:hint="default" w:ascii="Symbol" w:hAnsi="Symbol"/>
      </w:rPr>
    </w:lvl>
    <w:lvl w:ilvl="6" w:tplc="B8F64068" w:tentative="1">
      <w:start w:val="1"/>
      <w:numFmt w:val="bullet"/>
      <w:lvlText w:val=""/>
      <w:lvlJc w:val="left"/>
      <w:pPr>
        <w:tabs>
          <w:tab w:val="num" w:pos="5040"/>
        </w:tabs>
        <w:ind w:left="5040" w:hanging="360"/>
      </w:pPr>
      <w:rPr>
        <w:rFonts w:hint="default" w:ascii="Symbol" w:hAnsi="Symbol"/>
      </w:rPr>
    </w:lvl>
    <w:lvl w:ilvl="7" w:tplc="255CA1E6" w:tentative="1">
      <w:start w:val="1"/>
      <w:numFmt w:val="bullet"/>
      <w:lvlText w:val=""/>
      <w:lvlJc w:val="left"/>
      <w:pPr>
        <w:tabs>
          <w:tab w:val="num" w:pos="5760"/>
        </w:tabs>
        <w:ind w:left="5760" w:hanging="360"/>
      </w:pPr>
      <w:rPr>
        <w:rFonts w:hint="default" w:ascii="Symbol" w:hAnsi="Symbol"/>
      </w:rPr>
    </w:lvl>
    <w:lvl w:ilvl="8" w:tplc="669872D0" w:tentative="1">
      <w:start w:val="1"/>
      <w:numFmt w:val="bullet"/>
      <w:lvlText w:val=""/>
      <w:lvlJc w:val="left"/>
      <w:pPr>
        <w:tabs>
          <w:tab w:val="num" w:pos="6480"/>
        </w:tabs>
        <w:ind w:left="6480" w:hanging="360"/>
      </w:pPr>
      <w:rPr>
        <w:rFonts w:hint="default" w:ascii="Symbol" w:hAnsi="Symbol"/>
      </w:rPr>
    </w:lvl>
  </w:abstractNum>
  <w:abstractNum w:abstractNumId="18" w15:restartNumberingAfterBreak="0">
    <w:nsid w:val="53912487"/>
    <w:multiLevelType w:val="multilevel"/>
    <w:tmpl w:val="A70E6608"/>
    <w:lvl w:ilvl="0">
      <w:start w:val="1"/>
      <w:numFmt w:val="decimal"/>
      <w:lvlText w:val="%1."/>
      <w:lvlJc w:val="left"/>
      <w:pPr>
        <w:ind w:left="340" w:hanging="340"/>
      </w:pPr>
      <w:rPr>
        <w:rFonts w:hint="default"/>
      </w:rPr>
    </w:lvl>
    <w:lvl w:ilvl="1">
      <w:start w:val="1"/>
      <w:numFmt w:val="upperLetter"/>
      <w:lvlText w:val="%2.)"/>
      <w:lvlJc w:val="left"/>
      <w:pPr>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8557FC9"/>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0" w15:restartNumberingAfterBreak="0">
    <w:nsid w:val="5B6614F1"/>
    <w:multiLevelType w:val="multilevel"/>
    <w:tmpl w:val="6BB6B524"/>
    <w:lvl w:ilvl="0">
      <w:start w:val="1"/>
      <w:numFmt w:val="decimal"/>
      <w:lvlText w:val="%1."/>
      <w:lvlJc w:val="left"/>
      <w:pPr>
        <w:ind w:left="340" w:hanging="340"/>
      </w:pPr>
      <w:rPr>
        <w:rFonts w:hint="default"/>
        <w:b/>
        <w:bCs/>
      </w:rPr>
    </w:lvl>
    <w:lvl w:ilvl="1">
      <w:start w:val="1"/>
      <w:numFmt w:val="decimal"/>
      <w:lvlText w:val="%1.%2."/>
      <w:lvlJc w:val="left"/>
      <w:pPr>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D7E723E"/>
    <w:multiLevelType w:val="hybridMultilevel"/>
    <w:tmpl w:val="209C72D2"/>
    <w:lvl w:ilvl="0" w:tplc="7BA62F44">
      <w:start w:val="1"/>
      <w:numFmt w:val="bullet"/>
      <w:lvlText w:val=""/>
      <w:lvlJc w:val="left"/>
      <w:pPr>
        <w:tabs>
          <w:tab w:val="num" w:pos="720"/>
        </w:tabs>
        <w:ind w:left="720" w:hanging="360"/>
      </w:pPr>
      <w:rPr>
        <w:rFonts w:hint="default" w:ascii="Symbol" w:hAnsi="Symbol"/>
      </w:rPr>
    </w:lvl>
    <w:lvl w:ilvl="1" w:tplc="CD1C4158" w:tentative="1">
      <w:start w:val="1"/>
      <w:numFmt w:val="bullet"/>
      <w:lvlText w:val=""/>
      <w:lvlJc w:val="left"/>
      <w:pPr>
        <w:tabs>
          <w:tab w:val="num" w:pos="1440"/>
        </w:tabs>
        <w:ind w:left="1440" w:hanging="360"/>
      </w:pPr>
      <w:rPr>
        <w:rFonts w:hint="default" w:ascii="Symbol" w:hAnsi="Symbol"/>
      </w:rPr>
    </w:lvl>
    <w:lvl w:ilvl="2" w:tplc="2C645DE8" w:tentative="1">
      <w:start w:val="1"/>
      <w:numFmt w:val="bullet"/>
      <w:lvlText w:val=""/>
      <w:lvlJc w:val="left"/>
      <w:pPr>
        <w:tabs>
          <w:tab w:val="num" w:pos="2160"/>
        </w:tabs>
        <w:ind w:left="2160" w:hanging="360"/>
      </w:pPr>
      <w:rPr>
        <w:rFonts w:hint="default" w:ascii="Symbol" w:hAnsi="Symbol"/>
      </w:rPr>
    </w:lvl>
    <w:lvl w:ilvl="3" w:tplc="06F07F50" w:tentative="1">
      <w:start w:val="1"/>
      <w:numFmt w:val="bullet"/>
      <w:lvlText w:val=""/>
      <w:lvlJc w:val="left"/>
      <w:pPr>
        <w:tabs>
          <w:tab w:val="num" w:pos="2880"/>
        </w:tabs>
        <w:ind w:left="2880" w:hanging="360"/>
      </w:pPr>
      <w:rPr>
        <w:rFonts w:hint="default" w:ascii="Symbol" w:hAnsi="Symbol"/>
      </w:rPr>
    </w:lvl>
    <w:lvl w:ilvl="4" w:tplc="A2900A6E" w:tentative="1">
      <w:start w:val="1"/>
      <w:numFmt w:val="bullet"/>
      <w:lvlText w:val=""/>
      <w:lvlJc w:val="left"/>
      <w:pPr>
        <w:tabs>
          <w:tab w:val="num" w:pos="3600"/>
        </w:tabs>
        <w:ind w:left="3600" w:hanging="360"/>
      </w:pPr>
      <w:rPr>
        <w:rFonts w:hint="default" w:ascii="Symbol" w:hAnsi="Symbol"/>
      </w:rPr>
    </w:lvl>
    <w:lvl w:ilvl="5" w:tplc="756AC500" w:tentative="1">
      <w:start w:val="1"/>
      <w:numFmt w:val="bullet"/>
      <w:lvlText w:val=""/>
      <w:lvlJc w:val="left"/>
      <w:pPr>
        <w:tabs>
          <w:tab w:val="num" w:pos="4320"/>
        </w:tabs>
        <w:ind w:left="4320" w:hanging="360"/>
      </w:pPr>
      <w:rPr>
        <w:rFonts w:hint="default" w:ascii="Symbol" w:hAnsi="Symbol"/>
      </w:rPr>
    </w:lvl>
    <w:lvl w:ilvl="6" w:tplc="4C68AFB0" w:tentative="1">
      <w:start w:val="1"/>
      <w:numFmt w:val="bullet"/>
      <w:lvlText w:val=""/>
      <w:lvlJc w:val="left"/>
      <w:pPr>
        <w:tabs>
          <w:tab w:val="num" w:pos="5040"/>
        </w:tabs>
        <w:ind w:left="5040" w:hanging="360"/>
      </w:pPr>
      <w:rPr>
        <w:rFonts w:hint="default" w:ascii="Symbol" w:hAnsi="Symbol"/>
      </w:rPr>
    </w:lvl>
    <w:lvl w:ilvl="7" w:tplc="9962B15E" w:tentative="1">
      <w:start w:val="1"/>
      <w:numFmt w:val="bullet"/>
      <w:lvlText w:val=""/>
      <w:lvlJc w:val="left"/>
      <w:pPr>
        <w:tabs>
          <w:tab w:val="num" w:pos="5760"/>
        </w:tabs>
        <w:ind w:left="5760" w:hanging="360"/>
      </w:pPr>
      <w:rPr>
        <w:rFonts w:hint="default" w:ascii="Symbol" w:hAnsi="Symbol"/>
      </w:rPr>
    </w:lvl>
    <w:lvl w:ilvl="8" w:tplc="08249C6C" w:tentative="1">
      <w:start w:val="1"/>
      <w:numFmt w:val="bullet"/>
      <w:lvlText w:val=""/>
      <w:lvlJc w:val="left"/>
      <w:pPr>
        <w:tabs>
          <w:tab w:val="num" w:pos="6480"/>
        </w:tabs>
        <w:ind w:left="6480" w:hanging="360"/>
      </w:pPr>
      <w:rPr>
        <w:rFonts w:hint="default" w:ascii="Symbol" w:hAnsi="Symbol"/>
      </w:rPr>
    </w:lvl>
  </w:abstractNum>
  <w:abstractNum w:abstractNumId="22" w15:restartNumberingAfterBreak="0">
    <w:nsid w:val="654E287D"/>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3" w15:restartNumberingAfterBreak="0">
    <w:nsid w:val="678C244B"/>
    <w:multiLevelType w:val="hybridMultilevel"/>
    <w:tmpl w:val="1ADA912E"/>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4" w15:restartNumberingAfterBreak="0">
    <w:nsid w:val="72F57C65"/>
    <w:multiLevelType w:val="multilevel"/>
    <w:tmpl w:val="0302D2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70F5074"/>
    <w:multiLevelType w:val="hybridMultilevel"/>
    <w:tmpl w:val="8AF45A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7EC50EC8"/>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num w:numId="1" w16cid:durableId="179898815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35933487">
    <w:abstractNumId w:val="24"/>
  </w:num>
  <w:num w:numId="3" w16cid:durableId="497888495">
    <w:abstractNumId w:val="9"/>
  </w:num>
  <w:num w:numId="4" w16cid:durableId="1074550370">
    <w:abstractNumId w:val="15"/>
  </w:num>
  <w:num w:numId="5" w16cid:durableId="48186553">
    <w:abstractNumId w:val="7"/>
  </w:num>
  <w:num w:numId="6" w16cid:durableId="1737313509">
    <w:abstractNumId w:val="23"/>
  </w:num>
  <w:num w:numId="7" w16cid:durableId="1487936358">
    <w:abstractNumId w:val="14"/>
  </w:num>
  <w:num w:numId="8" w16cid:durableId="902565167">
    <w:abstractNumId w:val="13"/>
  </w:num>
  <w:num w:numId="9" w16cid:durableId="432286846">
    <w:abstractNumId w:val="17"/>
  </w:num>
  <w:num w:numId="10" w16cid:durableId="699208534">
    <w:abstractNumId w:val="12"/>
  </w:num>
  <w:num w:numId="11" w16cid:durableId="1930656779">
    <w:abstractNumId w:val="6"/>
  </w:num>
  <w:num w:numId="12" w16cid:durableId="139616426">
    <w:abstractNumId w:val="8"/>
  </w:num>
  <w:num w:numId="13" w16cid:durableId="1040280666">
    <w:abstractNumId w:val="21"/>
  </w:num>
  <w:num w:numId="14" w16cid:durableId="1460877539">
    <w:abstractNumId w:val="25"/>
  </w:num>
  <w:num w:numId="15" w16cid:durableId="926958739">
    <w:abstractNumId w:val="16"/>
  </w:num>
  <w:num w:numId="16" w16cid:durableId="549343741">
    <w:abstractNumId w:val="1"/>
  </w:num>
  <w:num w:numId="17" w16cid:durableId="1838184573">
    <w:abstractNumId w:val="22"/>
  </w:num>
  <w:num w:numId="18" w16cid:durableId="1685012680">
    <w:abstractNumId w:val="26"/>
  </w:num>
  <w:num w:numId="19" w16cid:durableId="1757087996">
    <w:abstractNumId w:val="2"/>
  </w:num>
  <w:num w:numId="20" w16cid:durableId="1072660393">
    <w:abstractNumId w:val="19"/>
  </w:num>
  <w:num w:numId="21" w16cid:durableId="928466019">
    <w:abstractNumId w:val="20"/>
  </w:num>
  <w:num w:numId="22" w16cid:durableId="918557151">
    <w:abstractNumId w:val="5"/>
  </w:num>
  <w:num w:numId="23" w16cid:durableId="1276254728">
    <w:abstractNumId w:val="18"/>
  </w:num>
  <w:num w:numId="24" w16cid:durableId="1223565942">
    <w:abstractNumId w:val="11"/>
  </w:num>
  <w:num w:numId="25" w16cid:durableId="1485126876">
    <w:abstractNumId w:val="3"/>
  </w:num>
  <w:num w:numId="26" w16cid:durableId="1794400459">
    <w:abstractNumId w:val="0"/>
  </w:num>
  <w:num w:numId="27" w16cid:durableId="144002488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BD6"/>
    <w:rsid w:val="00030014"/>
    <w:rsid w:val="00030C5A"/>
    <w:rsid w:val="00032AE2"/>
    <w:rsid w:val="00081682"/>
    <w:rsid w:val="000A3304"/>
    <w:rsid w:val="000A7CAD"/>
    <w:rsid w:val="000C4D72"/>
    <w:rsid w:val="000F6C3F"/>
    <w:rsid w:val="00132DD8"/>
    <w:rsid w:val="001A7A90"/>
    <w:rsid w:val="001C0B43"/>
    <w:rsid w:val="001D1444"/>
    <w:rsid w:val="00233984"/>
    <w:rsid w:val="002423FF"/>
    <w:rsid w:val="00250F8E"/>
    <w:rsid w:val="00274B14"/>
    <w:rsid w:val="00276525"/>
    <w:rsid w:val="00285C63"/>
    <w:rsid w:val="002D275E"/>
    <w:rsid w:val="003441DD"/>
    <w:rsid w:val="0036399E"/>
    <w:rsid w:val="003670CE"/>
    <w:rsid w:val="00367762"/>
    <w:rsid w:val="0037488C"/>
    <w:rsid w:val="003C16FF"/>
    <w:rsid w:val="003D13EC"/>
    <w:rsid w:val="00403D96"/>
    <w:rsid w:val="00404410"/>
    <w:rsid w:val="004369A0"/>
    <w:rsid w:val="00467D9D"/>
    <w:rsid w:val="004B10DB"/>
    <w:rsid w:val="004B1747"/>
    <w:rsid w:val="004C4FAF"/>
    <w:rsid w:val="004E03FB"/>
    <w:rsid w:val="004F3F08"/>
    <w:rsid w:val="0051401B"/>
    <w:rsid w:val="0051620C"/>
    <w:rsid w:val="005248A4"/>
    <w:rsid w:val="00536144"/>
    <w:rsid w:val="0055064D"/>
    <w:rsid w:val="005A5FF3"/>
    <w:rsid w:val="005D07F4"/>
    <w:rsid w:val="00612469"/>
    <w:rsid w:val="00617ADA"/>
    <w:rsid w:val="00624146"/>
    <w:rsid w:val="006279B0"/>
    <w:rsid w:val="0066250A"/>
    <w:rsid w:val="006B4332"/>
    <w:rsid w:val="006C06AD"/>
    <w:rsid w:val="007117B3"/>
    <w:rsid w:val="007E413D"/>
    <w:rsid w:val="007E6542"/>
    <w:rsid w:val="008276F3"/>
    <w:rsid w:val="0085205A"/>
    <w:rsid w:val="00853A2D"/>
    <w:rsid w:val="00857167"/>
    <w:rsid w:val="00884B7D"/>
    <w:rsid w:val="008E08F1"/>
    <w:rsid w:val="0090299C"/>
    <w:rsid w:val="00916CE2"/>
    <w:rsid w:val="009248D3"/>
    <w:rsid w:val="009750CD"/>
    <w:rsid w:val="009843CB"/>
    <w:rsid w:val="00986C6F"/>
    <w:rsid w:val="009A443E"/>
    <w:rsid w:val="009F0523"/>
    <w:rsid w:val="00A13E50"/>
    <w:rsid w:val="00A1516C"/>
    <w:rsid w:val="00A21F30"/>
    <w:rsid w:val="00A2519C"/>
    <w:rsid w:val="00A25E05"/>
    <w:rsid w:val="00A949C0"/>
    <w:rsid w:val="00AA0C9E"/>
    <w:rsid w:val="00AC71EF"/>
    <w:rsid w:val="00B217DC"/>
    <w:rsid w:val="00B34F9F"/>
    <w:rsid w:val="00B40CAE"/>
    <w:rsid w:val="00B61BC4"/>
    <w:rsid w:val="00B77D0D"/>
    <w:rsid w:val="00B82763"/>
    <w:rsid w:val="00BA5E80"/>
    <w:rsid w:val="00BF531A"/>
    <w:rsid w:val="00C07B0F"/>
    <w:rsid w:val="00C35E6B"/>
    <w:rsid w:val="00C377A1"/>
    <w:rsid w:val="00C47362"/>
    <w:rsid w:val="00C8382D"/>
    <w:rsid w:val="00C97ACD"/>
    <w:rsid w:val="00D629E0"/>
    <w:rsid w:val="00D70A82"/>
    <w:rsid w:val="00D91A91"/>
    <w:rsid w:val="00D9641D"/>
    <w:rsid w:val="00E01E50"/>
    <w:rsid w:val="00E53DD1"/>
    <w:rsid w:val="00E66F38"/>
    <w:rsid w:val="00E820E9"/>
    <w:rsid w:val="00E87C3B"/>
    <w:rsid w:val="00E92B44"/>
    <w:rsid w:val="00E9552B"/>
    <w:rsid w:val="00EB1C88"/>
    <w:rsid w:val="00EB76C6"/>
    <w:rsid w:val="00EE173C"/>
    <w:rsid w:val="00EE796A"/>
    <w:rsid w:val="00EF4FFE"/>
    <w:rsid w:val="00F051B8"/>
    <w:rsid w:val="00F15809"/>
    <w:rsid w:val="00F6298B"/>
    <w:rsid w:val="00F74502"/>
    <w:rsid w:val="00F833F4"/>
    <w:rsid w:val="00F85D2D"/>
    <w:rsid w:val="00F93275"/>
    <w:rsid w:val="00F94C13"/>
    <w:rsid w:val="00FA7D90"/>
    <w:rsid w:val="00FD1657"/>
    <w:rsid w:val="00FE6704"/>
    <w:rsid w:val="00FF7BD6"/>
    <w:rsid w:val="02FE7315"/>
    <w:rsid w:val="0C8C2CFE"/>
    <w:rsid w:val="5C5CC2DE"/>
    <w:rsid w:val="7D1E16A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16E120"/>
  <w15:docId w15:val="{E0839A16-DF16-427A-A2F2-87B47FD53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rd" w:default="1">
    <w:name w:val="Normal"/>
    <w:qFormat/>
    <w:rsid w:val="006B4332"/>
    <w:rPr>
      <w:rFonts w:ascii="Times New Roman" w:hAnsi="Times New Roman" w:eastAsia="Times New Roman" w:cs="Times New Roman"/>
    </w:rPr>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table" w:styleId="TableNormal1" w:customStyle="1">
    <w:name w:val="Table Normal1"/>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0"/>
      <w:szCs w:val="20"/>
    </w:rPr>
  </w:style>
  <w:style w:type="paragraph" w:styleId="Listenabsatz">
    <w:name w:val="List Paragraph"/>
    <w:basedOn w:val="Standard"/>
    <w:uiPriority w:val="99"/>
    <w:qFormat/>
  </w:style>
  <w:style w:type="paragraph" w:styleId="TableParagraph" w:customStyle="1">
    <w:name w:val="Table Paragraph"/>
    <w:basedOn w:val="Standard"/>
    <w:uiPriority w:val="1"/>
    <w:qFormat/>
  </w:style>
  <w:style w:type="paragraph" w:styleId="Kopfzeile">
    <w:name w:val="header"/>
    <w:basedOn w:val="Standard"/>
    <w:link w:val="KopfzeileZchn"/>
    <w:uiPriority w:val="99"/>
    <w:unhideWhenUsed/>
    <w:rsid w:val="00B77D0D"/>
    <w:pPr>
      <w:tabs>
        <w:tab w:val="center" w:pos="4252"/>
        <w:tab w:val="right" w:pos="8504"/>
      </w:tabs>
    </w:pPr>
  </w:style>
  <w:style w:type="character" w:styleId="KopfzeileZchn" w:customStyle="1">
    <w:name w:val="Kopfzeile Zchn"/>
    <w:basedOn w:val="Absatz-Standardschriftart"/>
    <w:link w:val="Kopfzeile"/>
    <w:uiPriority w:val="99"/>
    <w:rsid w:val="00B77D0D"/>
    <w:rPr>
      <w:rFonts w:ascii="Times New Roman" w:hAnsi="Times New Roman" w:eastAsia="Times New Roman" w:cs="Times New Roman"/>
    </w:rPr>
  </w:style>
  <w:style w:type="paragraph" w:styleId="Fuzeile">
    <w:name w:val="footer"/>
    <w:basedOn w:val="Standard"/>
    <w:link w:val="FuzeileZchn"/>
    <w:uiPriority w:val="99"/>
    <w:unhideWhenUsed/>
    <w:rsid w:val="00B77D0D"/>
    <w:pPr>
      <w:tabs>
        <w:tab w:val="center" w:pos="4252"/>
        <w:tab w:val="right" w:pos="8504"/>
      </w:tabs>
    </w:pPr>
  </w:style>
  <w:style w:type="character" w:styleId="FuzeileZchn" w:customStyle="1">
    <w:name w:val="Fußzeile Zchn"/>
    <w:basedOn w:val="Absatz-Standardschriftart"/>
    <w:link w:val="Fuzeile"/>
    <w:uiPriority w:val="99"/>
    <w:rsid w:val="00B77D0D"/>
    <w:rPr>
      <w:rFonts w:ascii="Times New Roman" w:hAnsi="Times New Roman" w:eastAsia="Times New Roman" w:cs="Times New Roman"/>
    </w:rPr>
  </w:style>
  <w:style w:type="character" w:styleId="jsgrdq" w:customStyle="1">
    <w:name w:val="jsgrdq"/>
    <w:basedOn w:val="Absatz-Standardschriftart"/>
    <w:rsid w:val="00B77D0D"/>
  </w:style>
  <w:style w:type="table" w:styleId="Tabellenraster">
    <w:name w:val="Table Grid"/>
    <w:basedOn w:val="NormaleTabelle"/>
    <w:uiPriority w:val="39"/>
    <w:rsid w:val="00367762"/>
    <w:pPr>
      <w:widowControl/>
      <w:autoSpaceDE/>
      <w:autoSpaceDN/>
    </w:pPr>
    <w:rPr>
      <w:rFonts w:eastAsiaTheme="minorEastAsia"/>
      <w:lang w:val="es-E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Absatz-Standardschriftart"/>
    <w:uiPriority w:val="99"/>
    <w:unhideWhenUsed/>
    <w:rsid w:val="00C97ACD"/>
    <w:rPr>
      <w:color w:val="0000FF" w:themeColor="hyperlink"/>
      <w:u w:val="single"/>
    </w:rPr>
  </w:style>
  <w:style w:type="character" w:styleId="NichtaufgelsteErwhnung1" w:customStyle="1">
    <w:name w:val="Nicht aufgelöste Erwähnung1"/>
    <w:basedOn w:val="Absatz-Standardschriftart"/>
    <w:uiPriority w:val="99"/>
    <w:semiHidden/>
    <w:unhideWhenUsed/>
    <w:rsid w:val="00D91A91"/>
    <w:rPr>
      <w:color w:val="605E5C"/>
      <w:shd w:val="clear" w:color="auto" w:fill="E1DFDD"/>
    </w:rPr>
  </w:style>
  <w:style w:type="paragraph" w:styleId="StandardWeb">
    <w:name w:val="Normal (Web)"/>
    <w:basedOn w:val="Standard"/>
    <w:uiPriority w:val="99"/>
    <w:semiHidden/>
    <w:unhideWhenUsed/>
    <w:rsid w:val="003D13EC"/>
    <w:pPr>
      <w:widowControl/>
      <w:autoSpaceDE/>
      <w:autoSpaceDN/>
      <w:spacing w:before="100" w:beforeAutospacing="1" w:after="100" w:afterAutospacing="1"/>
    </w:pPr>
    <w:rPr>
      <w:rFonts w:eastAsiaTheme="minorEastAsia"/>
      <w:sz w:val="24"/>
      <w:szCs w:val="24"/>
      <w:lang w:val="hr-HR" w:eastAsia="hr-HR"/>
    </w:rPr>
  </w:style>
  <w:style w:type="character" w:styleId="NichtaufgelsteErwhnung">
    <w:name w:val="Unresolved Mention"/>
    <w:basedOn w:val="Absatz-Standardschriftart"/>
    <w:uiPriority w:val="99"/>
    <w:semiHidden/>
    <w:unhideWhenUsed/>
    <w:rsid w:val="00F051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71964">
      <w:bodyDiv w:val="1"/>
      <w:marLeft w:val="0"/>
      <w:marRight w:val="0"/>
      <w:marTop w:val="0"/>
      <w:marBottom w:val="0"/>
      <w:divBdr>
        <w:top w:val="none" w:sz="0" w:space="0" w:color="auto"/>
        <w:left w:val="none" w:sz="0" w:space="0" w:color="auto"/>
        <w:bottom w:val="none" w:sz="0" w:space="0" w:color="auto"/>
        <w:right w:val="none" w:sz="0" w:space="0" w:color="auto"/>
      </w:divBdr>
    </w:div>
    <w:div w:id="927538457">
      <w:bodyDiv w:val="1"/>
      <w:marLeft w:val="0"/>
      <w:marRight w:val="0"/>
      <w:marTop w:val="0"/>
      <w:marBottom w:val="0"/>
      <w:divBdr>
        <w:top w:val="none" w:sz="0" w:space="0" w:color="auto"/>
        <w:left w:val="none" w:sz="0" w:space="0" w:color="auto"/>
        <w:bottom w:val="none" w:sz="0" w:space="0" w:color="auto"/>
        <w:right w:val="none" w:sz="0" w:space="0" w:color="auto"/>
      </w:divBdr>
      <w:divsChild>
        <w:div w:id="1070497672">
          <w:marLeft w:val="850"/>
          <w:marRight w:val="0"/>
          <w:marTop w:val="0"/>
          <w:marBottom w:val="240"/>
          <w:divBdr>
            <w:top w:val="none" w:sz="0" w:space="0" w:color="auto"/>
            <w:left w:val="none" w:sz="0" w:space="0" w:color="auto"/>
            <w:bottom w:val="none" w:sz="0" w:space="0" w:color="auto"/>
            <w:right w:val="none" w:sz="0" w:space="0" w:color="auto"/>
          </w:divBdr>
        </w:div>
        <w:div w:id="2116169323">
          <w:marLeft w:val="850"/>
          <w:marRight w:val="0"/>
          <w:marTop w:val="0"/>
          <w:marBottom w:val="240"/>
          <w:divBdr>
            <w:top w:val="none" w:sz="0" w:space="0" w:color="auto"/>
            <w:left w:val="none" w:sz="0" w:space="0" w:color="auto"/>
            <w:bottom w:val="none" w:sz="0" w:space="0" w:color="auto"/>
            <w:right w:val="none" w:sz="0" w:space="0" w:color="auto"/>
          </w:divBdr>
        </w:div>
        <w:div w:id="521819483">
          <w:marLeft w:val="850"/>
          <w:marRight w:val="0"/>
          <w:marTop w:val="0"/>
          <w:marBottom w:val="240"/>
          <w:divBdr>
            <w:top w:val="none" w:sz="0" w:space="0" w:color="auto"/>
            <w:left w:val="none" w:sz="0" w:space="0" w:color="auto"/>
            <w:bottom w:val="none" w:sz="0" w:space="0" w:color="auto"/>
            <w:right w:val="none" w:sz="0" w:space="0" w:color="auto"/>
          </w:divBdr>
        </w:div>
        <w:div w:id="1242987376">
          <w:marLeft w:val="850"/>
          <w:marRight w:val="0"/>
          <w:marTop w:val="0"/>
          <w:marBottom w:val="240"/>
          <w:divBdr>
            <w:top w:val="none" w:sz="0" w:space="0" w:color="auto"/>
            <w:left w:val="none" w:sz="0" w:space="0" w:color="auto"/>
            <w:bottom w:val="none" w:sz="0" w:space="0" w:color="auto"/>
            <w:right w:val="none" w:sz="0" w:space="0" w:color="auto"/>
          </w:divBdr>
        </w:div>
        <w:div w:id="671836699">
          <w:marLeft w:val="850"/>
          <w:marRight w:val="0"/>
          <w:marTop w:val="0"/>
          <w:marBottom w:val="240"/>
          <w:divBdr>
            <w:top w:val="none" w:sz="0" w:space="0" w:color="auto"/>
            <w:left w:val="none" w:sz="0" w:space="0" w:color="auto"/>
            <w:bottom w:val="none" w:sz="0" w:space="0" w:color="auto"/>
            <w:right w:val="none" w:sz="0" w:space="0" w:color="auto"/>
          </w:divBdr>
        </w:div>
        <w:div w:id="344526941">
          <w:marLeft w:val="850"/>
          <w:marRight w:val="0"/>
          <w:marTop w:val="0"/>
          <w:marBottom w:val="240"/>
          <w:divBdr>
            <w:top w:val="none" w:sz="0" w:space="0" w:color="auto"/>
            <w:left w:val="none" w:sz="0" w:space="0" w:color="auto"/>
            <w:bottom w:val="none" w:sz="0" w:space="0" w:color="auto"/>
            <w:right w:val="none" w:sz="0" w:space="0" w:color="auto"/>
          </w:divBdr>
        </w:div>
        <w:div w:id="1587230809">
          <w:marLeft w:val="850"/>
          <w:marRight w:val="0"/>
          <w:marTop w:val="0"/>
          <w:marBottom w:val="240"/>
          <w:divBdr>
            <w:top w:val="none" w:sz="0" w:space="0" w:color="auto"/>
            <w:left w:val="none" w:sz="0" w:space="0" w:color="auto"/>
            <w:bottom w:val="none" w:sz="0" w:space="0" w:color="auto"/>
            <w:right w:val="none" w:sz="0" w:space="0" w:color="auto"/>
          </w:divBdr>
        </w:div>
      </w:divsChild>
    </w:div>
    <w:div w:id="1007562477">
      <w:bodyDiv w:val="1"/>
      <w:marLeft w:val="0"/>
      <w:marRight w:val="0"/>
      <w:marTop w:val="0"/>
      <w:marBottom w:val="0"/>
      <w:divBdr>
        <w:top w:val="none" w:sz="0" w:space="0" w:color="auto"/>
        <w:left w:val="none" w:sz="0" w:space="0" w:color="auto"/>
        <w:bottom w:val="none" w:sz="0" w:space="0" w:color="auto"/>
        <w:right w:val="none" w:sz="0" w:space="0" w:color="auto"/>
      </w:divBdr>
    </w:div>
    <w:div w:id="1094860961">
      <w:bodyDiv w:val="1"/>
      <w:marLeft w:val="0"/>
      <w:marRight w:val="0"/>
      <w:marTop w:val="0"/>
      <w:marBottom w:val="0"/>
      <w:divBdr>
        <w:top w:val="none" w:sz="0" w:space="0" w:color="auto"/>
        <w:left w:val="none" w:sz="0" w:space="0" w:color="auto"/>
        <w:bottom w:val="none" w:sz="0" w:space="0" w:color="auto"/>
        <w:right w:val="none" w:sz="0" w:space="0" w:color="auto"/>
      </w:divBdr>
    </w:div>
    <w:div w:id="21324783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ettings" Target="settings.xml" Id="rId3" /><Relationship Type="http://schemas.openxmlformats.org/officeDocument/2006/relationships/hyperlink" Target="https://group.bnpparibas/en/news/intrapreneurship-takes-turkey" TargetMode="Externa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footer" Target="footer1.xml" Id="rId9" /></Relationships>
</file>

<file path=word/_rels/footer1.xml.rels>&#65279;<?xml version="1.0" encoding="utf-8"?><Relationships xmlns="http://schemas.openxmlformats.org/package/2006/relationships"><Relationship Type="http://schemas.openxmlformats.org/officeDocument/2006/relationships/image" Target="media/image1.png" Id="rId3" /><Relationship Type="http://schemas.openxmlformats.org/officeDocument/2006/relationships/image" Target="media/image3.png" Id="rId2" /><Relationship Type="http://schemas.openxmlformats.org/officeDocument/2006/relationships/image" Target="media/image2.png" Id="rId1" /><Relationship Type="http://schemas.openxmlformats.org/officeDocument/2006/relationships/image" Target="/media/image3.jpg" Id="R245263ffd4c84b6b" /><Relationship Type="http://schemas.openxmlformats.org/officeDocument/2006/relationships/image" Target="/media/image4.jpg" Id="Ra21083ac789c4632" /></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Genie - letterhead</dc:title>
  <dc:creator>Monia Coppola</dc:creator>
  <keywords>DAE2pqbDzpQ,BAEXurJiHZU</keywords>
  <lastModifiedBy>Torben Körner</lastModifiedBy>
  <revision>9</revision>
  <lastPrinted>2022-11-25T11:56:00.0000000Z</lastPrinted>
  <dcterms:created xsi:type="dcterms:W3CDTF">2022-11-25T14:44:00.0000000Z</dcterms:created>
  <dcterms:modified xsi:type="dcterms:W3CDTF">2024-01-31T12:42:33.5667364Z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2022-02-24T00:00:00Z</vt:filetime>
  </property>
  <property fmtid="{D5CDD505-2E9C-101B-9397-08002B2CF9AE}" pid="3" name="Creator">
    <vt:lpwstr>Canva</vt:lpwstr>
  </property>
  <property fmtid="{D5CDD505-2E9C-101B-9397-08002B2CF9AE}" pid="4" name="LastSaved">
    <vt:filetime>2022-02-24T00:00:00Z</vt:filetime>
  </property>
</Properties>
</file>