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815" w:rsidR="00A25E05" w:rsidP="00DB6D85" w:rsidRDefault="005D34D6" w14:paraId="40C8FAEC" w14:textId="1545F388">
      <w:pPr>
        <w:pStyle w:val="Corpotesto"/>
        <w:tabs>
          <w:tab w:val="left" w:pos="567"/>
          <w:tab w:val="left" w:pos="10773"/>
        </w:tabs>
        <w:ind w:left="-567" w:right="-568"/>
        <w:jc w:val="center"/>
        <w:rPr>
          <w:rFonts w:ascii="Helvetica Neue" w:hAnsi="Helvetica Neue" w:cstheme="minorHAnsi"/>
          <w:b/>
          <w:bCs/>
          <w:color w:val="AED738"/>
          <w:sz w:val="40"/>
          <w:szCs w:val="36"/>
          <w:lang w:val="it-IT"/>
        </w:rPr>
      </w:pPr>
      <w:r w:rsidRPr="000D5815">
        <w:rPr>
          <w:rFonts w:ascii="Helvetica Neue" w:hAnsi="Helvetica Neue" w:cstheme="minorHAnsi"/>
          <w:b/>
          <w:bCs/>
          <w:color w:val="AED738"/>
          <w:sz w:val="40"/>
          <w:szCs w:val="36"/>
          <w:lang w:val="it-IT"/>
        </w:rPr>
        <w:t xml:space="preserve">Scheda </w:t>
      </w:r>
      <w:r w:rsidRPr="000D5815" w:rsidR="00606AB9">
        <w:rPr>
          <w:rFonts w:ascii="Helvetica Neue" w:hAnsi="Helvetica Neue" w:cstheme="minorHAnsi"/>
          <w:b/>
          <w:bCs/>
          <w:color w:val="AED738"/>
          <w:sz w:val="40"/>
          <w:szCs w:val="36"/>
          <w:lang w:val="it-IT"/>
        </w:rPr>
        <w:t>formativa</w:t>
      </w:r>
      <w:r w:rsidRPr="000D5815">
        <w:rPr>
          <w:rFonts w:ascii="Helvetica Neue" w:hAnsi="Helvetica Neue" w:cstheme="minorHAnsi"/>
          <w:b/>
          <w:bCs/>
          <w:color w:val="AED738"/>
          <w:sz w:val="40"/>
          <w:szCs w:val="36"/>
          <w:lang w:val="it-IT"/>
        </w:rPr>
        <w:t>:</w:t>
      </w:r>
    </w:p>
    <w:p w:rsidRPr="000D5815" w:rsidR="00367762" w:rsidP="00DB6D85" w:rsidRDefault="00367762" w14:paraId="2A60A73F" w14:textId="21746F6D">
      <w:pPr>
        <w:ind w:left="-567" w:right="-568"/>
        <w:jc w:val="center"/>
        <w:rPr>
          <w:rFonts w:ascii="Helvetica Neue" w:hAnsi="Helvetica Neue" w:cstheme="minorHAnsi"/>
          <w:b/>
          <w:bCs/>
          <w:color w:val="AED738"/>
          <w:sz w:val="40"/>
          <w:szCs w:val="36"/>
          <w:lang w:val="it-IT"/>
        </w:rPr>
      </w:pPr>
      <w:r w:rsidRPr="000D5815">
        <w:rPr>
          <w:rFonts w:ascii="Helvetica Neue" w:hAnsi="Helvetica Neue" w:cstheme="minorHAnsi"/>
          <w:b/>
          <w:bCs/>
          <w:color w:val="AED738"/>
          <w:sz w:val="40"/>
          <w:szCs w:val="36"/>
          <w:lang w:val="it-IT"/>
        </w:rPr>
        <w:t xml:space="preserve"> </w:t>
      </w:r>
      <w:r w:rsidRPr="000D5815" w:rsidR="005D34D6">
        <w:rPr>
          <w:rFonts w:ascii="Helvetica Neue" w:hAnsi="Helvetica Neue" w:cstheme="minorHAnsi"/>
          <w:b/>
          <w:bCs/>
          <w:color w:val="AED738"/>
          <w:sz w:val="40"/>
          <w:szCs w:val="36"/>
          <w:lang w:val="it-IT"/>
        </w:rPr>
        <w:t xml:space="preserve">Far sì che le cose </w:t>
      </w:r>
      <w:r w:rsidRPr="000D5815" w:rsidR="00606AB9">
        <w:rPr>
          <w:rFonts w:ascii="Helvetica Neue" w:hAnsi="Helvetica Neue" w:cstheme="minorHAnsi"/>
          <w:b/>
          <w:bCs/>
          <w:color w:val="AED738"/>
          <w:sz w:val="40"/>
          <w:szCs w:val="36"/>
          <w:lang w:val="it-IT"/>
        </w:rPr>
        <w:t>accadan</w:t>
      </w:r>
      <w:r w:rsidRPr="000D5815" w:rsidR="005D34D6">
        <w:rPr>
          <w:rFonts w:ascii="Helvetica Neue" w:hAnsi="Helvetica Neue" w:cstheme="minorHAnsi"/>
          <w:b/>
          <w:bCs/>
          <w:color w:val="AED738"/>
          <w:sz w:val="40"/>
          <w:szCs w:val="36"/>
          <w:lang w:val="it-IT"/>
        </w:rPr>
        <w:t>o</w:t>
      </w:r>
      <w:r w:rsidRPr="000D5815" w:rsidR="00571F1C">
        <w:rPr>
          <w:rFonts w:ascii="Helvetica Neue" w:hAnsi="Helvetica Neue" w:cstheme="minorHAnsi"/>
          <w:b/>
          <w:bCs/>
          <w:color w:val="AED738"/>
          <w:sz w:val="40"/>
          <w:szCs w:val="36"/>
          <w:lang w:val="it-IT"/>
        </w:rPr>
        <w:t xml:space="preserve"> 2: </w:t>
      </w:r>
      <w:r w:rsidRPr="000D5815" w:rsidR="005D34D6">
        <w:rPr>
          <w:rFonts w:ascii="Helvetica Neue" w:hAnsi="Helvetica Neue" w:cstheme="minorHAnsi"/>
          <w:b/>
          <w:bCs/>
          <w:color w:val="AED738"/>
          <w:sz w:val="40"/>
          <w:szCs w:val="36"/>
          <w:lang w:val="it-IT"/>
        </w:rPr>
        <w:t xml:space="preserve">Atteggiamento </w:t>
      </w:r>
      <w:r w:rsidRPr="000D5815" w:rsidR="008C0467">
        <w:rPr>
          <w:rFonts w:ascii="Helvetica Neue" w:hAnsi="Helvetica Neue" w:cstheme="minorHAnsi"/>
          <w:b/>
          <w:bCs/>
          <w:color w:val="AED738"/>
          <w:sz w:val="40"/>
          <w:szCs w:val="36"/>
          <w:lang w:val="it-IT"/>
        </w:rPr>
        <w:t>intraprendente,</w:t>
      </w:r>
      <w:r w:rsidRPr="000D5815" w:rsidR="00571F1C">
        <w:rPr>
          <w:rFonts w:ascii="Helvetica Neue" w:hAnsi="Helvetica Neue" w:cstheme="minorHAnsi"/>
          <w:b/>
          <w:bCs/>
          <w:color w:val="AED738"/>
          <w:sz w:val="40"/>
          <w:szCs w:val="36"/>
          <w:lang w:val="it-IT"/>
        </w:rPr>
        <w:t xml:space="preserve"> </w:t>
      </w:r>
      <w:r w:rsidRPr="000D5815" w:rsidR="005D34D6">
        <w:rPr>
          <w:rFonts w:ascii="Helvetica Neue" w:hAnsi="Helvetica Neue" w:cstheme="minorHAnsi"/>
          <w:b/>
          <w:bCs/>
          <w:color w:val="AED738"/>
          <w:sz w:val="40"/>
          <w:szCs w:val="36"/>
          <w:lang w:val="it-IT"/>
        </w:rPr>
        <w:t>gestione dei conflitti e dei cambiamenti all’interno delle PMI</w:t>
      </w:r>
    </w:p>
    <w:p w:rsidRPr="000D5815" w:rsidR="00367762" w:rsidP="00DB6D85" w:rsidRDefault="00367762" w14:paraId="765BDD30" w14:textId="77777777">
      <w:pPr>
        <w:ind w:left="-567" w:right="-568"/>
        <w:rPr>
          <w:rFonts w:ascii="Helvetica Neue" w:hAnsi="Helvetica Neue" w:cstheme="majorHAnsi"/>
          <w:b/>
          <w:bCs/>
          <w:color w:val="4D94B7"/>
          <w:sz w:val="40"/>
          <w:szCs w:val="36"/>
          <w:lang w:val="it-IT"/>
        </w:rPr>
      </w:pPr>
    </w:p>
    <w:tbl>
      <w:tblPr>
        <w:tblStyle w:val="Grigliatabella"/>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0D5815" w:rsidR="0033180E" w:rsidTr="0033180E"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0D5815" w:rsidR="0033180E" w:rsidP="0033180E" w:rsidRDefault="005D34D6" w14:paraId="2541AA74" w14:textId="510973F0">
            <w:pPr>
              <w:rPr>
                <w:rFonts w:ascii="Helvetica Neue" w:hAnsi="Helvetica Neue" w:cstheme="minorHAnsi"/>
                <w:b/>
                <w:bCs/>
                <w:color w:val="FFFFFF" w:themeColor="background1"/>
                <w:lang w:val="it-IT" w:eastAsia="en-GB"/>
              </w:rPr>
            </w:pPr>
            <w:r w:rsidRPr="000D5815">
              <w:rPr>
                <w:rFonts w:ascii="Helvetica Neue" w:hAnsi="Helvetica Neue" w:cstheme="minorHAnsi"/>
                <w:b/>
                <w:bCs/>
                <w:color w:val="FFFFFF" w:themeColor="background1"/>
                <w:lang w:val="it-IT" w:eastAsia="en-GB"/>
              </w:rPr>
              <w:t>Parole chiave</w:t>
            </w:r>
          </w:p>
          <w:p w:rsidRPr="000D5815" w:rsidR="00367762" w:rsidP="0033180E" w:rsidRDefault="00367762" w14:paraId="727B59D1" w14:textId="3183B84A">
            <w:pPr>
              <w:rPr>
                <w:rFonts w:ascii="Helvetica Neue" w:hAnsi="Helvetica Neue" w:cstheme="minorHAnsi"/>
                <w:b/>
                <w:bCs/>
                <w:color w:val="FFFFFF" w:themeColor="background1"/>
                <w:lang w:val="it-IT"/>
              </w:rPr>
            </w:pPr>
            <w:r w:rsidRPr="000D5815">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rsidRPr="000D5815" w:rsidR="00367762" w:rsidP="00571F1C" w:rsidRDefault="00AA7546" w14:paraId="01319779" w14:textId="763B8D06">
            <w:pPr>
              <w:rPr>
                <w:rFonts w:ascii="Helvetica Neue" w:hAnsi="Helvetica Neue" w:cstheme="minorHAnsi"/>
                <w:lang w:val="it-IT"/>
              </w:rPr>
            </w:pPr>
            <w:r w:rsidRPr="000D5815">
              <w:rPr>
                <w:rFonts w:ascii="Helvetica Neue" w:hAnsi="Helvetica Neue" w:cstheme="minorHAnsi"/>
                <w:lang w:val="it-IT"/>
              </w:rPr>
              <w:t>Sviluppo organizzativo, Attitudine, Gestione del cambiamento, Gestione dei conflitti, Intrapreneurship, Modello d</w:t>
            </w:r>
            <w:r w:rsidRPr="000D5815" w:rsidR="000D5815">
              <w:rPr>
                <w:rFonts w:ascii="Helvetica Neue" w:hAnsi="Helvetica Neue" w:cstheme="minorHAnsi"/>
                <w:lang w:val="it-IT"/>
              </w:rPr>
              <w:t>el</w:t>
            </w:r>
            <w:r w:rsidRPr="000D5815">
              <w:rPr>
                <w:rFonts w:ascii="Helvetica Neue" w:hAnsi="Helvetica Neue" w:cstheme="minorHAnsi"/>
                <w:lang w:val="it-IT"/>
              </w:rPr>
              <w:t xml:space="preserve"> cambiamento di </w:t>
            </w:r>
            <w:proofErr w:type="spellStart"/>
            <w:r w:rsidRPr="000D5815">
              <w:rPr>
                <w:rFonts w:ascii="Helvetica Neue" w:hAnsi="Helvetica Neue" w:cstheme="minorHAnsi"/>
                <w:lang w:val="it-IT"/>
              </w:rPr>
              <w:t>Kotter</w:t>
            </w:r>
            <w:proofErr w:type="spellEnd"/>
          </w:p>
        </w:tc>
      </w:tr>
      <w:tr w:rsidRPr="000D5815" w:rsidR="0033180E" w:rsidTr="0033180E"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5D34D6" w14:paraId="3D5C6F61" w14:textId="77102699">
            <w:pPr>
              <w:rPr>
                <w:rFonts w:ascii="Helvetica Neue" w:hAnsi="Helvetica Neue" w:cstheme="minorHAnsi"/>
                <w:b/>
                <w:bCs/>
                <w:color w:val="FFFFFF" w:themeColor="background1"/>
                <w:lang w:val="it-IT" w:eastAsia="en-GB"/>
              </w:rPr>
            </w:pPr>
            <w:r w:rsidRPr="000D5815">
              <w:rPr>
                <w:rFonts w:ascii="Helvetica Neue" w:hAnsi="Helvetica Neue" w:cstheme="minorHAnsi"/>
                <w:b/>
                <w:bCs/>
                <w:color w:val="FFFFFF" w:themeColor="background1"/>
                <w:lang w:val="it-IT" w:eastAsia="en-GB"/>
              </w:rPr>
              <w:t>Lingua</w:t>
            </w:r>
          </w:p>
        </w:tc>
        <w:tc>
          <w:tcPr>
            <w:tcW w:w="7824" w:type="dxa"/>
            <w:shd w:val="clear" w:color="auto" w:fill="FFFFFF" w:themeFill="background1"/>
          </w:tcPr>
          <w:p w:rsidRPr="000D5815" w:rsidR="00367762" w:rsidP="0033180E" w:rsidRDefault="00AA7546" w14:paraId="1E29AC1D" w14:textId="48A9776B">
            <w:pPr>
              <w:rPr>
                <w:rFonts w:ascii="Helvetica Neue" w:hAnsi="Helvetica Neue" w:eastAsia="Calibri" w:cstheme="minorHAnsi"/>
                <w:lang w:val="it-IT"/>
              </w:rPr>
            </w:pPr>
            <w:r w:rsidRPr="000D5815">
              <w:rPr>
                <w:rFonts w:ascii="Helvetica Neue" w:hAnsi="Helvetica Neue" w:eastAsia="Calibri" w:cstheme="minorHAnsi"/>
                <w:lang w:val="it-IT"/>
              </w:rPr>
              <w:t>I</w:t>
            </w:r>
            <w:r w:rsidRPr="000D5815" w:rsidR="00606AB9">
              <w:rPr>
                <w:rFonts w:ascii="Helvetica Neue" w:hAnsi="Helvetica Neue" w:eastAsia="Calibri" w:cstheme="minorHAnsi"/>
                <w:lang w:val="it-IT"/>
              </w:rPr>
              <w:t>taliano</w:t>
            </w:r>
          </w:p>
        </w:tc>
      </w:tr>
      <w:tr w:rsidRPr="000D5815" w:rsidR="0033180E" w:rsidTr="0033180E"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AA7546" w14:paraId="4258431E" w14:textId="0E69A455">
            <w:pPr>
              <w:rPr>
                <w:rFonts w:ascii="Helvetica Neue" w:hAnsi="Helvetica Neue" w:cstheme="minorHAnsi"/>
                <w:b/>
                <w:bCs/>
                <w:color w:val="FFFFFF" w:themeColor="background1"/>
                <w:lang w:val="it-IT"/>
              </w:rPr>
            </w:pPr>
            <w:r w:rsidRPr="000D5815">
              <w:rPr>
                <w:rFonts w:ascii="Helvetica Neue" w:hAnsi="Helvetica Neue" w:cstheme="minorHAnsi"/>
                <w:b/>
                <w:bCs/>
                <w:color w:val="FFFFFF" w:themeColor="background1"/>
                <w:lang w:val="it-IT" w:eastAsia="en-GB"/>
              </w:rPr>
              <w:t>Obiettivi</w:t>
            </w:r>
            <w:r w:rsidRPr="000D5815" w:rsidR="00367762">
              <w:rPr>
                <w:rFonts w:ascii="Helvetica Neue" w:hAnsi="Helvetica Neue" w:cstheme="minorHAnsi"/>
                <w:b/>
                <w:bCs/>
                <w:color w:val="FFFFFF" w:themeColor="background1"/>
                <w:lang w:val="it-IT" w:eastAsia="en-GB"/>
              </w:rPr>
              <w:t xml:space="preserve"> / </w:t>
            </w:r>
            <w:r w:rsidRPr="000D5815">
              <w:rPr>
                <w:rFonts w:ascii="Helvetica Neue" w:hAnsi="Helvetica Neue" w:cstheme="minorHAnsi"/>
                <w:b/>
                <w:bCs/>
                <w:color w:val="FFFFFF" w:themeColor="background1"/>
                <w:lang w:val="it-IT" w:eastAsia="en-GB"/>
              </w:rPr>
              <w:t>Risultati di apprendimento</w:t>
            </w:r>
          </w:p>
        </w:tc>
        <w:tc>
          <w:tcPr>
            <w:tcW w:w="7824" w:type="dxa"/>
            <w:shd w:val="clear" w:color="auto" w:fill="FFFFFF" w:themeFill="background1"/>
          </w:tcPr>
          <w:p w:rsidRPr="000D5815" w:rsidR="00571F1C" w:rsidP="00571F1C" w:rsidRDefault="00AA7546" w14:paraId="7D091B80" w14:textId="082A1A32">
            <w:pPr>
              <w:rPr>
                <w:rFonts w:ascii="Helvetica Neue" w:hAnsi="Helvetica Neue" w:cstheme="minorHAnsi"/>
                <w:lang w:val="it-IT"/>
              </w:rPr>
            </w:pPr>
            <w:r w:rsidRPr="000D5815">
              <w:rPr>
                <w:rFonts w:ascii="Helvetica Neue" w:hAnsi="Helvetica Neue" w:cstheme="minorHAnsi"/>
                <w:lang w:val="it-IT"/>
              </w:rPr>
              <w:t>Alla fine del modulo, sarai in grado di:</w:t>
            </w:r>
          </w:p>
          <w:p w:rsidRPr="000D5815" w:rsidR="00AA7546" w:rsidP="00571F1C" w:rsidRDefault="00AA7546" w14:paraId="271ACEDF" w14:textId="312D9EBA">
            <w:pPr>
              <w:pStyle w:val="Paragrafoelenco"/>
              <w:numPr>
                <w:ilvl w:val="0"/>
                <w:numId w:val="26"/>
              </w:numPr>
              <w:rPr>
                <w:rFonts w:ascii="Helvetica Neue" w:hAnsi="Helvetica Neue" w:cstheme="minorHAnsi"/>
                <w:lang w:val="it-IT"/>
              </w:rPr>
            </w:pPr>
            <w:r w:rsidRPr="000D5815">
              <w:rPr>
                <w:rFonts w:ascii="Helvetica Neue" w:hAnsi="Helvetica Neue" w:cstheme="minorHAnsi"/>
                <w:lang w:val="it-IT"/>
              </w:rPr>
              <w:t xml:space="preserve">Essere consapevoli di ciò che si intende per atteggiamento </w:t>
            </w:r>
            <w:r w:rsidRPr="000D5815" w:rsidR="008C0467">
              <w:rPr>
                <w:rFonts w:ascii="Helvetica Neue" w:hAnsi="Helvetica Neue" w:cstheme="minorHAnsi"/>
                <w:lang w:val="it-IT"/>
              </w:rPr>
              <w:t>intraprendente</w:t>
            </w:r>
            <w:r w:rsidRPr="000D5815">
              <w:rPr>
                <w:rFonts w:ascii="Helvetica Neue" w:hAnsi="Helvetica Neue" w:cstheme="minorHAnsi"/>
                <w:lang w:val="it-IT"/>
              </w:rPr>
              <w:t xml:space="preserve"> e dei suoi 4 principi</w:t>
            </w:r>
          </w:p>
          <w:p w:rsidRPr="000D5815" w:rsidR="00AA7546" w:rsidP="00571F1C" w:rsidRDefault="000D5815" w14:paraId="01125BD8" w14:textId="503C3030">
            <w:pPr>
              <w:pStyle w:val="Paragrafoelenco"/>
              <w:numPr>
                <w:ilvl w:val="0"/>
                <w:numId w:val="26"/>
              </w:numPr>
              <w:rPr>
                <w:rFonts w:ascii="Helvetica Neue" w:hAnsi="Helvetica Neue" w:cstheme="minorHAnsi"/>
                <w:lang w:val="it-IT"/>
              </w:rPr>
            </w:pPr>
            <w:r>
              <w:rPr>
                <w:rFonts w:ascii="Helvetica Neue" w:hAnsi="Helvetica Neue" w:cstheme="minorHAnsi"/>
                <w:lang w:val="it-IT"/>
              </w:rPr>
              <w:t>C</w:t>
            </w:r>
            <w:r w:rsidRPr="000D5815" w:rsidR="00AA7546">
              <w:rPr>
                <w:rFonts w:ascii="Helvetica Neue" w:hAnsi="Helvetica Neue" w:cstheme="minorHAnsi"/>
                <w:lang w:val="it-IT"/>
              </w:rPr>
              <w:t xml:space="preserve">apire quanto sia importante </w:t>
            </w:r>
            <w:r>
              <w:rPr>
                <w:rFonts w:ascii="Helvetica Neue" w:hAnsi="Helvetica Neue" w:cstheme="minorHAnsi"/>
                <w:lang w:val="it-IT"/>
              </w:rPr>
              <w:t>la gestione del cambiamento</w:t>
            </w:r>
            <w:r w:rsidRPr="000D5815" w:rsidR="00AA7546">
              <w:rPr>
                <w:rFonts w:ascii="Helvetica Neue" w:hAnsi="Helvetica Neue" w:cstheme="minorHAnsi"/>
                <w:lang w:val="it-IT"/>
              </w:rPr>
              <w:t xml:space="preserve"> e come implementarlo nel tuo business </w:t>
            </w:r>
          </w:p>
          <w:p w:rsidRPr="000D5815" w:rsidR="00367762" w:rsidP="00571F1C" w:rsidRDefault="000D5815" w14:paraId="4F13BF06" w14:textId="5DFE39EC">
            <w:pPr>
              <w:pStyle w:val="Paragrafoelenco"/>
              <w:numPr>
                <w:ilvl w:val="0"/>
                <w:numId w:val="26"/>
              </w:numPr>
              <w:rPr>
                <w:rFonts w:ascii="Helvetica Neue" w:hAnsi="Helvetica Neue" w:cstheme="minorHAnsi"/>
                <w:lang w:val="it-IT"/>
              </w:rPr>
            </w:pPr>
            <w:r>
              <w:rPr>
                <w:rFonts w:ascii="Helvetica Neue" w:hAnsi="Helvetica Neue" w:cstheme="minorHAnsi"/>
                <w:lang w:val="it-IT"/>
              </w:rPr>
              <w:t>Capire c</w:t>
            </w:r>
            <w:r w:rsidRPr="000D5815" w:rsidR="00AA7546">
              <w:rPr>
                <w:rFonts w:ascii="Helvetica Neue" w:hAnsi="Helvetica Neue" w:cstheme="minorHAnsi"/>
                <w:lang w:val="it-IT"/>
              </w:rPr>
              <w:t>os'è la gestione dei conflitti e cosa puoi fare se un conflitto sorge nella tua azienda</w:t>
            </w:r>
          </w:p>
        </w:tc>
      </w:tr>
      <w:tr w:rsidRPr="000D5815" w:rsidR="0033180E" w:rsidTr="0033180E"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5D34D6" w14:paraId="242772F7" w14:textId="0B29BAD3">
            <w:pPr>
              <w:rPr>
                <w:rFonts w:ascii="Helvetica Neue" w:hAnsi="Helvetica Neue" w:cstheme="minorHAnsi"/>
                <w:b/>
                <w:bCs/>
                <w:color w:val="FFFFFF" w:themeColor="background1"/>
                <w:lang w:val="it-IT" w:eastAsia="en-GB"/>
              </w:rPr>
            </w:pPr>
            <w:r w:rsidRPr="000D5815">
              <w:rPr>
                <w:rFonts w:ascii="Helvetica Neue" w:hAnsi="Helvetica Neue" w:cstheme="minorHAnsi"/>
                <w:b/>
                <w:bCs/>
                <w:color w:val="FFFFFF" w:themeColor="background1"/>
                <w:lang w:val="it-IT" w:eastAsia="en-GB"/>
              </w:rPr>
              <w:t xml:space="preserve">Livello </w:t>
            </w:r>
            <w:r w:rsidRPr="000D5815" w:rsidR="00367762">
              <w:rPr>
                <w:rFonts w:ascii="Helvetica Neue" w:hAnsi="Helvetica Neue" w:cstheme="minorHAnsi"/>
                <w:b/>
                <w:bCs/>
                <w:color w:val="FFFFFF" w:themeColor="background1"/>
                <w:lang w:val="it-IT" w:eastAsia="en-GB"/>
              </w:rPr>
              <w:t>EQF</w:t>
            </w:r>
          </w:p>
        </w:tc>
        <w:tc>
          <w:tcPr>
            <w:tcW w:w="7824" w:type="dxa"/>
            <w:shd w:val="clear" w:color="auto" w:fill="FFFFFF" w:themeFill="background1"/>
          </w:tcPr>
          <w:p w:rsidRPr="000D5815" w:rsidR="00367762" w:rsidP="0033180E" w:rsidRDefault="00E92B44" w14:paraId="18723BA9" w14:textId="605A3054">
            <w:pPr>
              <w:rPr>
                <w:rFonts w:ascii="Helvetica Neue" w:hAnsi="Helvetica Neue" w:eastAsia="Calibri" w:cstheme="minorHAnsi"/>
                <w:lang w:val="it-IT"/>
              </w:rPr>
            </w:pPr>
            <w:r w:rsidRPr="000D5815">
              <w:rPr>
                <w:rFonts w:ascii="Helvetica Neue" w:hAnsi="Helvetica Neue" w:eastAsia="Calibri" w:cstheme="minorHAnsi"/>
                <w:lang w:val="it-IT"/>
              </w:rPr>
              <w:t>L</w:t>
            </w:r>
            <w:r w:rsidRPr="000D5815" w:rsidR="00AA7546">
              <w:rPr>
                <w:rFonts w:ascii="Helvetica Neue" w:hAnsi="Helvetica Neue" w:eastAsia="Calibri" w:cstheme="minorHAnsi"/>
                <w:lang w:val="it-IT"/>
              </w:rPr>
              <w:t>ivello</w:t>
            </w:r>
            <w:r w:rsidRPr="000D5815">
              <w:rPr>
                <w:rFonts w:ascii="Helvetica Neue" w:hAnsi="Helvetica Neue" w:eastAsia="Calibri" w:cstheme="minorHAnsi"/>
                <w:lang w:val="it-IT"/>
              </w:rPr>
              <w:t xml:space="preserve"> </w:t>
            </w:r>
            <w:r w:rsidRPr="000D5815" w:rsidR="00A25E05">
              <w:rPr>
                <w:rFonts w:ascii="Helvetica Neue" w:hAnsi="Helvetica Neue" w:eastAsia="Calibri" w:cstheme="minorHAnsi"/>
                <w:lang w:val="it-IT"/>
              </w:rPr>
              <w:t>4</w:t>
            </w:r>
          </w:p>
        </w:tc>
      </w:tr>
      <w:tr w:rsidRPr="000D5815" w:rsidR="0033180E" w:rsidTr="0033180E"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5D34D6" w14:paraId="2897C3E5" w14:textId="398CA083">
            <w:pPr>
              <w:rPr>
                <w:rFonts w:ascii="Helvetica Neue" w:hAnsi="Helvetica Neue" w:cstheme="minorHAnsi"/>
                <w:b/>
                <w:bCs/>
                <w:color w:val="FFFFFF" w:themeColor="background1"/>
                <w:lang w:val="it-IT" w:eastAsia="en-GB"/>
              </w:rPr>
            </w:pPr>
            <w:r w:rsidRPr="000D5815">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rsidR="00AA7546" w:rsidP="00AA7546" w:rsidRDefault="00AA7546" w14:paraId="786AEDCC" w14:textId="57634AA5">
            <w:pPr>
              <w:textAlignment w:val="baseline"/>
              <w:rPr>
                <w:rFonts w:ascii="Helvetica Neue" w:hAnsi="Helvetica Neue" w:cstheme="minorHAnsi"/>
                <w:lang w:val="it-IT" w:eastAsia="en-GB"/>
              </w:rPr>
            </w:pPr>
            <w:r w:rsidRPr="000D5815">
              <w:rPr>
                <w:rFonts w:ascii="Helvetica Neue" w:hAnsi="Helvetica Neue" w:cstheme="minorHAnsi"/>
                <w:lang w:val="it-IT" w:eastAsia="en-GB"/>
              </w:rPr>
              <w:t>Il modulo</w:t>
            </w:r>
            <w:r w:rsidR="000D5815">
              <w:rPr>
                <w:rFonts w:ascii="Helvetica Neue" w:hAnsi="Helvetica Neue" w:cstheme="minorHAnsi"/>
                <w:lang w:val="it-IT" w:eastAsia="en-GB"/>
              </w:rPr>
              <w:t xml:space="preserve"> “</w:t>
            </w:r>
            <w:r w:rsidRPr="000D5815">
              <w:rPr>
                <w:rFonts w:ascii="Helvetica Neue" w:hAnsi="Helvetica Neue" w:cstheme="minorHAnsi"/>
                <w:lang w:val="it-IT" w:eastAsia="en-GB"/>
              </w:rPr>
              <w:t xml:space="preserve">Fare </w:t>
            </w:r>
            <w:r w:rsidR="000D5815">
              <w:rPr>
                <w:rFonts w:ascii="Helvetica Neue" w:hAnsi="Helvetica Neue" w:cstheme="minorHAnsi"/>
                <w:lang w:val="it-IT" w:eastAsia="en-GB"/>
              </w:rPr>
              <w:t>sì che le cose accadano</w:t>
            </w:r>
            <w:r w:rsidRPr="000D5815">
              <w:rPr>
                <w:rFonts w:ascii="Helvetica Neue" w:hAnsi="Helvetica Neue" w:cstheme="minorHAnsi"/>
                <w:lang w:val="it-IT" w:eastAsia="en-GB"/>
              </w:rPr>
              <w:t xml:space="preserve"> 2: </w:t>
            </w:r>
            <w:r w:rsidR="000D5815">
              <w:rPr>
                <w:rFonts w:ascii="Helvetica Neue" w:hAnsi="Helvetica Neue" w:cstheme="minorHAnsi"/>
                <w:lang w:val="it-IT" w:eastAsia="en-GB"/>
              </w:rPr>
              <w:t>A</w:t>
            </w:r>
            <w:r w:rsidRPr="000D5815">
              <w:rPr>
                <w:rFonts w:ascii="Helvetica Neue" w:hAnsi="Helvetica Neue" w:cstheme="minorHAnsi"/>
                <w:lang w:val="it-IT" w:eastAsia="en-GB"/>
              </w:rPr>
              <w:t xml:space="preserve">tteggiamento </w:t>
            </w:r>
            <w:r w:rsidRPr="000D5815" w:rsidR="008C0467">
              <w:rPr>
                <w:rFonts w:ascii="Helvetica Neue" w:hAnsi="Helvetica Neue" w:cstheme="minorHAnsi"/>
                <w:lang w:val="it-IT" w:eastAsia="en-GB"/>
              </w:rPr>
              <w:t>intraprendente</w:t>
            </w:r>
            <w:r w:rsidRPr="000D5815">
              <w:rPr>
                <w:rFonts w:ascii="Helvetica Neue" w:hAnsi="Helvetica Neue" w:cstheme="minorHAnsi"/>
                <w:lang w:val="it-IT" w:eastAsia="en-GB"/>
              </w:rPr>
              <w:t xml:space="preserve">, gestione dei conflitti e del cambiamento all'interno delle </w:t>
            </w:r>
            <w:r w:rsidR="000D5815">
              <w:rPr>
                <w:rFonts w:ascii="Helvetica Neue" w:hAnsi="Helvetica Neue" w:cstheme="minorHAnsi"/>
                <w:lang w:val="it-IT" w:eastAsia="en-GB"/>
              </w:rPr>
              <w:t>PMI”</w:t>
            </w:r>
            <w:r w:rsidRPr="000D5815">
              <w:rPr>
                <w:rFonts w:ascii="Helvetica Neue" w:hAnsi="Helvetica Neue" w:cstheme="minorHAnsi"/>
                <w:lang w:val="it-IT" w:eastAsia="en-GB"/>
              </w:rPr>
              <w:t xml:space="preserve"> risponde alla domanda su cosa possono fare le aziende per promuovere il comportamento </w:t>
            </w:r>
            <w:r w:rsidRPr="000D5815" w:rsidR="008C0467">
              <w:rPr>
                <w:rFonts w:ascii="Helvetica Neue" w:hAnsi="Helvetica Neue" w:cstheme="minorHAnsi"/>
                <w:lang w:val="it-IT" w:eastAsia="en-GB"/>
              </w:rPr>
              <w:t>intraprendente</w:t>
            </w:r>
            <w:r w:rsidRPr="000D5815">
              <w:rPr>
                <w:rFonts w:ascii="Helvetica Neue" w:hAnsi="Helvetica Neue" w:cstheme="minorHAnsi"/>
                <w:lang w:val="it-IT" w:eastAsia="en-GB"/>
              </w:rPr>
              <w:t xml:space="preserve"> da parte dei loro dipendenti.</w:t>
            </w:r>
          </w:p>
          <w:p w:rsidRPr="000D5815" w:rsidR="000D5815" w:rsidP="00AA7546" w:rsidRDefault="000D5815" w14:paraId="1733884A" w14:textId="77777777">
            <w:pPr>
              <w:textAlignment w:val="baseline"/>
              <w:rPr>
                <w:rFonts w:ascii="Helvetica Neue" w:hAnsi="Helvetica Neue" w:cstheme="minorHAnsi"/>
                <w:lang w:val="it-IT" w:eastAsia="en-GB"/>
              </w:rPr>
            </w:pPr>
          </w:p>
          <w:p w:rsidR="00AA7546" w:rsidP="00AA7546" w:rsidRDefault="00AA7546" w14:paraId="393198A8" w14:textId="3958D9E6">
            <w:pPr>
              <w:textAlignment w:val="baseline"/>
              <w:rPr>
                <w:rFonts w:ascii="Helvetica Neue" w:hAnsi="Helvetica Neue" w:cstheme="minorHAnsi"/>
                <w:lang w:val="it-IT" w:eastAsia="en-GB"/>
              </w:rPr>
            </w:pPr>
            <w:r w:rsidRPr="000D5815">
              <w:rPr>
                <w:rFonts w:ascii="Helvetica Neue" w:hAnsi="Helvetica Neue" w:cstheme="minorHAnsi"/>
                <w:lang w:val="it-IT" w:eastAsia="en-GB"/>
              </w:rPr>
              <w:t>Da un lato si riferisce alla prospettiva dell'individuo e alla personalità e all'intrapreneur in quanto svolge un ruolo significativo nell'intenzione di diventare un imprenditore e anche nel successo imprenditoriale.</w:t>
            </w:r>
          </w:p>
          <w:p w:rsidRPr="000D5815" w:rsidR="000D5815" w:rsidP="00AA7546" w:rsidRDefault="000D5815" w14:paraId="20AC2A98" w14:textId="77777777">
            <w:pPr>
              <w:textAlignment w:val="baseline"/>
              <w:rPr>
                <w:rFonts w:ascii="Helvetica Neue" w:hAnsi="Helvetica Neue" w:cstheme="minorHAnsi"/>
                <w:lang w:val="it-IT" w:eastAsia="en-GB"/>
              </w:rPr>
            </w:pPr>
          </w:p>
          <w:p w:rsidR="00AA7546" w:rsidP="00AA7546" w:rsidRDefault="00AA7546" w14:paraId="3EBA2E16" w14:textId="11796EEE">
            <w:pPr>
              <w:textAlignment w:val="baseline"/>
              <w:rPr>
                <w:rFonts w:ascii="Helvetica Neue" w:hAnsi="Helvetica Neue" w:cstheme="minorHAnsi"/>
                <w:lang w:val="it-IT" w:eastAsia="en-GB"/>
              </w:rPr>
            </w:pPr>
            <w:r w:rsidRPr="000D5815">
              <w:rPr>
                <w:rFonts w:ascii="Helvetica Neue" w:hAnsi="Helvetica Neue" w:cstheme="minorHAnsi"/>
                <w:lang w:val="it-IT" w:eastAsia="en-GB"/>
              </w:rPr>
              <w:t xml:space="preserve">D'altra parte, fornisce una panoramica sul tema del cambiamento e della gestione dei conflitti in quanto tali argomenti si riferiscono anche al comportamento </w:t>
            </w:r>
            <w:r w:rsidRPr="000D5815" w:rsidR="008C0467">
              <w:rPr>
                <w:rFonts w:ascii="Helvetica Neue" w:hAnsi="Helvetica Neue" w:cstheme="minorHAnsi"/>
                <w:lang w:val="it-IT" w:eastAsia="en-GB"/>
              </w:rPr>
              <w:t>intraprendente</w:t>
            </w:r>
            <w:r w:rsidRPr="000D5815">
              <w:rPr>
                <w:rFonts w:ascii="Helvetica Neue" w:hAnsi="Helvetica Neue" w:cstheme="minorHAnsi"/>
                <w:lang w:val="it-IT" w:eastAsia="en-GB"/>
              </w:rPr>
              <w:t>.</w:t>
            </w:r>
          </w:p>
          <w:p w:rsidRPr="000D5815" w:rsidR="000D5815" w:rsidP="00AA7546" w:rsidRDefault="000D5815" w14:paraId="7AA166D1" w14:textId="77777777">
            <w:pPr>
              <w:textAlignment w:val="baseline"/>
              <w:rPr>
                <w:rFonts w:ascii="Helvetica Neue" w:hAnsi="Helvetica Neue" w:cstheme="minorHAnsi"/>
                <w:lang w:val="it-IT" w:eastAsia="en-GB"/>
              </w:rPr>
            </w:pPr>
          </w:p>
          <w:p w:rsidRPr="000D5815" w:rsidR="00367762" w:rsidP="00AA7546" w:rsidRDefault="00AA7546" w14:paraId="6142E15C" w14:textId="0786DFA8">
            <w:pPr>
              <w:textAlignment w:val="baseline"/>
              <w:rPr>
                <w:rFonts w:ascii="Helvetica Neue" w:hAnsi="Helvetica Neue" w:cstheme="minorHAnsi"/>
                <w:b/>
                <w:bCs/>
                <w:lang w:val="it-IT" w:eastAsia="en-GB"/>
              </w:rPr>
            </w:pPr>
            <w:r w:rsidRPr="000D5815">
              <w:rPr>
                <w:rFonts w:ascii="Helvetica Neue" w:hAnsi="Helvetica Neue" w:cstheme="minorHAnsi"/>
                <w:lang w:val="it-IT" w:eastAsia="en-GB"/>
              </w:rPr>
              <w:t>Il modulo di formazione è costituito da 3 unità che coprono un argomento specifico sopra menzionato.</w:t>
            </w:r>
          </w:p>
        </w:tc>
      </w:tr>
      <w:tr w:rsidRPr="000D5815" w:rsidR="0033180E" w:rsidTr="0033180E"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5D34D6" w14:paraId="07FCB4D4" w14:textId="3EEA008F">
            <w:pPr>
              <w:rPr>
                <w:rFonts w:ascii="Helvetica Neue" w:hAnsi="Helvetica Neue" w:eastAsia="Calibri" w:cstheme="minorHAnsi"/>
                <w:b/>
                <w:bCs/>
                <w:color w:val="FFFFFF" w:themeColor="background1"/>
                <w:lang w:val="it-IT"/>
              </w:rPr>
            </w:pPr>
            <w:r w:rsidRPr="000D5815">
              <w:rPr>
                <w:rFonts w:ascii="Helvetica Neue" w:hAnsi="Helvetica Neue" w:cstheme="minorHAnsi"/>
                <w:b/>
                <w:bCs/>
                <w:color w:val="FFFFFF" w:themeColor="background1"/>
                <w:lang w:val="it-IT" w:eastAsia="en-GB"/>
              </w:rPr>
              <w:t>Contenuti disposti su 3 livelli</w:t>
            </w:r>
          </w:p>
        </w:tc>
        <w:tc>
          <w:tcPr>
            <w:tcW w:w="7824" w:type="dxa"/>
            <w:shd w:val="clear" w:color="auto" w:fill="FFFFFF" w:themeFill="background1"/>
          </w:tcPr>
          <w:p w:rsidRPr="000D5815" w:rsidR="00571F1C" w:rsidP="00571F1C" w:rsidRDefault="008C0467" w14:paraId="7DE094FF" w14:textId="1C88DC0F">
            <w:pPr>
              <w:pStyle w:val="Paragrafoelenco"/>
              <w:numPr>
                <w:ilvl w:val="0"/>
                <w:numId w:val="21"/>
              </w:num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Atteggiamento intraprendente</w:t>
            </w:r>
          </w:p>
          <w:p w:rsidRPr="000D5815" w:rsidR="00571F1C" w:rsidP="00EA453C" w:rsidRDefault="00571F1C" w14:paraId="2BC0E9E8" w14:textId="2E63091E">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t>Defini</w:t>
            </w:r>
            <w:r w:rsidRPr="000D5815" w:rsidR="008C0467">
              <w:rPr>
                <w:rFonts w:ascii="Helvetica Neue" w:hAnsi="Helvetica Neue" w:cstheme="minorHAnsi"/>
                <w:lang w:val="it-IT" w:eastAsia="en-GB"/>
              </w:rPr>
              <w:t>zione</w:t>
            </w:r>
          </w:p>
          <w:p w:rsidR="00EA453C" w:rsidP="008C0467" w:rsidRDefault="008C0467" w14:paraId="0983C6CE" w14:textId="4FF4BBF9">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t>I 4 principi dell'atteggiamento intraprendente: relazione con l'organizzazione, soddisfazione, motivazione e intenzione</w:t>
            </w:r>
          </w:p>
          <w:p w:rsidRPr="009C5C29" w:rsidR="009C5C29" w:rsidP="009C5C29" w:rsidRDefault="009C5C29" w14:paraId="7ADC1EEA" w14:textId="77777777">
            <w:pPr>
              <w:textAlignment w:val="baseline"/>
              <w:rPr>
                <w:rFonts w:ascii="Helvetica Neue" w:hAnsi="Helvetica Neue" w:cstheme="minorHAnsi"/>
                <w:lang w:val="it-IT" w:eastAsia="en-GB"/>
              </w:rPr>
            </w:pPr>
          </w:p>
          <w:p w:rsidRPr="000D5815" w:rsidR="00571F1C" w:rsidP="00571F1C" w:rsidRDefault="008C0467" w14:paraId="4D06B5DD" w14:textId="64879473">
            <w:pPr>
              <w:pStyle w:val="Paragrafoelenco"/>
              <w:numPr>
                <w:ilvl w:val="0"/>
                <w:numId w:val="21"/>
              </w:num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Gestione del cambiamento</w:t>
            </w:r>
          </w:p>
          <w:p w:rsidRPr="000D5815" w:rsidR="00571F1C" w:rsidP="00EA453C" w:rsidRDefault="00571F1C" w14:paraId="157BC80A" w14:textId="40B77B5C">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lastRenderedPageBreak/>
              <w:t>Defini</w:t>
            </w:r>
            <w:r w:rsidRPr="000D5815" w:rsidR="008C0467">
              <w:rPr>
                <w:rFonts w:ascii="Helvetica Neue" w:hAnsi="Helvetica Neue" w:cstheme="minorHAnsi"/>
                <w:lang w:val="it-IT" w:eastAsia="en-GB"/>
              </w:rPr>
              <w:t>zione</w:t>
            </w:r>
          </w:p>
          <w:p w:rsidRPr="000D5815" w:rsidR="00571F1C" w:rsidP="00EA453C" w:rsidRDefault="008C0467" w14:paraId="48B5D890" w14:textId="0C8D3EBA">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t>Modelli di gestione del cambiamento</w:t>
            </w:r>
          </w:p>
          <w:p w:rsidRPr="000D5815" w:rsidR="00571F1C" w:rsidP="00EA453C" w:rsidRDefault="008C0467" w14:paraId="0341D73F" w14:textId="07152490">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t xml:space="preserve">Implementare il cambiamento nella tua azienda </w:t>
            </w:r>
          </w:p>
          <w:p w:rsidRPr="000D5815" w:rsidR="00EA453C" w:rsidP="00EA453C" w:rsidRDefault="00EA453C" w14:paraId="3826E605" w14:textId="77777777">
            <w:pPr>
              <w:pStyle w:val="Paragrafoelenco"/>
              <w:ind w:left="680"/>
              <w:textAlignment w:val="baseline"/>
              <w:rPr>
                <w:rFonts w:ascii="Helvetica Neue" w:hAnsi="Helvetica Neue" w:cstheme="minorHAnsi"/>
                <w:lang w:val="it-IT" w:eastAsia="en-GB"/>
              </w:rPr>
            </w:pPr>
          </w:p>
          <w:p w:rsidRPr="000D5815" w:rsidR="00571F1C" w:rsidP="00571F1C" w:rsidRDefault="008C0467" w14:paraId="4CD9BC41" w14:textId="3159D903">
            <w:pPr>
              <w:pStyle w:val="Paragrafoelenco"/>
              <w:numPr>
                <w:ilvl w:val="0"/>
                <w:numId w:val="21"/>
              </w:num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Gestione dei conflitti</w:t>
            </w:r>
          </w:p>
          <w:p w:rsidRPr="000D5815" w:rsidR="00571F1C" w:rsidP="00EA453C" w:rsidRDefault="00571F1C" w14:paraId="5817F103" w14:textId="0559B904">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t>Defin</w:t>
            </w:r>
            <w:r w:rsidRPr="000D5815" w:rsidR="008C0467">
              <w:rPr>
                <w:rFonts w:ascii="Helvetica Neue" w:hAnsi="Helvetica Neue" w:cstheme="minorHAnsi"/>
                <w:lang w:val="it-IT" w:eastAsia="en-GB"/>
              </w:rPr>
              <w:t>izione</w:t>
            </w:r>
          </w:p>
          <w:p w:rsidRPr="000D5815" w:rsidR="00571F1C" w:rsidP="00EA453C" w:rsidRDefault="008C0467" w14:paraId="2985F368" w14:textId="57C6954E">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t>Il modello di Harvard</w:t>
            </w:r>
          </w:p>
          <w:p w:rsidRPr="000D5815" w:rsidR="00EA453C" w:rsidP="00EA453C" w:rsidRDefault="00571F1C" w14:paraId="15746645" w14:textId="7D16DCA6">
            <w:pPr>
              <w:pStyle w:val="Paragrafoelenco"/>
              <w:numPr>
                <w:ilvl w:val="1"/>
                <w:numId w:val="21"/>
              </w:numPr>
              <w:textAlignment w:val="baseline"/>
              <w:rPr>
                <w:rFonts w:ascii="Helvetica Neue" w:hAnsi="Helvetica Neue" w:cstheme="minorHAnsi"/>
                <w:lang w:val="it-IT" w:eastAsia="en-GB"/>
              </w:rPr>
            </w:pPr>
            <w:r w:rsidRPr="000D5815">
              <w:rPr>
                <w:rFonts w:ascii="Helvetica Neue" w:hAnsi="Helvetica Neue" w:cstheme="minorHAnsi"/>
                <w:lang w:val="it-IT" w:eastAsia="en-GB"/>
              </w:rPr>
              <w:t>E</w:t>
            </w:r>
            <w:r w:rsidRPr="000D5815" w:rsidR="008C0467">
              <w:rPr>
                <w:rFonts w:ascii="Helvetica Neue" w:hAnsi="Helvetica Neue" w:cstheme="minorHAnsi"/>
                <w:lang w:val="it-IT" w:eastAsia="en-GB"/>
              </w:rPr>
              <w:t>sercizio</w:t>
            </w:r>
          </w:p>
        </w:tc>
      </w:tr>
      <w:tr w:rsidRPr="000D5815" w:rsidR="0033180E" w:rsidTr="0033180E"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AA7546" w14:paraId="57FDD571" w14:textId="77777777">
            <w:pPr>
              <w:rPr>
                <w:rFonts w:ascii="Helvetica Neue" w:hAnsi="Helvetica Neue" w:cstheme="minorHAnsi"/>
                <w:b/>
                <w:bCs/>
                <w:color w:val="FFFFFF" w:themeColor="background1"/>
                <w:lang w:val="it-IT" w:eastAsia="en-GB"/>
              </w:rPr>
            </w:pPr>
            <w:r w:rsidRPr="000D5815">
              <w:rPr>
                <w:rFonts w:ascii="Helvetica Neue" w:hAnsi="Helvetica Neue" w:cstheme="minorHAnsi"/>
                <w:b/>
                <w:bCs/>
                <w:color w:val="FFFFFF" w:themeColor="background1"/>
                <w:lang w:val="it-IT" w:eastAsia="en-GB"/>
              </w:rPr>
              <w:lastRenderedPageBreak/>
              <w:t xml:space="preserve">Glossario </w:t>
            </w:r>
          </w:p>
          <w:p w:rsidRPr="000D5815" w:rsidR="00AA7546" w:rsidP="0033180E" w:rsidRDefault="00AA7546" w14:paraId="41D370F8" w14:textId="67EE77FE">
            <w:pPr>
              <w:rPr>
                <w:rFonts w:ascii="Helvetica Neue" w:hAnsi="Helvetica Neue" w:cstheme="minorHAnsi"/>
                <w:b/>
                <w:bCs/>
                <w:color w:val="FFFFFF" w:themeColor="background1"/>
                <w:lang w:val="it-IT" w:eastAsia="en-GB"/>
              </w:rPr>
            </w:pPr>
            <w:r w:rsidRPr="000D5815">
              <w:rPr>
                <w:rFonts w:ascii="Helvetica Neue" w:hAnsi="Helvetica Neue" w:cstheme="minorHAnsi"/>
                <w:b/>
                <w:bCs/>
                <w:color w:val="FFFFFF" w:themeColor="background1"/>
                <w:lang w:val="it-IT" w:eastAsia="en-GB"/>
              </w:rPr>
              <w:t>(5</w:t>
            </w:r>
            <w:r w:rsidRPr="000D5815" w:rsidR="00317466">
              <w:rPr>
                <w:rFonts w:ascii="Helvetica Neue" w:hAnsi="Helvetica Neue" w:cstheme="minorHAnsi"/>
                <w:b/>
                <w:bCs/>
                <w:color w:val="FFFFFF" w:themeColor="background1"/>
                <w:lang w:val="it-IT" w:eastAsia="en-GB"/>
              </w:rPr>
              <w:t xml:space="preserve"> </w:t>
            </w:r>
            <w:r w:rsidRPr="000D5815">
              <w:rPr>
                <w:rFonts w:ascii="Helvetica Neue" w:hAnsi="Helvetica Neue" w:cstheme="minorHAnsi"/>
                <w:b/>
                <w:bCs/>
                <w:color w:val="FFFFFF" w:themeColor="background1"/>
                <w:lang w:val="it-IT" w:eastAsia="en-GB"/>
              </w:rPr>
              <w:t>termini)</w:t>
            </w:r>
          </w:p>
        </w:tc>
        <w:tc>
          <w:tcPr>
            <w:tcW w:w="7824" w:type="dxa"/>
            <w:shd w:val="clear" w:color="auto" w:fill="FFFFFF" w:themeFill="background1"/>
          </w:tcPr>
          <w:p w:rsidRPr="000D5815" w:rsidR="00571F1C" w:rsidP="00571F1C" w:rsidRDefault="00571F1C" w14:paraId="36A77BBA" w14:textId="4E111F16">
            <w:p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Personali</w:t>
            </w:r>
            <w:r w:rsidRPr="000D5815" w:rsidR="008C0467">
              <w:rPr>
                <w:rFonts w:ascii="Helvetica Neue" w:hAnsi="Helvetica Neue" w:cstheme="minorHAnsi"/>
                <w:b/>
                <w:bCs/>
                <w:lang w:val="it-IT" w:eastAsia="en-GB"/>
              </w:rPr>
              <w:t>tà</w:t>
            </w:r>
          </w:p>
          <w:p w:rsidRPr="000D5815" w:rsidR="00571F1C" w:rsidP="00571F1C" w:rsidRDefault="008C0467" w14:paraId="55061FD9" w14:textId="7F497281">
            <w:pPr>
              <w:textAlignment w:val="baseline"/>
              <w:rPr>
                <w:rFonts w:ascii="Helvetica Neue" w:hAnsi="Helvetica Neue" w:cstheme="minorHAnsi"/>
                <w:lang w:val="it-IT" w:eastAsia="en-GB"/>
              </w:rPr>
            </w:pPr>
            <w:r w:rsidRPr="000D5815">
              <w:rPr>
                <w:rFonts w:ascii="Helvetica Neue" w:hAnsi="Helvetica Neue" w:cstheme="minorHAnsi"/>
                <w:lang w:val="it-IT" w:eastAsia="en-GB"/>
              </w:rPr>
              <w:t>Il concetto di personalità contiene motivazioni stabili, atteggiamenti e l'orientamento delle esperienze e delle azioni degli individui; quindi, ha un'influenza sia sull'imprenditorialità che sull'intrapreneurship.</w:t>
            </w:r>
          </w:p>
          <w:p w:rsidRPr="000D5815" w:rsidR="008C0467" w:rsidP="00571F1C" w:rsidRDefault="008C0467" w14:paraId="6AF405D4" w14:textId="77777777">
            <w:pPr>
              <w:textAlignment w:val="baseline"/>
              <w:rPr>
                <w:rFonts w:ascii="Helvetica Neue" w:hAnsi="Helvetica Neue" w:cstheme="minorHAnsi"/>
                <w:b/>
                <w:bCs/>
                <w:lang w:val="it-IT" w:eastAsia="en-GB"/>
              </w:rPr>
            </w:pPr>
          </w:p>
          <w:p w:rsidRPr="000D5815" w:rsidR="00571F1C" w:rsidP="00571F1C" w:rsidRDefault="008C0467" w14:paraId="67009DD9" w14:textId="01E26FCE">
            <w:p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Atteggiamento intraprendente</w:t>
            </w:r>
          </w:p>
          <w:p w:rsidRPr="000D5815" w:rsidR="00571F1C" w:rsidP="00571F1C" w:rsidRDefault="00033476" w14:paraId="2FFC6080" w14:textId="54FF60CD">
            <w:pPr>
              <w:textAlignment w:val="baseline"/>
              <w:rPr>
                <w:rFonts w:ascii="Helvetica Neue" w:hAnsi="Helvetica Neue" w:cstheme="minorHAnsi"/>
                <w:lang w:val="it-IT" w:eastAsia="en-GB"/>
              </w:rPr>
            </w:pPr>
            <w:r w:rsidRPr="000D5815">
              <w:rPr>
                <w:rFonts w:ascii="Helvetica Neue" w:hAnsi="Helvetica Neue" w:cstheme="minorHAnsi"/>
                <w:lang w:val="it-IT" w:eastAsia="en-GB"/>
              </w:rPr>
              <w:t xml:space="preserve">La leadership intraprendente si basa sull'ignoto. Sono necessarie informazioni dettagliate per prendere decisioni in modo che i rischi possano essere ridotti al minimo. Ciò è a condizione che le risorse necessarie siano concesse dalla società. È necessario che un intrapreneur assuma rischi calcolabili, sperimentare, utilizzare le conoscenze esistenti e ottenere il massimo dalle risorse disponibili. Le decisioni vengono sempre regolate man mano che arrivano nuove informazioni. I 4 principi dell'atteggiamento </w:t>
            </w:r>
            <w:r w:rsidRPr="000D5815" w:rsidR="008C0467">
              <w:rPr>
                <w:rFonts w:ascii="Helvetica Neue" w:hAnsi="Helvetica Neue" w:cstheme="minorHAnsi"/>
                <w:lang w:val="it-IT" w:eastAsia="en-GB"/>
              </w:rPr>
              <w:t>intraprendente</w:t>
            </w:r>
            <w:r w:rsidRPr="000D5815">
              <w:rPr>
                <w:rFonts w:ascii="Helvetica Neue" w:hAnsi="Helvetica Neue" w:cstheme="minorHAnsi"/>
                <w:lang w:val="it-IT" w:eastAsia="en-GB"/>
              </w:rPr>
              <w:t xml:space="preserve"> consistono nel rapporto con l'organizzazione, la soddisfazione, la motivazione e l'intenzione.</w:t>
            </w:r>
          </w:p>
          <w:p w:rsidRPr="000D5815" w:rsidR="00033476" w:rsidP="00571F1C" w:rsidRDefault="00033476" w14:paraId="504BC20B" w14:textId="77777777">
            <w:pPr>
              <w:textAlignment w:val="baseline"/>
              <w:rPr>
                <w:rFonts w:ascii="Helvetica Neue" w:hAnsi="Helvetica Neue" w:cstheme="minorHAnsi"/>
                <w:b/>
                <w:bCs/>
                <w:lang w:val="it-IT" w:eastAsia="en-GB"/>
              </w:rPr>
            </w:pPr>
          </w:p>
          <w:p w:rsidRPr="000D5815" w:rsidR="00571F1C" w:rsidP="00571F1C" w:rsidRDefault="00033476" w14:paraId="000EC99F" w14:textId="7371DB95">
            <w:p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Gestione del cambiamento</w:t>
            </w:r>
          </w:p>
          <w:p w:rsidRPr="000D5815" w:rsidR="00571F1C" w:rsidP="00571F1C" w:rsidRDefault="00033476" w14:paraId="52349D03" w14:textId="56DFC0D7">
            <w:pPr>
              <w:textAlignment w:val="baseline"/>
              <w:rPr>
                <w:rFonts w:ascii="Helvetica Neue" w:hAnsi="Helvetica Neue" w:cstheme="minorHAnsi"/>
                <w:lang w:val="it-IT" w:eastAsia="en-GB"/>
              </w:rPr>
            </w:pPr>
            <w:r w:rsidRPr="000D5815">
              <w:rPr>
                <w:rFonts w:ascii="Helvetica Neue" w:hAnsi="Helvetica Neue" w:cstheme="minorHAnsi"/>
                <w:lang w:val="it-IT" w:eastAsia="en-GB"/>
              </w:rPr>
              <w:t>Il processo di gestione del cambiamento comporta la preparazione di individui e organizzazioni per i cambiamenti organizzativi, che possono includere l'adozione di nuove tecnologie, cambiamenti nella domanda del mercato, risposte alla concorrenza, pianificazione della successione aziendale e fusioni, come esempi.</w:t>
            </w:r>
          </w:p>
          <w:p w:rsidRPr="000D5815" w:rsidR="00033476" w:rsidP="00571F1C" w:rsidRDefault="00033476" w14:paraId="60F5E9C5" w14:textId="77777777">
            <w:pPr>
              <w:textAlignment w:val="baseline"/>
              <w:rPr>
                <w:rFonts w:ascii="Helvetica Neue" w:hAnsi="Helvetica Neue" w:cstheme="minorHAnsi"/>
                <w:b/>
                <w:bCs/>
                <w:lang w:val="it-IT" w:eastAsia="en-GB"/>
              </w:rPr>
            </w:pPr>
          </w:p>
          <w:p w:rsidRPr="000D5815" w:rsidR="00571F1C" w:rsidP="00571F1C" w:rsidRDefault="00033476" w14:paraId="477857CD" w14:textId="7C4A5FCE">
            <w:p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Gestione dei conflitti</w:t>
            </w:r>
          </w:p>
          <w:p w:rsidRPr="000D5815" w:rsidR="00571F1C" w:rsidP="00571F1C" w:rsidRDefault="00033476" w14:paraId="52331202" w14:textId="1EAC6EBE">
            <w:pPr>
              <w:textAlignment w:val="baseline"/>
              <w:rPr>
                <w:rFonts w:ascii="Helvetica Neue" w:hAnsi="Helvetica Neue" w:cstheme="minorHAnsi"/>
                <w:lang w:val="it-IT" w:eastAsia="en-GB"/>
              </w:rPr>
            </w:pPr>
            <w:r w:rsidRPr="000D5815">
              <w:rPr>
                <w:rFonts w:ascii="Helvetica Neue" w:hAnsi="Helvetica Neue" w:cstheme="minorHAnsi"/>
                <w:lang w:val="it-IT" w:eastAsia="en-GB"/>
              </w:rPr>
              <w:t>Un sistema di gestione dei conflitti è un sistema di gestione comprensibile che comprende l'intera azienda e, sulla base di una strategia definita per affrontare i conflitti, comprende una procedura ordinata e sostenibile con i seguenti elementi (funzionalità): Identificazione, analisi, valutazione e gestione di tutti i conflitti rilevanti per la gestione, la documentazione e la comunicazione della gestione dei conflitti.</w:t>
            </w:r>
          </w:p>
          <w:p w:rsidRPr="000D5815" w:rsidR="00033476" w:rsidP="00571F1C" w:rsidRDefault="00033476" w14:paraId="58212AE4" w14:textId="77777777">
            <w:pPr>
              <w:textAlignment w:val="baseline"/>
              <w:rPr>
                <w:rFonts w:ascii="Helvetica Neue" w:hAnsi="Helvetica Neue" w:cstheme="minorHAnsi"/>
                <w:b/>
                <w:bCs/>
                <w:lang w:val="it-IT" w:eastAsia="en-GB"/>
              </w:rPr>
            </w:pPr>
          </w:p>
          <w:p w:rsidRPr="000D5815" w:rsidR="00571F1C" w:rsidP="00571F1C" w:rsidRDefault="00033476" w14:paraId="0C46AE79" w14:textId="26CED5B4">
            <w:pPr>
              <w:textAlignment w:val="baseline"/>
              <w:rPr>
                <w:rFonts w:ascii="Helvetica Neue" w:hAnsi="Helvetica Neue" w:cstheme="minorHAnsi"/>
                <w:b/>
                <w:bCs/>
                <w:lang w:val="it-IT" w:eastAsia="en-GB"/>
              </w:rPr>
            </w:pPr>
            <w:r w:rsidRPr="000D5815">
              <w:rPr>
                <w:rFonts w:ascii="Helvetica Neue" w:hAnsi="Helvetica Neue" w:cstheme="minorHAnsi"/>
                <w:b/>
                <w:bCs/>
                <w:lang w:val="it-IT" w:eastAsia="en-GB"/>
              </w:rPr>
              <w:t>Intenzione intraprendente</w:t>
            </w:r>
          </w:p>
          <w:p w:rsidRPr="000D5815" w:rsidR="00033476" w:rsidP="00033476" w:rsidRDefault="00033476" w14:paraId="6DA41310" w14:textId="0474D788">
            <w:pPr>
              <w:textAlignment w:val="baseline"/>
              <w:rPr>
                <w:rFonts w:ascii="Helvetica Neue" w:hAnsi="Helvetica Neue" w:cstheme="minorHAnsi"/>
                <w:lang w:val="it-IT" w:eastAsia="en-GB"/>
              </w:rPr>
            </w:pPr>
            <w:r w:rsidRPr="000D5815">
              <w:rPr>
                <w:rFonts w:ascii="Helvetica Neue" w:hAnsi="Helvetica Neue" w:cstheme="minorHAnsi"/>
                <w:lang w:val="it-IT" w:eastAsia="en-GB"/>
              </w:rPr>
              <w:t xml:space="preserve">L'intenzione intraprendente si riferisce all'obiettivo di sviluppare un nuovo ramo di business, creare uno spin-off o diversificare la propria </w:t>
            </w:r>
            <w:r w:rsidRPr="000D5815">
              <w:rPr>
                <w:rFonts w:ascii="Helvetica Neue" w:hAnsi="Helvetica Neue" w:cstheme="minorHAnsi"/>
                <w:lang w:val="it-IT" w:eastAsia="en-GB"/>
              </w:rPr>
              <w:lastRenderedPageBreak/>
              <w:t xml:space="preserve">organizzazione. L'intenzione secondo cui gli individui agiscono è un forte indicatore dei comportamenti che si verificano. </w:t>
            </w:r>
          </w:p>
          <w:p w:rsidRPr="000D5815" w:rsidR="00367762" w:rsidP="00033476" w:rsidRDefault="00033476" w14:paraId="67A1AE46" w14:textId="109ACD42">
            <w:pPr>
              <w:textAlignment w:val="baseline"/>
              <w:rPr>
                <w:rFonts w:ascii="Helvetica Neue" w:hAnsi="Helvetica Neue" w:cstheme="minorHAnsi"/>
                <w:bCs/>
                <w:lang w:val="it-IT" w:eastAsia="en-GB"/>
              </w:rPr>
            </w:pPr>
            <w:r w:rsidRPr="000D5815">
              <w:rPr>
                <w:rFonts w:ascii="Helvetica Neue" w:hAnsi="Helvetica Neue" w:cstheme="minorHAnsi"/>
                <w:lang w:val="it-IT" w:eastAsia="en-GB"/>
              </w:rPr>
              <w:t xml:space="preserve">Le intenzioni degli </w:t>
            </w:r>
            <w:r w:rsidRPr="000D5815" w:rsidR="009C5C29">
              <w:rPr>
                <w:rFonts w:ascii="Helvetica Neue" w:hAnsi="Helvetica Neue" w:cstheme="minorHAnsi"/>
                <w:lang w:val="it-IT" w:eastAsia="en-GB"/>
              </w:rPr>
              <w:t>intrapreneurs sono</w:t>
            </w:r>
            <w:r w:rsidRPr="000D5815">
              <w:rPr>
                <w:rFonts w:ascii="Helvetica Neue" w:hAnsi="Helvetica Neue" w:cstheme="minorHAnsi"/>
                <w:lang w:val="it-IT" w:eastAsia="en-GB"/>
              </w:rPr>
              <w:t xml:space="preserve"> processi coscienti. Con la definizione degli obiettivi, gli intrapreneurs possono, tra l'altro, guidare la comunicazione e l'impegno delle aziende.</w:t>
            </w:r>
          </w:p>
        </w:tc>
      </w:tr>
      <w:tr w:rsidRPr="000D5815" w:rsidR="0033180E" w:rsidTr="0033180E"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AA7546" w14:paraId="7A2D9BD8" w14:textId="50017D8B">
            <w:pPr>
              <w:rPr>
                <w:rFonts w:ascii="Helvetica Neue" w:hAnsi="Helvetica Neue" w:cstheme="minorHAnsi"/>
                <w:b/>
                <w:bCs/>
                <w:color w:val="FFFFFF" w:themeColor="background1"/>
                <w:sz w:val="20"/>
                <w:szCs w:val="20"/>
                <w:lang w:val="it-IT" w:eastAsia="en-GB"/>
              </w:rPr>
            </w:pPr>
            <w:r w:rsidRPr="000D5815">
              <w:rPr>
                <w:rFonts w:ascii="Helvetica Neue" w:hAnsi="Helvetica Neue" w:cstheme="minorHAnsi"/>
                <w:b/>
                <w:bCs/>
                <w:color w:val="FFFFFF" w:themeColor="background1"/>
                <w:sz w:val="20"/>
                <w:szCs w:val="20"/>
                <w:lang w:val="it-IT" w:eastAsia="en-GB"/>
              </w:rPr>
              <w:lastRenderedPageBreak/>
              <w:t>Test di autovalutazione (5 domande a risposta multipla)</w:t>
            </w:r>
          </w:p>
        </w:tc>
        <w:tc>
          <w:tcPr>
            <w:tcW w:w="7824" w:type="dxa"/>
            <w:shd w:val="clear" w:color="auto" w:fill="FFFFFF" w:themeFill="background1"/>
          </w:tcPr>
          <w:p w:rsidRPr="000D5815" w:rsidR="00571F1C" w:rsidP="00571F1C" w:rsidRDefault="00AA7546" w14:paraId="45427CF2" w14:textId="0C45D552">
            <w:pPr>
              <w:pStyle w:val="Paragrafoelenco"/>
              <w:numPr>
                <w:ilvl w:val="0"/>
                <w:numId w:val="23"/>
              </w:numPr>
              <w:textAlignment w:val="baseline"/>
              <w:rPr>
                <w:rFonts w:ascii="Helvetica Neue" w:hAnsi="Helvetica Neue" w:cs="Calibri"/>
                <w:b/>
                <w:lang w:val="it-IT" w:eastAsia="en-GB"/>
              </w:rPr>
            </w:pPr>
            <w:r w:rsidRPr="000D5815">
              <w:rPr>
                <w:rFonts w:ascii="Helvetica Neue" w:hAnsi="Helvetica Neue" w:cs="Calibri"/>
                <w:b/>
                <w:lang w:val="it-IT" w:eastAsia="en-GB"/>
              </w:rPr>
              <w:t>Quali sono i 4 principi dell’atteggiamento intraprendente?</w:t>
            </w:r>
          </w:p>
          <w:p w:rsidRPr="000D5815" w:rsidR="00571F1C" w:rsidP="00EA453C" w:rsidRDefault="00AA7546" w14:paraId="22C02256" w14:textId="418F0B10">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Proattività, assunzioni di rischi, networking, innovatività</w:t>
            </w:r>
          </w:p>
          <w:p w:rsidRPr="000D5815" w:rsidR="00571F1C" w:rsidP="00EA453C" w:rsidRDefault="00AA7546" w14:paraId="3FF20F97" w14:textId="0249D2E1">
            <w:pPr>
              <w:pStyle w:val="Paragrafoelenco"/>
              <w:numPr>
                <w:ilvl w:val="1"/>
                <w:numId w:val="23"/>
              </w:numPr>
              <w:textAlignment w:val="baseline"/>
              <w:rPr>
                <w:rFonts w:ascii="Helvetica Neue" w:hAnsi="Helvetica Neue" w:cs="Calibri"/>
                <w:b/>
                <w:color w:val="AED633"/>
                <w:lang w:val="it-IT" w:eastAsia="en-GB"/>
              </w:rPr>
            </w:pPr>
            <w:r w:rsidRPr="000D5815">
              <w:rPr>
                <w:rFonts w:ascii="Helvetica Neue" w:hAnsi="Helvetica Neue" w:cs="Calibri"/>
                <w:b/>
                <w:color w:val="AED633"/>
                <w:lang w:val="it-IT" w:eastAsia="en-GB"/>
              </w:rPr>
              <w:t>Relazione con l’organizzazione, soddisfazione, motivazione, intenzione</w:t>
            </w:r>
          </w:p>
          <w:p w:rsidRPr="009C5C29" w:rsidR="00571F1C" w:rsidP="009C5C29" w:rsidRDefault="00AA7546" w14:paraId="541CD04B" w14:textId="34FAB174">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Competenze, percezione delle proprie capacità, conoscenze personali, esperienze passate</w:t>
            </w:r>
          </w:p>
          <w:p w:rsidRPr="000D5815" w:rsidR="00041EAA" w:rsidP="00EA453C" w:rsidRDefault="00041EAA" w14:paraId="2AC64758" w14:textId="77777777">
            <w:pPr>
              <w:pStyle w:val="Paragrafoelenco"/>
              <w:ind w:left="680"/>
              <w:textAlignment w:val="baseline"/>
              <w:rPr>
                <w:rFonts w:ascii="Helvetica Neue" w:hAnsi="Helvetica Neue" w:cs="Calibri"/>
                <w:bCs/>
                <w:lang w:val="it-IT" w:eastAsia="en-GB"/>
              </w:rPr>
            </w:pPr>
          </w:p>
          <w:p w:rsidRPr="000D5815" w:rsidR="00041EAA" w:rsidP="00041EAA" w:rsidRDefault="00AA7546" w14:paraId="1C1D7EED" w14:textId="23DA5AAF">
            <w:pPr>
              <w:pStyle w:val="Paragrafoelenco"/>
              <w:numPr>
                <w:ilvl w:val="0"/>
                <w:numId w:val="23"/>
              </w:numPr>
              <w:textAlignment w:val="baseline"/>
              <w:rPr>
                <w:rFonts w:ascii="Helvetica Neue" w:hAnsi="Helvetica Neue" w:cs="Calibri"/>
                <w:b/>
                <w:lang w:val="it-IT" w:eastAsia="en-GB"/>
              </w:rPr>
            </w:pPr>
            <w:r w:rsidRPr="000D5815">
              <w:rPr>
                <w:rFonts w:ascii="Helvetica Neue" w:hAnsi="Helvetica Neue" w:cs="Calibri"/>
                <w:b/>
                <w:lang w:val="it-IT" w:eastAsia="en-GB"/>
              </w:rPr>
              <w:t>Quali sono i 4 principi del metodo di Harvard per la negoziazione basata sui principi?</w:t>
            </w:r>
          </w:p>
          <w:p w:rsidRPr="000D5815" w:rsidR="00041EAA" w:rsidP="00041EAA" w:rsidRDefault="00AA7546" w14:paraId="329B0C43" w14:textId="24352A22">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Concetto, motivazione, attuazione, stabilizzazione</w:t>
            </w:r>
          </w:p>
          <w:p w:rsidRPr="000D5815" w:rsidR="00041EAA" w:rsidP="0062091B" w:rsidRDefault="00AA7546" w14:paraId="3733C981" w14:textId="5AA0957E">
            <w:pPr>
              <w:pStyle w:val="Paragrafoelenco"/>
              <w:numPr>
                <w:ilvl w:val="1"/>
                <w:numId w:val="23"/>
              </w:numPr>
              <w:textAlignment w:val="baseline"/>
              <w:rPr>
                <w:rFonts w:ascii="Helvetica Neue" w:hAnsi="Helvetica Neue" w:cs="Calibri"/>
                <w:b/>
                <w:color w:val="AED633"/>
                <w:lang w:val="it-IT" w:eastAsia="en-GB"/>
              </w:rPr>
            </w:pPr>
            <w:r w:rsidRPr="000D5815">
              <w:rPr>
                <w:rFonts w:ascii="Helvetica Neue" w:hAnsi="Helvetica Neue" w:cs="Calibri"/>
                <w:b/>
                <w:color w:val="AED633"/>
                <w:lang w:val="it-IT" w:eastAsia="en-GB"/>
              </w:rPr>
              <w:t>Persone, interessi, opzioni e criteri</w:t>
            </w:r>
          </w:p>
          <w:p w:rsidRPr="000D5815" w:rsidR="00041EAA" w:rsidP="0062091B" w:rsidRDefault="00AA7546" w14:paraId="73F71451" w14:textId="14C6058E">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Quantitativo e misurabile, orientato ai risultati, ambizioso, programmato</w:t>
            </w:r>
          </w:p>
          <w:p w:rsidRPr="000D5815" w:rsidR="00041EAA" w:rsidP="00EA453C" w:rsidRDefault="00041EAA" w14:paraId="0EC019E5" w14:textId="7AAE1D2F">
            <w:pPr>
              <w:pStyle w:val="Paragrafoelenco"/>
              <w:ind w:left="680"/>
              <w:textAlignment w:val="baseline"/>
              <w:rPr>
                <w:rFonts w:ascii="Helvetica Neue" w:hAnsi="Helvetica Neue" w:cs="Calibri"/>
                <w:bCs/>
                <w:lang w:val="it-IT" w:eastAsia="en-GB"/>
              </w:rPr>
            </w:pPr>
          </w:p>
          <w:p w:rsidRPr="000D5815" w:rsidR="00041EAA" w:rsidP="00041EAA" w:rsidRDefault="00AA7546" w14:paraId="6A03955F" w14:textId="6E937BBD">
            <w:pPr>
              <w:pStyle w:val="Paragrafoelenco"/>
              <w:numPr>
                <w:ilvl w:val="0"/>
                <w:numId w:val="23"/>
              </w:numPr>
              <w:textAlignment w:val="baseline"/>
              <w:rPr>
                <w:rFonts w:ascii="Helvetica Neue" w:hAnsi="Helvetica Neue" w:cs="Calibri"/>
                <w:b/>
                <w:lang w:val="it-IT" w:eastAsia="en-GB"/>
              </w:rPr>
            </w:pPr>
            <w:r w:rsidRPr="000D5815">
              <w:rPr>
                <w:rFonts w:ascii="Helvetica Neue" w:hAnsi="Helvetica Neue" w:cs="Calibri"/>
                <w:b/>
                <w:lang w:val="it-IT" w:eastAsia="en-GB"/>
              </w:rPr>
              <w:t>Quali sono le 5 dimensioni del concetto di personalità in relazione all’intrapreneurship?</w:t>
            </w:r>
          </w:p>
          <w:p w:rsidRPr="000D5815" w:rsidR="00041EAA" w:rsidP="00041EAA" w:rsidRDefault="00033476" w14:paraId="268647B0" w14:textId="17A94836">
            <w:pPr>
              <w:pStyle w:val="Paragrafoelenco"/>
              <w:numPr>
                <w:ilvl w:val="1"/>
                <w:numId w:val="23"/>
              </w:numPr>
              <w:textAlignment w:val="baseline"/>
              <w:rPr>
                <w:rFonts w:ascii="Helvetica Neue" w:hAnsi="Helvetica Neue" w:cs="Calibri"/>
                <w:b/>
                <w:color w:val="AED633"/>
                <w:lang w:val="it-IT" w:eastAsia="en-GB"/>
              </w:rPr>
            </w:pPr>
            <w:r w:rsidRPr="000D5815">
              <w:rPr>
                <w:rFonts w:ascii="Helvetica Neue" w:hAnsi="Helvetica Neue" w:cs="Calibri"/>
                <w:b/>
                <w:color w:val="AED633"/>
                <w:lang w:val="it-IT" w:eastAsia="en-GB"/>
              </w:rPr>
              <w:t>Coscienziosità, collaborazione con gli altri, stabilità emotiva, apertura all’esperienza, estroversione</w:t>
            </w:r>
          </w:p>
          <w:p w:rsidRPr="000D5815" w:rsidR="00041EAA" w:rsidP="00041EAA" w:rsidRDefault="00033476" w14:paraId="0878ED2E" w14:textId="60B81A6A">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Pigrizia, testardaggine, instabilità, difettosità, introversione</w:t>
            </w:r>
          </w:p>
          <w:p w:rsidRPr="000D5815" w:rsidR="00041EAA" w:rsidP="00033476" w:rsidRDefault="00033476" w14:paraId="04A2A0B8" w14:textId="2E1E7A9B">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 xml:space="preserve">Pregiudizio, distacco, </w:t>
            </w:r>
            <w:r w:rsidRPr="000D5815" w:rsidR="009C5C29">
              <w:rPr>
                <w:rFonts w:ascii="Helvetica Neue" w:hAnsi="Helvetica Neue" w:cs="Calibri"/>
                <w:bCs/>
                <w:lang w:val="it-IT" w:eastAsia="en-GB"/>
              </w:rPr>
              <w:t>mancanza</w:t>
            </w:r>
            <w:r w:rsidRPr="000D5815">
              <w:rPr>
                <w:rFonts w:ascii="Helvetica Neue" w:hAnsi="Helvetica Neue" w:cs="Calibri"/>
                <w:bCs/>
                <w:lang w:val="it-IT" w:eastAsia="en-GB"/>
              </w:rPr>
              <w:t xml:space="preserve"> di rispetto, fragilità, sfiducia</w:t>
            </w:r>
          </w:p>
          <w:p w:rsidRPr="000D5815" w:rsidR="00033476" w:rsidP="00033476" w:rsidRDefault="00033476" w14:paraId="503315F9" w14:textId="77777777">
            <w:pPr>
              <w:pStyle w:val="Paragrafoelenco"/>
              <w:ind w:left="680"/>
              <w:textAlignment w:val="baseline"/>
              <w:rPr>
                <w:rFonts w:ascii="Helvetica Neue" w:hAnsi="Helvetica Neue" w:cs="Calibri"/>
                <w:bCs/>
                <w:lang w:val="it-IT" w:eastAsia="en-GB"/>
              </w:rPr>
            </w:pPr>
          </w:p>
          <w:p w:rsidRPr="000D5815" w:rsidR="00571F1C" w:rsidP="00571F1C" w:rsidRDefault="00033476" w14:paraId="706FC2BB" w14:textId="323A0E5E">
            <w:pPr>
              <w:pStyle w:val="Paragrafoelenco"/>
              <w:numPr>
                <w:ilvl w:val="0"/>
                <w:numId w:val="23"/>
              </w:numPr>
              <w:textAlignment w:val="baseline"/>
              <w:rPr>
                <w:rFonts w:ascii="Helvetica Neue" w:hAnsi="Helvetica Neue" w:cs="Calibri"/>
                <w:b/>
                <w:lang w:val="it-IT" w:eastAsia="en-GB"/>
              </w:rPr>
            </w:pPr>
            <w:r w:rsidRPr="000D5815">
              <w:rPr>
                <w:rFonts w:ascii="Helvetica Neue" w:hAnsi="Helvetica Neue" w:cs="Calibri"/>
                <w:b/>
                <w:lang w:val="it-IT" w:eastAsia="en-GB"/>
              </w:rPr>
              <w:t>Quali sono i modelli di gestione del cambiamento?</w:t>
            </w:r>
          </w:p>
          <w:p w:rsidRPr="000D5815" w:rsidR="00571F1C" w:rsidP="00EA453C" w:rsidRDefault="00033476" w14:paraId="0A8E78F2" w14:textId="4A670210">
            <w:pPr>
              <w:pStyle w:val="Paragrafoelenco"/>
              <w:numPr>
                <w:ilvl w:val="1"/>
                <w:numId w:val="23"/>
              </w:numPr>
              <w:textAlignment w:val="baseline"/>
              <w:rPr>
                <w:rFonts w:ascii="Helvetica Neue" w:hAnsi="Helvetica Neue" w:cs="Calibri"/>
                <w:b/>
                <w:color w:val="AED633"/>
                <w:lang w:val="it-IT" w:eastAsia="en-GB"/>
              </w:rPr>
            </w:pPr>
            <w:r w:rsidRPr="000D5815">
              <w:rPr>
                <w:rFonts w:ascii="Helvetica Neue" w:hAnsi="Helvetica Neue" w:cs="Calibri"/>
                <w:b/>
                <w:color w:val="AED633"/>
                <w:lang w:val="it-IT" w:eastAsia="en-GB"/>
              </w:rPr>
              <w:t>Quadri di riferimento che guidano le organizzazioni nella navigazione e nella gestione del cambiamento sul posto di lavoro</w:t>
            </w:r>
          </w:p>
          <w:p w:rsidRPr="000D5815" w:rsidR="00571F1C" w:rsidP="00EA453C" w:rsidRDefault="00033476" w14:paraId="16C29CE1" w14:textId="5D3BBBA2">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 xml:space="preserve">Linee guida per l’implementazione dei conflitti </w:t>
            </w:r>
          </w:p>
          <w:p w:rsidRPr="000D5815" w:rsidR="00571F1C" w:rsidP="00EA453C" w:rsidRDefault="00033476" w14:paraId="430929B9" w14:textId="628D420D">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Una strategia definita per comprendere e gestire i conflitti</w:t>
            </w:r>
          </w:p>
          <w:p w:rsidRPr="000D5815" w:rsidR="00041EAA" w:rsidP="00EA453C" w:rsidRDefault="00041EAA" w14:paraId="1606D9E5" w14:textId="77777777">
            <w:pPr>
              <w:pStyle w:val="Paragrafoelenco"/>
              <w:ind w:left="340"/>
              <w:textAlignment w:val="baseline"/>
              <w:rPr>
                <w:rFonts w:ascii="Helvetica Neue" w:hAnsi="Helvetica Neue" w:cs="Calibri"/>
                <w:b/>
                <w:lang w:val="it-IT" w:eastAsia="en-GB"/>
              </w:rPr>
            </w:pPr>
          </w:p>
          <w:p w:rsidRPr="000D5815" w:rsidR="00571F1C" w:rsidP="00571F1C" w:rsidRDefault="00033476" w14:paraId="79148D0C" w14:textId="21BEAE1A">
            <w:pPr>
              <w:pStyle w:val="Paragrafoelenco"/>
              <w:numPr>
                <w:ilvl w:val="0"/>
                <w:numId w:val="23"/>
              </w:numPr>
              <w:textAlignment w:val="baseline"/>
              <w:rPr>
                <w:rFonts w:ascii="Helvetica Neue" w:hAnsi="Helvetica Neue" w:cs="Calibri"/>
                <w:b/>
                <w:lang w:val="it-IT" w:eastAsia="en-GB"/>
              </w:rPr>
            </w:pPr>
            <w:r w:rsidRPr="000D5815">
              <w:rPr>
                <w:rFonts w:ascii="Helvetica Neue" w:hAnsi="Helvetica Neue" w:cs="Calibri"/>
                <w:b/>
                <w:lang w:val="it-IT" w:eastAsia="en-GB"/>
              </w:rPr>
              <w:t>Quali sono le 3 fasi della teoria del cambiamento di Lewin?</w:t>
            </w:r>
          </w:p>
          <w:p w:rsidRPr="000D5815" w:rsidR="00571F1C" w:rsidP="00EA453C" w:rsidRDefault="00571F1C" w14:paraId="247409C2" w14:textId="71E8945C">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S</w:t>
            </w:r>
            <w:r w:rsidRPr="000D5815" w:rsidR="00033476">
              <w:rPr>
                <w:rFonts w:ascii="Helvetica Neue" w:hAnsi="Helvetica Neue" w:cs="Calibri"/>
                <w:bCs/>
                <w:lang w:val="it-IT" w:eastAsia="en-GB"/>
              </w:rPr>
              <w:t>truttura, stile, strategia</w:t>
            </w:r>
          </w:p>
          <w:p w:rsidRPr="000D5815" w:rsidR="00571F1C" w:rsidP="00EA453C" w:rsidRDefault="00033476" w14:paraId="12A72FD2" w14:textId="1AB090FD">
            <w:pPr>
              <w:pStyle w:val="Paragrafoelenco"/>
              <w:numPr>
                <w:ilvl w:val="1"/>
                <w:numId w:val="23"/>
              </w:numPr>
              <w:textAlignment w:val="baseline"/>
              <w:rPr>
                <w:rFonts w:ascii="Helvetica Neue" w:hAnsi="Helvetica Neue" w:cs="Calibri"/>
                <w:bCs/>
                <w:lang w:val="it-IT" w:eastAsia="en-GB"/>
              </w:rPr>
            </w:pPr>
            <w:r w:rsidRPr="000D5815">
              <w:rPr>
                <w:rFonts w:ascii="Helvetica Neue" w:hAnsi="Helvetica Neue" w:cs="Calibri"/>
                <w:bCs/>
                <w:lang w:val="it-IT" w:eastAsia="en-GB"/>
              </w:rPr>
              <w:t>Costruire la coalizione, formare la visione, sostenere l’accelerazione</w:t>
            </w:r>
          </w:p>
          <w:p w:rsidRPr="000D5815" w:rsidR="00041EAA" w:rsidP="00041EAA" w:rsidRDefault="00033476" w14:paraId="42C09B04" w14:textId="2F971FF8">
            <w:pPr>
              <w:pStyle w:val="Paragrafoelenco"/>
              <w:numPr>
                <w:ilvl w:val="1"/>
                <w:numId w:val="23"/>
              </w:numPr>
              <w:textAlignment w:val="baseline"/>
              <w:rPr>
                <w:rFonts w:ascii="Helvetica Neue" w:hAnsi="Helvetica Neue" w:cs="Calibri"/>
                <w:b/>
                <w:color w:val="AED633"/>
                <w:lang w:val="it-IT" w:eastAsia="en-GB"/>
              </w:rPr>
            </w:pPr>
            <w:r w:rsidRPr="000D5815">
              <w:rPr>
                <w:rFonts w:ascii="Helvetica Neue" w:hAnsi="Helvetica Neue" w:cs="Calibri"/>
                <w:b/>
                <w:color w:val="AED633"/>
                <w:lang w:val="it-IT" w:eastAsia="en-GB"/>
              </w:rPr>
              <w:t>Scongelare, cambiare, congelare/ricongelare</w:t>
            </w:r>
          </w:p>
        </w:tc>
      </w:tr>
      <w:tr w:rsidRPr="009C5C29" w:rsidR="0033180E" w:rsidTr="0033180E"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AA7546" w14:paraId="251D7999" w14:textId="5165F3C3">
            <w:pPr>
              <w:rPr>
                <w:rFonts w:ascii="Helvetica Neue" w:hAnsi="Helvetica Neue" w:cstheme="minorHAnsi"/>
                <w:b/>
                <w:bCs/>
                <w:color w:val="FFFFFF" w:themeColor="background1"/>
                <w:lang w:val="it-IT" w:eastAsia="en-GB"/>
              </w:rPr>
            </w:pPr>
            <w:r w:rsidRPr="000D5815">
              <w:rPr>
                <w:rFonts w:ascii="Helvetica Neue" w:hAnsi="Helvetica Neue" w:cstheme="minorHAnsi"/>
                <w:b/>
                <w:bCs/>
                <w:color w:val="FFFFFF" w:themeColor="background1"/>
                <w:lang w:val="it-IT" w:eastAsia="en-GB"/>
              </w:rPr>
              <w:t>PPT correlati</w:t>
            </w:r>
          </w:p>
        </w:tc>
        <w:tc>
          <w:tcPr>
            <w:tcW w:w="7824" w:type="dxa"/>
            <w:shd w:val="clear" w:color="auto" w:fill="FFFFFF" w:themeFill="background1"/>
          </w:tcPr>
          <w:p w:rsidRPr="000D5815" w:rsidR="00367762" w:rsidP="0033180E" w:rsidRDefault="00C07B0F" w14:paraId="76CEAB2F" w14:textId="3D5F9E52">
            <w:pPr>
              <w:rPr>
                <w:rFonts w:ascii="Helvetica Neue" w:hAnsi="Helvetica Neue" w:eastAsia="Calibri" w:cstheme="minorHAnsi"/>
                <w:color w:val="244061" w:themeColor="accent1" w:themeShade="80"/>
                <w:lang w:val="en-GB"/>
              </w:rPr>
            </w:pPr>
            <w:proofErr w:type="spellStart"/>
            <w:r w:rsidRPr="000D5815">
              <w:rPr>
                <w:rFonts w:ascii="Helvetica Neue" w:hAnsi="Helvetica Neue" w:eastAsia="Calibri" w:cstheme="minorHAnsi"/>
                <w:lang w:val="en-GB"/>
              </w:rPr>
              <w:t>GENIE_PP</w:t>
            </w:r>
            <w:r w:rsidRPr="000D5815" w:rsidR="0066250A">
              <w:rPr>
                <w:rFonts w:ascii="Helvetica Neue" w:hAnsi="Helvetica Neue" w:eastAsia="Calibri" w:cstheme="minorHAnsi"/>
                <w:lang w:val="en-GB"/>
              </w:rPr>
              <w:t>T</w:t>
            </w:r>
            <w:r w:rsidRPr="000D5815">
              <w:rPr>
                <w:rFonts w:ascii="Helvetica Neue" w:hAnsi="Helvetica Neue" w:eastAsia="Calibri" w:cstheme="minorHAnsi"/>
                <w:lang w:val="en-GB"/>
              </w:rPr>
              <w:t>_</w:t>
            </w:r>
            <w:r w:rsidRPr="000D5815" w:rsidR="00946418">
              <w:rPr>
                <w:rFonts w:ascii="Helvetica Neue" w:hAnsi="Helvetica Neue" w:eastAsia="Calibri" w:cstheme="minorHAnsi"/>
                <w:lang w:val="en-GB"/>
              </w:rPr>
              <w:t>Making</w:t>
            </w:r>
            <w:proofErr w:type="spellEnd"/>
            <w:r w:rsidRPr="000D5815" w:rsidR="00946418">
              <w:rPr>
                <w:rFonts w:ascii="Helvetica Neue" w:hAnsi="Helvetica Neue" w:eastAsia="Calibri" w:cstheme="minorHAnsi"/>
                <w:lang w:val="en-GB"/>
              </w:rPr>
              <w:t xml:space="preserve"> things happen 2</w:t>
            </w:r>
            <w:r w:rsidRPr="000D5815">
              <w:rPr>
                <w:rFonts w:ascii="Helvetica Neue" w:hAnsi="Helvetica Neue"/>
                <w:lang w:val="en-GB"/>
              </w:rPr>
              <w:t xml:space="preserve"> </w:t>
            </w:r>
            <w:r w:rsidRPr="000D5815" w:rsidR="000D5815">
              <w:rPr>
                <w:rFonts w:ascii="Helvetica Neue" w:hAnsi="Helvetica Neue"/>
                <w:lang w:val="en-GB"/>
              </w:rPr>
              <w:t>ITA</w:t>
            </w:r>
            <w:r w:rsidRPr="000D5815">
              <w:rPr>
                <w:rFonts w:ascii="Helvetica Neue" w:hAnsi="Helvetica Neue" w:eastAsia="Calibri" w:cstheme="minorHAnsi"/>
                <w:lang w:val="en-GB"/>
              </w:rPr>
              <w:t>.pptx</w:t>
            </w:r>
          </w:p>
        </w:tc>
      </w:tr>
      <w:tr w:rsidRPr="000D5815" w:rsidR="0033180E" w:rsidTr="0033180E"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0D5815" w:rsidR="00367762" w:rsidP="0033180E" w:rsidRDefault="00367762" w14:paraId="5C9316D1" w14:textId="62526A1E">
            <w:pPr>
              <w:rPr>
                <w:rFonts w:ascii="Helvetica Neue" w:hAnsi="Helvetica Neue" w:cstheme="minorHAnsi"/>
                <w:b/>
                <w:bCs/>
                <w:color w:val="FFFFFF" w:themeColor="background1"/>
                <w:lang w:val="it-IT"/>
              </w:rPr>
            </w:pPr>
            <w:r w:rsidRPr="000D5815">
              <w:rPr>
                <w:rFonts w:ascii="Helvetica Neue" w:hAnsi="Helvetica Neue" w:cstheme="minorHAnsi"/>
                <w:b/>
                <w:bCs/>
                <w:color w:val="FFFFFF" w:themeColor="background1"/>
                <w:lang w:val="it-IT" w:eastAsia="en-GB"/>
              </w:rPr>
              <w:t>Bibliogr</w:t>
            </w:r>
            <w:r w:rsidRPr="000D5815" w:rsidR="00AA7546">
              <w:rPr>
                <w:rFonts w:ascii="Helvetica Neue" w:hAnsi="Helvetica Neue" w:cstheme="minorHAnsi"/>
                <w:b/>
                <w:bCs/>
                <w:color w:val="FFFFFF" w:themeColor="background1"/>
                <w:lang w:val="it-IT" w:eastAsia="en-GB"/>
              </w:rPr>
              <w:t>afia</w:t>
            </w:r>
            <w:r w:rsidRPr="000D5815">
              <w:rPr>
                <w:rFonts w:ascii="Helvetica Neue" w:hAnsi="Helvetica Neue" w:cstheme="minorHAnsi"/>
                <w:b/>
                <w:bCs/>
                <w:color w:val="FFFFFF" w:themeColor="background1"/>
                <w:lang w:val="it-IT" w:eastAsia="en-GB"/>
              </w:rPr>
              <w:t> </w:t>
            </w:r>
          </w:p>
        </w:tc>
        <w:tc>
          <w:tcPr>
            <w:tcW w:w="7824" w:type="dxa"/>
            <w:shd w:val="clear" w:color="auto" w:fill="FFFFFF" w:themeFill="background1"/>
          </w:tcPr>
          <w:p w:rsidRPr="000D5815" w:rsidR="00571F1C" w:rsidP="00041EAA" w:rsidRDefault="00571F1C" w14:paraId="78DD014E" w14:textId="77777777">
            <w:pPr>
              <w:pStyle w:val="Paragrafoelenco"/>
              <w:numPr>
                <w:ilvl w:val="0"/>
                <w:numId w:val="25"/>
              </w:numPr>
              <w:spacing w:after="120"/>
              <w:ind w:left="491" w:hanging="491"/>
              <w:rPr>
                <w:rFonts w:ascii="Helvetica Neue" w:hAnsi="Helvetica Neue" w:cstheme="minorHAnsi"/>
                <w:lang w:val="en-GB"/>
              </w:rPr>
            </w:pPr>
            <w:r w:rsidRPr="000D5815">
              <w:rPr>
                <w:rFonts w:ascii="Helvetica Neue" w:hAnsi="Helvetica Neue" w:cstheme="minorHAnsi"/>
                <w:lang w:val="en-GB"/>
              </w:rPr>
              <w:t>Woo, H. (2018). Personality traits and intrapreneurship: the mediating effect of career adaptability. Career Development International.</w:t>
            </w:r>
          </w:p>
          <w:p w:rsidRPr="000D5815" w:rsidR="00571F1C" w:rsidP="00041EAA" w:rsidRDefault="00571F1C" w14:paraId="5188188D" w14:textId="77777777">
            <w:pPr>
              <w:pStyle w:val="Paragrafoelenco"/>
              <w:numPr>
                <w:ilvl w:val="0"/>
                <w:numId w:val="25"/>
              </w:numPr>
              <w:spacing w:after="120"/>
              <w:ind w:left="491" w:hanging="491"/>
              <w:rPr>
                <w:rFonts w:ascii="Helvetica Neue" w:hAnsi="Helvetica Neue" w:cstheme="minorHAnsi"/>
                <w:lang w:val="en-GB"/>
              </w:rPr>
            </w:pPr>
            <w:r w:rsidRPr="000D5815">
              <w:rPr>
                <w:rFonts w:ascii="Helvetica Neue" w:hAnsi="Helvetica Neue" w:cstheme="minorHAnsi"/>
                <w:lang w:val="en-GB"/>
              </w:rPr>
              <w:lastRenderedPageBreak/>
              <w:t xml:space="preserve">Farrukh, M. et al. (2016). Intrapreneurial </w:t>
            </w:r>
            <w:proofErr w:type="spellStart"/>
            <w:r w:rsidRPr="000D5815">
              <w:rPr>
                <w:rFonts w:ascii="Helvetica Neue" w:hAnsi="Helvetica Neue" w:cstheme="minorHAnsi"/>
                <w:lang w:val="en-GB"/>
              </w:rPr>
              <w:t>behavior</w:t>
            </w:r>
            <w:proofErr w:type="spellEnd"/>
            <w:r w:rsidRPr="000D5815">
              <w:rPr>
                <w:rFonts w:ascii="Helvetica Neue" w:hAnsi="Helvetica Neue" w:cstheme="minorHAnsi"/>
                <w:lang w:val="en-GB"/>
              </w:rPr>
              <w:t xml:space="preserve">: an empirical investigation of personality traits. Management &amp; Marketing. Challenges for the Knowledge Society, Vol. 11, No. 4, pp. 597-609. </w:t>
            </w:r>
          </w:p>
          <w:p w:rsidRPr="000D5815" w:rsidR="00571F1C" w:rsidP="00041EAA" w:rsidRDefault="00571F1C" w14:paraId="6D22C5F1" w14:textId="77777777">
            <w:pPr>
              <w:pStyle w:val="Paragrafoelenco"/>
              <w:numPr>
                <w:ilvl w:val="0"/>
                <w:numId w:val="25"/>
              </w:numPr>
              <w:spacing w:after="120"/>
              <w:ind w:left="491" w:hanging="491"/>
              <w:rPr>
                <w:rFonts w:ascii="Helvetica Neue" w:hAnsi="Helvetica Neue" w:cstheme="minorHAnsi"/>
                <w:lang w:val="en-GB"/>
              </w:rPr>
            </w:pPr>
            <w:proofErr w:type="spellStart"/>
            <w:r w:rsidRPr="000D5815">
              <w:rPr>
                <w:rFonts w:ascii="Helvetica Neue" w:hAnsi="Helvetica Neue" w:cstheme="minorHAnsi"/>
                <w:lang w:val="en-GB"/>
              </w:rPr>
              <w:t>Neessen</w:t>
            </w:r>
            <w:proofErr w:type="spellEnd"/>
            <w:r w:rsidRPr="000D5815">
              <w:rPr>
                <w:rFonts w:ascii="Helvetica Neue" w:hAnsi="Helvetica Neue" w:cstheme="minorHAnsi"/>
                <w:lang w:val="en-GB"/>
              </w:rPr>
              <w:t>, P. et al. (2019). The intrapreneurial employee: toward an integrated model of intrapreneurship and research agenda. International Entrepreneurship and Management Journal.</w:t>
            </w:r>
          </w:p>
          <w:p w:rsidRPr="000D5815" w:rsidR="00571F1C" w:rsidP="00041EAA" w:rsidRDefault="00571F1C" w14:paraId="6A109DE4" w14:textId="77777777">
            <w:pPr>
              <w:pStyle w:val="Paragrafoelenco"/>
              <w:numPr>
                <w:ilvl w:val="0"/>
                <w:numId w:val="25"/>
              </w:numPr>
              <w:spacing w:after="120"/>
              <w:ind w:left="491" w:hanging="491"/>
              <w:rPr>
                <w:rFonts w:ascii="Helvetica Neue" w:hAnsi="Helvetica Neue" w:cstheme="minorHAnsi"/>
                <w:lang w:val="en-GB"/>
              </w:rPr>
            </w:pPr>
            <w:proofErr w:type="spellStart"/>
            <w:r w:rsidRPr="000D5815">
              <w:rPr>
                <w:rFonts w:ascii="Helvetica Neue" w:hAnsi="Helvetica Neue" w:cstheme="minorHAnsi"/>
                <w:lang w:val="en-GB"/>
              </w:rPr>
              <w:t>Mohedano-Suanes</w:t>
            </w:r>
            <w:proofErr w:type="spellEnd"/>
            <w:r w:rsidRPr="000D5815">
              <w:rPr>
                <w:rFonts w:ascii="Helvetica Neue" w:hAnsi="Helvetica Neue" w:cstheme="minorHAnsi"/>
                <w:lang w:val="en-GB"/>
              </w:rPr>
              <w:t xml:space="preserve">, A. &amp; Garzon, D. (2018). Intrapreneurs: Characteristics and </w:t>
            </w:r>
            <w:proofErr w:type="spellStart"/>
            <w:r w:rsidRPr="000D5815">
              <w:rPr>
                <w:rFonts w:ascii="Helvetica Neue" w:hAnsi="Helvetica Neue" w:cstheme="minorHAnsi"/>
                <w:lang w:val="en-GB"/>
              </w:rPr>
              <w:t>Behavior</w:t>
            </w:r>
            <w:proofErr w:type="spellEnd"/>
            <w:r w:rsidRPr="000D5815">
              <w:rPr>
                <w:rFonts w:ascii="Helvetica Neue" w:hAnsi="Helvetica Neue" w:cstheme="minorHAnsi"/>
                <w:lang w:val="en-GB"/>
              </w:rPr>
              <w:t>. 10.</w:t>
            </w:r>
          </w:p>
          <w:p w:rsidRPr="000D5815" w:rsidR="00571F1C" w:rsidP="00041EAA" w:rsidRDefault="00571F1C" w14:paraId="1A863109" w14:textId="77777777">
            <w:pPr>
              <w:pStyle w:val="Paragrafoelenco"/>
              <w:numPr>
                <w:ilvl w:val="0"/>
                <w:numId w:val="25"/>
              </w:numPr>
              <w:spacing w:after="120"/>
              <w:ind w:left="491" w:hanging="491"/>
              <w:rPr>
                <w:rFonts w:ascii="Helvetica Neue" w:hAnsi="Helvetica Neue" w:cstheme="minorHAnsi"/>
                <w:lang w:val="en-GB"/>
              </w:rPr>
            </w:pPr>
            <w:r w:rsidRPr="000D5815">
              <w:rPr>
                <w:rFonts w:ascii="Helvetica Neue" w:hAnsi="Helvetica Neue" w:cstheme="minorHAnsi"/>
                <w:lang w:val="en-GB"/>
              </w:rPr>
              <w:t xml:space="preserve">Mustafa, M.J. et al. (2016). Psychological Ownership, Job Satisfaction, and Middle Manager Entrepreneurial </w:t>
            </w:r>
            <w:proofErr w:type="spellStart"/>
            <w:r w:rsidRPr="000D5815">
              <w:rPr>
                <w:rFonts w:ascii="Helvetica Neue" w:hAnsi="Helvetica Neue" w:cstheme="minorHAnsi"/>
                <w:lang w:val="en-GB"/>
              </w:rPr>
              <w:t>Behavior</w:t>
            </w:r>
            <w:proofErr w:type="spellEnd"/>
            <w:r w:rsidRPr="000D5815">
              <w:rPr>
                <w:rFonts w:ascii="Helvetica Neue" w:hAnsi="Helvetica Neue" w:cstheme="minorHAnsi"/>
                <w:lang w:val="en-GB"/>
              </w:rPr>
              <w:t>. Journal of Leadership &amp; Organizational Studies. 23. 272-287.</w:t>
            </w:r>
          </w:p>
          <w:p w:rsidRPr="000D5815" w:rsidR="00571F1C" w:rsidP="00041EAA" w:rsidRDefault="00571F1C" w14:paraId="2913EDC1" w14:textId="77777777">
            <w:pPr>
              <w:pStyle w:val="Paragrafoelenco"/>
              <w:numPr>
                <w:ilvl w:val="0"/>
                <w:numId w:val="25"/>
              </w:numPr>
              <w:spacing w:after="120"/>
              <w:ind w:left="491" w:hanging="491"/>
              <w:rPr>
                <w:rFonts w:ascii="Helvetica Neue" w:hAnsi="Helvetica Neue" w:cstheme="minorHAnsi"/>
                <w:lang w:val="en-GB"/>
              </w:rPr>
            </w:pPr>
            <w:r w:rsidRPr="000D5815">
              <w:rPr>
                <w:rFonts w:ascii="Helvetica Neue" w:hAnsi="Helvetica Neue" w:cstheme="minorHAnsi"/>
                <w:lang w:val="en-GB"/>
              </w:rPr>
              <w:t>Chan, K.Y. et al. (2017). Who Wants to Be an Intrapreneur? Relations between Employees’ Entrepreneurial, Professional, and Leadership Career Motivations and Intrapreneurial Motivation in Organizations.</w:t>
            </w:r>
          </w:p>
          <w:p w:rsidRPr="000D5815" w:rsidR="00571F1C" w:rsidP="00041EAA" w:rsidRDefault="00571F1C" w14:paraId="7C94C386" w14:textId="77777777">
            <w:pPr>
              <w:pStyle w:val="Paragrafoelenco"/>
              <w:numPr>
                <w:ilvl w:val="0"/>
                <w:numId w:val="25"/>
              </w:numPr>
              <w:spacing w:after="120"/>
              <w:ind w:left="491" w:hanging="491"/>
              <w:rPr>
                <w:rFonts w:ascii="Helvetica Neue" w:hAnsi="Helvetica Neue" w:cstheme="minorHAnsi"/>
                <w:lang w:val="en-GB"/>
              </w:rPr>
            </w:pPr>
            <w:r w:rsidRPr="000D5815">
              <w:rPr>
                <w:rFonts w:ascii="Helvetica Neue" w:hAnsi="Helvetica Neue" w:cstheme="minorHAnsi"/>
                <w:lang w:val="en-GB"/>
              </w:rPr>
              <w:t>Zhao, H. et al. (2010). The Relationship of Personality to Entrepreneurial Intentions and Performance: A Meta-Analytic Review. Journal of Management, Vol. 36 No. 2, March 2010 381- 40.</w:t>
            </w:r>
          </w:p>
          <w:p w:rsidRPr="000D5815" w:rsidR="00041EAA" w:rsidP="00041EAA" w:rsidRDefault="00571F1C" w14:paraId="5B9B2EAC" w14:textId="77777777">
            <w:pPr>
              <w:pStyle w:val="Paragrafoelenco"/>
              <w:numPr>
                <w:ilvl w:val="0"/>
                <w:numId w:val="25"/>
              </w:numPr>
              <w:spacing w:after="120"/>
              <w:ind w:left="491" w:hanging="491"/>
              <w:rPr>
                <w:rFonts w:ascii="Helvetica Neue" w:hAnsi="Helvetica Neue" w:cstheme="minorHAnsi"/>
                <w:lang w:val="en-GB"/>
              </w:rPr>
            </w:pPr>
            <w:r w:rsidRPr="000D5815">
              <w:rPr>
                <w:rFonts w:ascii="Helvetica Neue" w:hAnsi="Helvetica Neue" w:cstheme="minorHAnsi"/>
                <w:lang w:val="en-GB"/>
              </w:rPr>
              <w:t xml:space="preserve">Knobloch, Thomas (2014): </w:t>
            </w:r>
            <w:proofErr w:type="spellStart"/>
            <w:r w:rsidRPr="000D5815">
              <w:rPr>
                <w:rFonts w:ascii="Helvetica Neue" w:hAnsi="Helvetica Neue" w:cstheme="minorHAnsi"/>
                <w:lang w:val="en-GB"/>
              </w:rPr>
              <w:t>Konfliktmanagement</w:t>
            </w:r>
            <w:proofErr w:type="spellEnd"/>
            <w:r w:rsidRPr="000D5815">
              <w:rPr>
                <w:rFonts w:ascii="Helvetica Neue" w:hAnsi="Helvetica Neue" w:cstheme="minorHAnsi"/>
                <w:lang w:val="en-GB"/>
              </w:rPr>
              <w:t xml:space="preserve"> in </w:t>
            </w:r>
            <w:proofErr w:type="spellStart"/>
            <w:r w:rsidRPr="000D5815">
              <w:rPr>
                <w:rFonts w:ascii="Helvetica Neue" w:hAnsi="Helvetica Neue" w:cstheme="minorHAnsi"/>
                <w:lang w:val="en-GB"/>
              </w:rPr>
              <w:t>mittelständischen</w:t>
            </w:r>
            <w:proofErr w:type="spellEnd"/>
            <w:r w:rsidRPr="000D5815">
              <w:rPr>
                <w:rFonts w:ascii="Helvetica Neue" w:hAnsi="Helvetica Neue" w:cstheme="minorHAnsi"/>
                <w:lang w:val="en-GB"/>
              </w:rPr>
              <w:t xml:space="preserve"> </w:t>
            </w:r>
            <w:proofErr w:type="spellStart"/>
            <w:r w:rsidRPr="000D5815">
              <w:rPr>
                <w:rFonts w:ascii="Helvetica Neue" w:hAnsi="Helvetica Neue" w:cstheme="minorHAnsi"/>
                <w:lang w:val="en-GB"/>
              </w:rPr>
              <w:t>Unternehmen</w:t>
            </w:r>
            <w:proofErr w:type="spellEnd"/>
            <w:r w:rsidRPr="000D5815">
              <w:rPr>
                <w:rFonts w:ascii="Helvetica Neue" w:hAnsi="Helvetica Neue" w:cstheme="minorHAnsi"/>
                <w:lang w:val="en-GB"/>
              </w:rPr>
              <w:t>. Spektrum der Mediation 53/2014.</w:t>
            </w:r>
          </w:p>
          <w:p w:rsidRPr="000D5815" w:rsidR="00041EAA" w:rsidP="00041EAA" w:rsidRDefault="00571F1C" w14:paraId="07EFEED0" w14:textId="0E2ABCA6">
            <w:pPr>
              <w:pStyle w:val="Paragrafoelenco"/>
              <w:numPr>
                <w:ilvl w:val="0"/>
                <w:numId w:val="25"/>
              </w:numPr>
              <w:spacing w:after="120"/>
              <w:ind w:left="491" w:hanging="491"/>
              <w:rPr>
                <w:rFonts w:ascii="Helvetica Neue" w:hAnsi="Helvetica Neue" w:cstheme="minorHAnsi"/>
                <w:lang w:val="en-GB"/>
              </w:rPr>
            </w:pPr>
            <w:r w:rsidRPr="000D5815">
              <w:rPr>
                <w:rFonts w:ascii="Helvetica Neue" w:hAnsi="Helvetica Neue" w:cstheme="minorHAnsi"/>
                <w:lang w:val="en-GB"/>
              </w:rPr>
              <w:t xml:space="preserve">Samantha David (2021): Intrapreneurship education– </w:t>
            </w:r>
            <w:proofErr w:type="spellStart"/>
            <w:r w:rsidRPr="000D5815">
              <w:rPr>
                <w:rFonts w:ascii="Helvetica Neue" w:hAnsi="Helvetica Neue" w:cstheme="minorHAnsi"/>
                <w:lang w:val="en-GB"/>
              </w:rPr>
              <w:t>Handlungsempfehlungen</w:t>
            </w:r>
            <w:proofErr w:type="spellEnd"/>
            <w:r w:rsidRPr="000D5815">
              <w:rPr>
                <w:rFonts w:ascii="Helvetica Neue" w:hAnsi="Helvetica Neue" w:cstheme="minorHAnsi"/>
                <w:lang w:val="en-GB"/>
              </w:rPr>
              <w:t xml:space="preserve"> </w:t>
            </w:r>
            <w:proofErr w:type="spellStart"/>
            <w:r w:rsidRPr="000D5815">
              <w:rPr>
                <w:rFonts w:ascii="Helvetica Neue" w:hAnsi="Helvetica Neue" w:cstheme="minorHAnsi"/>
                <w:lang w:val="en-GB"/>
              </w:rPr>
              <w:t>zur</w:t>
            </w:r>
            <w:proofErr w:type="spellEnd"/>
            <w:r w:rsidRPr="000D5815">
              <w:rPr>
                <w:rFonts w:ascii="Helvetica Neue" w:hAnsi="Helvetica Neue" w:cstheme="minorHAnsi"/>
                <w:lang w:val="en-GB"/>
              </w:rPr>
              <w:t xml:space="preserve"> </w:t>
            </w:r>
            <w:proofErr w:type="spellStart"/>
            <w:r w:rsidRPr="000D5815">
              <w:rPr>
                <w:rFonts w:ascii="Helvetica Neue" w:hAnsi="Helvetica Neue" w:cstheme="minorHAnsi"/>
                <w:lang w:val="en-GB"/>
              </w:rPr>
              <w:t>Gestaltung</w:t>
            </w:r>
            <w:proofErr w:type="spellEnd"/>
            <w:r w:rsidRPr="000D5815">
              <w:rPr>
                <w:rFonts w:ascii="Helvetica Neue" w:hAnsi="Helvetica Neue" w:cstheme="minorHAnsi"/>
                <w:lang w:val="en-GB"/>
              </w:rPr>
              <w:t xml:space="preserve"> </w:t>
            </w:r>
            <w:proofErr w:type="spellStart"/>
            <w:r w:rsidRPr="000D5815">
              <w:rPr>
                <w:rFonts w:ascii="Helvetica Neue" w:hAnsi="Helvetica Neue" w:cstheme="minorHAnsi"/>
                <w:lang w:val="en-GB"/>
              </w:rPr>
              <w:t>eines</w:t>
            </w:r>
            <w:proofErr w:type="spellEnd"/>
            <w:r w:rsidRPr="000D5815">
              <w:rPr>
                <w:rFonts w:ascii="Helvetica Neue" w:hAnsi="Helvetica Neue" w:cstheme="minorHAnsi"/>
                <w:lang w:val="en-GB"/>
              </w:rPr>
              <w:t xml:space="preserve"> Curriculums für </w:t>
            </w:r>
            <w:proofErr w:type="spellStart"/>
            <w:r w:rsidRPr="000D5815">
              <w:rPr>
                <w:rFonts w:ascii="Helvetica Neue" w:hAnsi="Helvetica Neue" w:cstheme="minorHAnsi"/>
                <w:lang w:val="en-GB"/>
              </w:rPr>
              <w:t>Universtäten</w:t>
            </w:r>
            <w:proofErr w:type="spellEnd"/>
            <w:r w:rsidRPr="000D5815">
              <w:rPr>
                <w:rFonts w:ascii="Helvetica Neue" w:hAnsi="Helvetica Neue" w:cstheme="minorHAnsi"/>
                <w:lang w:val="en-GB"/>
              </w:rPr>
              <w:t xml:space="preserve">. </w:t>
            </w:r>
            <w:hyperlink w:history="1" r:id="rId7">
              <w:r w:rsidRPr="000D5815" w:rsidR="00041EAA">
                <w:rPr>
                  <w:rStyle w:val="Collegamentoipertestuale"/>
                  <w:rFonts w:ascii="Helvetica Neue" w:hAnsi="Helvetica Neue" w:cstheme="minorHAnsi"/>
                  <w:lang w:val="en-GB"/>
                </w:rPr>
                <w:t>https://epub.jku.at/obvulihs/download/pdf/6751308?originalFilename=true</w:t>
              </w:r>
            </w:hyperlink>
          </w:p>
          <w:p w:rsidRPr="000D5815" w:rsidR="00571F1C" w:rsidP="00041EAA" w:rsidRDefault="00000000" w14:paraId="02B25A79" w14:textId="3D99EC40">
            <w:pPr>
              <w:pStyle w:val="Paragrafoelenco"/>
              <w:numPr>
                <w:ilvl w:val="0"/>
                <w:numId w:val="25"/>
              </w:numPr>
              <w:spacing w:after="120"/>
              <w:ind w:left="491" w:hanging="491"/>
              <w:rPr>
                <w:rFonts w:ascii="Helvetica Neue" w:hAnsi="Helvetica Neue" w:cstheme="minorHAnsi"/>
                <w:lang w:val="en-GB"/>
              </w:rPr>
            </w:pPr>
            <w:hyperlink w:history="1" r:id="rId8">
              <w:r w:rsidRPr="000D5815" w:rsidR="00041EAA">
                <w:rPr>
                  <w:rStyle w:val="Collegamentoipertestuale"/>
                  <w:rFonts w:ascii="Helvetica Neue" w:hAnsi="Helvetica Neue" w:cstheme="minorHAnsi"/>
                  <w:lang w:val="en-GB"/>
                </w:rPr>
                <w:t>www.fool.com/the-ascent/small-business/human-resources/articles/change-management/</w:t>
              </w:r>
            </w:hyperlink>
          </w:p>
          <w:p w:rsidRPr="000D5815" w:rsidR="00571F1C" w:rsidP="00041EAA" w:rsidRDefault="00000000" w14:paraId="0F458C3B" w14:textId="1AE9E41E">
            <w:pPr>
              <w:pStyle w:val="Paragrafoelenco"/>
              <w:numPr>
                <w:ilvl w:val="0"/>
                <w:numId w:val="25"/>
              </w:numPr>
              <w:spacing w:after="120"/>
              <w:ind w:left="491" w:hanging="491"/>
              <w:rPr>
                <w:rFonts w:ascii="Helvetica Neue" w:hAnsi="Helvetica Neue" w:cstheme="minorHAnsi"/>
                <w:lang w:val="en-GB"/>
              </w:rPr>
            </w:pPr>
            <w:hyperlink w:history="1" r:id="rId9">
              <w:r w:rsidRPr="000D5815" w:rsidR="00041EAA">
                <w:rPr>
                  <w:rStyle w:val="Collegamentoipertestuale"/>
                  <w:rFonts w:ascii="Helvetica Neue" w:hAnsi="Helvetica Neue" w:cstheme="minorHAnsi"/>
                  <w:lang w:val="en-GB"/>
                </w:rPr>
                <w:t>www.fool.com/the-ascent/small-business/human-resources/articles/change-management-models/</w:t>
              </w:r>
            </w:hyperlink>
          </w:p>
          <w:p w:rsidRPr="000D5815" w:rsidR="00571F1C" w:rsidP="00041EAA" w:rsidRDefault="00000000" w14:paraId="7A2176B8" w14:textId="5D78FA98">
            <w:pPr>
              <w:pStyle w:val="Paragrafoelenco"/>
              <w:numPr>
                <w:ilvl w:val="0"/>
                <w:numId w:val="25"/>
              </w:numPr>
              <w:spacing w:after="120"/>
              <w:ind w:left="491" w:hanging="491"/>
              <w:rPr>
                <w:rFonts w:ascii="Helvetica Neue" w:hAnsi="Helvetica Neue" w:cstheme="minorHAnsi"/>
                <w:lang w:val="en-GB"/>
              </w:rPr>
            </w:pPr>
            <w:hyperlink w:history="1" r:id="rId10">
              <w:r w:rsidRPr="000D5815" w:rsidR="00041EAA">
                <w:rPr>
                  <w:rStyle w:val="Collegamentoipertestuale"/>
                  <w:rFonts w:ascii="Helvetica Neue" w:hAnsi="Helvetica Neue" w:cstheme="minorHAnsi"/>
                  <w:lang w:val="en-GB"/>
                </w:rPr>
                <w:t>https://leadershipyoda.com/kurt-lewin-three-stages-of-change/</w:t>
              </w:r>
            </w:hyperlink>
          </w:p>
          <w:p w:rsidRPr="000D5815" w:rsidR="00571F1C" w:rsidP="00041EAA" w:rsidRDefault="00000000" w14:paraId="70D46607" w14:textId="23D7B444">
            <w:pPr>
              <w:pStyle w:val="Paragrafoelenco"/>
              <w:numPr>
                <w:ilvl w:val="0"/>
                <w:numId w:val="25"/>
              </w:numPr>
              <w:spacing w:after="120"/>
              <w:ind w:left="491" w:hanging="491"/>
              <w:rPr>
                <w:rFonts w:ascii="Helvetica Neue" w:hAnsi="Helvetica Neue" w:cstheme="minorHAnsi"/>
                <w:lang w:val="en-GB"/>
              </w:rPr>
            </w:pPr>
            <w:hyperlink w:history="1" r:id="rId11">
              <w:r w:rsidRPr="000D5815" w:rsidR="00041EAA">
                <w:rPr>
                  <w:rStyle w:val="Collegamentoipertestuale"/>
                  <w:rFonts w:ascii="Helvetica Neue" w:hAnsi="Helvetica Neue" w:cstheme="minorHAnsi"/>
                  <w:lang w:val="en-GB"/>
                </w:rPr>
                <w:t>https://www.mbamanagementmodels.com/mckinseys-7-s-framework/</w:t>
              </w:r>
            </w:hyperlink>
          </w:p>
          <w:p w:rsidRPr="000D5815" w:rsidR="00571F1C" w:rsidP="00041EAA" w:rsidRDefault="00000000" w14:paraId="1F5B1E0B" w14:textId="0D0535EF">
            <w:pPr>
              <w:pStyle w:val="Paragrafoelenco"/>
              <w:numPr>
                <w:ilvl w:val="0"/>
                <w:numId w:val="25"/>
              </w:numPr>
              <w:spacing w:after="120"/>
              <w:ind w:left="491" w:hanging="491"/>
              <w:rPr>
                <w:rFonts w:ascii="Helvetica Neue" w:hAnsi="Helvetica Neue" w:cstheme="minorHAnsi"/>
                <w:lang w:val="en-GB"/>
              </w:rPr>
            </w:pPr>
            <w:hyperlink w:history="1" r:id="rId12">
              <w:r w:rsidRPr="000D5815" w:rsidR="00041EAA">
                <w:rPr>
                  <w:rStyle w:val="Collegamentoipertestuale"/>
                  <w:rFonts w:ascii="Helvetica Neue" w:hAnsi="Helvetica Neue" w:cstheme="minorHAnsi"/>
                  <w:lang w:val="en-GB"/>
                </w:rPr>
                <w:t>https://www.managementstudyguide.com/kotters-8-step-model-of-change.htm</w:t>
              </w:r>
            </w:hyperlink>
          </w:p>
          <w:p w:rsidRPr="000D5815" w:rsidR="00571F1C" w:rsidP="00041EAA" w:rsidRDefault="00000000" w14:paraId="059C5D72" w14:textId="48593DD6">
            <w:pPr>
              <w:pStyle w:val="Paragrafoelenco"/>
              <w:numPr>
                <w:ilvl w:val="0"/>
                <w:numId w:val="25"/>
              </w:numPr>
              <w:spacing w:after="120"/>
              <w:ind w:left="491" w:hanging="491"/>
              <w:rPr>
                <w:rFonts w:ascii="Helvetica Neue" w:hAnsi="Helvetica Neue" w:cstheme="minorHAnsi"/>
                <w:lang w:val="en-GB"/>
              </w:rPr>
            </w:pPr>
            <w:hyperlink w:history="1" r:id="rId13">
              <w:r w:rsidRPr="000D5815" w:rsidR="00041EAA">
                <w:rPr>
                  <w:rStyle w:val="Collegamentoipertestuale"/>
                  <w:rFonts w:ascii="Helvetica Neue" w:hAnsi="Helvetica Neue" w:cstheme="minorHAnsi"/>
                  <w:lang w:val="en-GB"/>
                </w:rPr>
                <w:t>https://www.kmutoday.ch/ressort/personal-bildung/professionelles-konfliktmanagement/</w:t>
              </w:r>
            </w:hyperlink>
          </w:p>
          <w:p w:rsidRPr="000D5815" w:rsidR="00041EAA" w:rsidP="00041EAA" w:rsidRDefault="00000000" w14:paraId="0CEE0267" w14:textId="52AD13BB">
            <w:pPr>
              <w:pStyle w:val="Paragrafoelenco"/>
              <w:numPr>
                <w:ilvl w:val="0"/>
                <w:numId w:val="25"/>
              </w:numPr>
              <w:spacing w:after="120"/>
              <w:ind w:left="491" w:hanging="491"/>
              <w:rPr>
                <w:rFonts w:ascii="Helvetica Neue" w:hAnsi="Helvetica Neue" w:cstheme="minorHAnsi"/>
                <w:lang w:val="en-GB"/>
              </w:rPr>
            </w:pPr>
            <w:hyperlink w:history="1" r:id="rId14">
              <w:r w:rsidRPr="000D5815" w:rsidR="00041EAA">
                <w:rPr>
                  <w:rStyle w:val="Collegamentoipertestuale"/>
                  <w:rFonts w:ascii="Helvetica Neue" w:hAnsi="Helvetica Neue" w:cstheme="minorHAnsi"/>
                  <w:lang w:val="en-GB"/>
                </w:rPr>
                <w:t>https://www.mtdtraining.com/blog/a-conflict-management-exercise.htm</w:t>
              </w:r>
            </w:hyperlink>
          </w:p>
        </w:tc>
      </w:tr>
      <w:tr w:rsidRPr="000D5815" w:rsidR="0033180E" w:rsidTr="0033180E"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0D5815" w:rsidR="00367762" w:rsidP="0033180E" w:rsidRDefault="00AA7546" w14:paraId="7D967151" w14:textId="5B68C1A3">
            <w:pPr>
              <w:rPr>
                <w:rFonts w:ascii="Helvetica Neue" w:hAnsi="Helvetica Neue" w:cstheme="minorHAnsi"/>
                <w:b/>
                <w:bCs/>
                <w:color w:val="FFFFFF" w:themeColor="background1"/>
                <w:lang w:val="it-IT"/>
              </w:rPr>
            </w:pPr>
            <w:r w:rsidRPr="000D5815">
              <w:rPr>
                <w:rFonts w:ascii="Helvetica Neue" w:hAnsi="Helvetica Neue" w:cstheme="minorHAnsi"/>
                <w:b/>
                <w:bCs/>
                <w:color w:val="FFFFFF" w:themeColor="background1"/>
                <w:lang w:val="it-IT" w:eastAsia="en-GB"/>
              </w:rPr>
              <w:lastRenderedPageBreak/>
              <w:t>Fornito da</w:t>
            </w:r>
          </w:p>
        </w:tc>
        <w:tc>
          <w:tcPr>
            <w:tcW w:w="7824" w:type="dxa"/>
            <w:shd w:val="clear" w:color="auto" w:fill="FFFFFF" w:themeFill="background1"/>
          </w:tcPr>
          <w:p w:rsidRPr="000D5815" w:rsidR="00367762" w:rsidP="0033180E" w:rsidRDefault="00571F1C" w14:paraId="0F8631C1" w14:textId="15394953">
            <w:pPr>
              <w:rPr>
                <w:rFonts w:ascii="Helvetica Neue" w:hAnsi="Helvetica Neue" w:cstheme="minorHAnsi"/>
                <w:color w:val="244061" w:themeColor="accent1" w:themeShade="80"/>
                <w:lang w:val="de-DE"/>
              </w:rPr>
            </w:pPr>
            <w:r w:rsidRPr="000D5815">
              <w:rPr>
                <w:rFonts w:ascii="Helvetica Neue" w:hAnsi="Helvetica Neue" w:cstheme="minorHAnsi"/>
                <w:color w:val="244061" w:themeColor="accent1" w:themeShade="80"/>
                <w:lang w:val="de-DE"/>
              </w:rPr>
              <w:t>Centrum für Innovation und Technologie GmbH</w:t>
            </w:r>
          </w:p>
        </w:tc>
      </w:tr>
    </w:tbl>
    <w:p w:rsidRPr="00041EAA" w:rsidR="009C5C29" w:rsidP="00E92B44" w:rsidRDefault="009C5C29" w14:paraId="26DEBAEB" w14:textId="77777777">
      <w:pPr>
        <w:pStyle w:val="Corpotesto"/>
        <w:rPr>
          <w:rFonts w:ascii="Helvetica Neue" w:hAnsi="Helvetica Neue"/>
        </w:rPr>
      </w:pPr>
    </w:p>
    <w:sectPr w:rsidRPr="00041EAA" w:rsidR="009C5C29" w:rsidSect="00AB5826">
      <w:headerReference w:type="default" r:id="rId15"/>
      <w:footerReference w:type="default" r:id="rId16"/>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DB6" w:rsidP="00B77D0D" w:rsidRDefault="00C63DB6" w14:paraId="08AFD35C" w14:textId="77777777">
      <w:r>
        <w:separator/>
      </w:r>
    </w:p>
  </w:endnote>
  <w:endnote w:type="continuationSeparator" w:id="0">
    <w:p w:rsidR="00C63DB6" w:rsidP="00B77D0D" w:rsidRDefault="00C63DB6" w14:paraId="70C1F7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5E3BF00F" w14:paraId="67534BAE" w14:textId="77777777">
      <w:tc>
        <w:tcPr>
          <w:tcW w:w="3180" w:type="dxa"/>
          <w:tcMar/>
        </w:tcPr>
        <w:p w:rsidRPr="00403D96" w:rsidR="00403D96" w:rsidP="00403D96" w:rsidRDefault="00403D96" w14:paraId="223DE6AB" w14:textId="0B9A609A">
          <w:pPr>
            <w:pStyle w:val="Pidipagina"/>
          </w:pPr>
          <w:r w:rsidR="5E3BF00F">
            <w:drawing>
              <wp:inline wp14:editId="5E3BF00F" wp14:anchorId="1CABBBBB">
                <wp:extent cx="1885950" cy="400050"/>
                <wp:effectExtent l="0" t="0" r="0" b="0"/>
                <wp:docPr id="1808169856" name="" title=""/>
                <wp:cNvGraphicFramePr>
                  <a:graphicFrameLocks noChangeAspect="1"/>
                </wp:cNvGraphicFramePr>
                <a:graphic>
                  <a:graphicData uri="http://schemas.openxmlformats.org/drawingml/2006/picture">
                    <pic:pic>
                      <pic:nvPicPr>
                        <pic:cNvPr id="0" name=""/>
                        <pic:cNvPicPr/>
                      </pic:nvPicPr>
                      <pic:blipFill>
                        <a:blip r:embed="R9df3185951814592">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5E3BF00F" w:rsidRDefault="00403D96" w14:paraId="056A3FFF" w14:textId="2CD2D921">
          <w:pPr>
            <w:pStyle w:val="Pidipagina"/>
            <w:widowControl w:val="0"/>
            <w:tabs>
              <w:tab w:val="center" w:leader="none" w:pos="4252"/>
              <w:tab w:val="right" w:leader="none" w:pos="8504"/>
            </w:tabs>
            <w:rPr>
              <w:sz w:val="16"/>
              <w:szCs w:val="16"/>
            </w:rPr>
          </w:pPr>
          <w:r w:rsidRPr="5E3BF00F" w:rsidR="5E3BF00F">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0943EF1F">
          <w:pPr>
            <w:pStyle w:val="Pidipagina"/>
          </w:pPr>
          <w:r w:rsidR="5E3BF00F">
            <w:drawing>
              <wp:inline wp14:editId="1F9EC3AD" wp14:anchorId="7B06DD11">
                <wp:extent cx="1009650" cy="352425"/>
                <wp:effectExtent l="0" t="0" r="0" b="0"/>
                <wp:docPr id="487089640" name="" title=""/>
                <wp:cNvGraphicFramePr>
                  <a:graphicFrameLocks noChangeAspect="1"/>
                </wp:cNvGraphicFramePr>
                <a:graphic>
                  <a:graphicData uri="http://schemas.openxmlformats.org/drawingml/2006/picture">
                    <pic:pic>
                      <pic:nvPicPr>
                        <pic:cNvPr id="0" name=""/>
                        <pic:cNvPicPr/>
                      </pic:nvPicPr>
                      <pic:blipFill>
                        <a:blip r:embed="R46db184fe28247a7">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DB6" w:rsidP="00B77D0D" w:rsidRDefault="00C63DB6" w14:paraId="2D73A924" w14:textId="77777777">
      <w:r>
        <w:separator/>
      </w:r>
    </w:p>
  </w:footnote>
  <w:footnote w:type="continuationSeparator" w:id="0">
    <w:p w:rsidR="00C63DB6" w:rsidP="00B77D0D" w:rsidRDefault="00C63DB6" w14:paraId="5145B8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535A6F25"/>
    <w:multiLevelType w:val="hybridMultilevel"/>
    <w:tmpl w:val="C69A9AA2"/>
    <w:lvl w:ilvl="0" w:tplc="0A722FA2">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B16C2"/>
    <w:multiLevelType w:val="hybridMultilevel"/>
    <w:tmpl w:val="89F4CDBE"/>
    <w:lvl w:ilvl="0" w:tplc="C1BCBBC0">
      <w:start w:val="1"/>
      <w:numFmt w:val="bullet"/>
      <w:lvlText w:val=""/>
      <w:lvlJc w:val="left"/>
      <w:pPr>
        <w:ind w:left="720" w:hanging="360"/>
      </w:pPr>
      <w:rPr>
        <w:rFonts w:hint="default" w:ascii="Wingdings" w:hAnsi="Wingdings"/>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7"/>
  </w:num>
  <w:num w:numId="4" w16cid:durableId="1074550370">
    <w:abstractNumId w:val="13"/>
  </w:num>
  <w:num w:numId="5" w16cid:durableId="48186553">
    <w:abstractNumId w:val="5"/>
  </w:num>
  <w:num w:numId="6" w16cid:durableId="1737313509">
    <w:abstractNumId w:val="23"/>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21"/>
  </w:num>
  <w:num w:numId="14" w16cid:durableId="1460877539">
    <w:abstractNumId w:val="25"/>
  </w:num>
  <w:num w:numId="15" w16cid:durableId="926958739">
    <w:abstractNumId w:val="14"/>
  </w:num>
  <w:num w:numId="16" w16cid:durableId="549343741">
    <w:abstractNumId w:val="0"/>
  </w:num>
  <w:num w:numId="17" w16cid:durableId="1838184573">
    <w:abstractNumId w:val="22"/>
  </w:num>
  <w:num w:numId="18" w16cid:durableId="1685012680">
    <w:abstractNumId w:val="26"/>
  </w:num>
  <w:num w:numId="19" w16cid:durableId="1757087996">
    <w:abstractNumId w:val="1"/>
  </w:num>
  <w:num w:numId="20" w16cid:durableId="1072660393">
    <w:abstractNumId w:val="19"/>
  </w:num>
  <w:num w:numId="21" w16cid:durableId="928466019">
    <w:abstractNumId w:val="20"/>
  </w:num>
  <w:num w:numId="22" w16cid:durableId="918557151">
    <w:abstractNumId w:val="3"/>
  </w:num>
  <w:num w:numId="23" w16cid:durableId="1276254728">
    <w:abstractNumId w:val="17"/>
  </w:num>
  <w:num w:numId="24" w16cid:durableId="1223565942">
    <w:abstractNumId w:val="9"/>
  </w:num>
  <w:num w:numId="25" w16cid:durableId="1485126876">
    <w:abstractNumId w:val="2"/>
  </w:num>
  <w:num w:numId="26" w16cid:durableId="369768286">
    <w:abstractNumId w:val="18"/>
  </w:num>
  <w:num w:numId="27" w16cid:durableId="9463055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33476"/>
    <w:rsid w:val="00041EAA"/>
    <w:rsid w:val="000A3304"/>
    <w:rsid w:val="000A7CAD"/>
    <w:rsid w:val="000C4D72"/>
    <w:rsid w:val="000D5815"/>
    <w:rsid w:val="000E59D7"/>
    <w:rsid w:val="000F6C3F"/>
    <w:rsid w:val="00132DD8"/>
    <w:rsid w:val="00162C30"/>
    <w:rsid w:val="00190BAA"/>
    <w:rsid w:val="001C0B43"/>
    <w:rsid w:val="001D1444"/>
    <w:rsid w:val="00233984"/>
    <w:rsid w:val="002423FF"/>
    <w:rsid w:val="00250F8E"/>
    <w:rsid w:val="00274B14"/>
    <w:rsid w:val="00276525"/>
    <w:rsid w:val="00285C63"/>
    <w:rsid w:val="002D275E"/>
    <w:rsid w:val="00317466"/>
    <w:rsid w:val="0033180E"/>
    <w:rsid w:val="003441DD"/>
    <w:rsid w:val="00367762"/>
    <w:rsid w:val="0037488C"/>
    <w:rsid w:val="00380E2A"/>
    <w:rsid w:val="003C16FF"/>
    <w:rsid w:val="003D13EC"/>
    <w:rsid w:val="00403D96"/>
    <w:rsid w:val="00467D9D"/>
    <w:rsid w:val="00474B84"/>
    <w:rsid w:val="004B10DB"/>
    <w:rsid w:val="004C4FAF"/>
    <w:rsid w:val="004E03FB"/>
    <w:rsid w:val="004E3BBD"/>
    <w:rsid w:val="004F3F08"/>
    <w:rsid w:val="005248A4"/>
    <w:rsid w:val="00536144"/>
    <w:rsid w:val="0055064D"/>
    <w:rsid w:val="00571F1C"/>
    <w:rsid w:val="005D34D6"/>
    <w:rsid w:val="00606AB9"/>
    <w:rsid w:val="00612469"/>
    <w:rsid w:val="00617ADA"/>
    <w:rsid w:val="00624146"/>
    <w:rsid w:val="006279B0"/>
    <w:rsid w:val="0066250A"/>
    <w:rsid w:val="006B1832"/>
    <w:rsid w:val="006B4332"/>
    <w:rsid w:val="006C06AD"/>
    <w:rsid w:val="007117B3"/>
    <w:rsid w:val="007E413D"/>
    <w:rsid w:val="007E6542"/>
    <w:rsid w:val="008276F3"/>
    <w:rsid w:val="0085205A"/>
    <w:rsid w:val="00853A2D"/>
    <w:rsid w:val="00857167"/>
    <w:rsid w:val="00884B7D"/>
    <w:rsid w:val="008C0467"/>
    <w:rsid w:val="008E08F1"/>
    <w:rsid w:val="009248D3"/>
    <w:rsid w:val="00946418"/>
    <w:rsid w:val="009750CD"/>
    <w:rsid w:val="009843CB"/>
    <w:rsid w:val="00986C6F"/>
    <w:rsid w:val="009A443E"/>
    <w:rsid w:val="009C5C29"/>
    <w:rsid w:val="009F0523"/>
    <w:rsid w:val="00A13E50"/>
    <w:rsid w:val="00A1516C"/>
    <w:rsid w:val="00A21F30"/>
    <w:rsid w:val="00A25E05"/>
    <w:rsid w:val="00A949C0"/>
    <w:rsid w:val="00AA0C9E"/>
    <w:rsid w:val="00AA7546"/>
    <w:rsid w:val="00AB5826"/>
    <w:rsid w:val="00AC71EF"/>
    <w:rsid w:val="00B217DC"/>
    <w:rsid w:val="00B34F9F"/>
    <w:rsid w:val="00B40CAE"/>
    <w:rsid w:val="00B61BC4"/>
    <w:rsid w:val="00B77D0D"/>
    <w:rsid w:val="00B82763"/>
    <w:rsid w:val="00BA5E80"/>
    <w:rsid w:val="00BF531A"/>
    <w:rsid w:val="00C07B0F"/>
    <w:rsid w:val="00C35E6B"/>
    <w:rsid w:val="00C47362"/>
    <w:rsid w:val="00C63DB6"/>
    <w:rsid w:val="00C8382D"/>
    <w:rsid w:val="00C97ACD"/>
    <w:rsid w:val="00CE2DE6"/>
    <w:rsid w:val="00D629E0"/>
    <w:rsid w:val="00D70A82"/>
    <w:rsid w:val="00D91A91"/>
    <w:rsid w:val="00D93462"/>
    <w:rsid w:val="00D9641D"/>
    <w:rsid w:val="00DB6D85"/>
    <w:rsid w:val="00E01E50"/>
    <w:rsid w:val="00E0760A"/>
    <w:rsid w:val="00E53DD1"/>
    <w:rsid w:val="00E66F38"/>
    <w:rsid w:val="00E820E9"/>
    <w:rsid w:val="00E87C3B"/>
    <w:rsid w:val="00E92B44"/>
    <w:rsid w:val="00E9552B"/>
    <w:rsid w:val="00EA453C"/>
    <w:rsid w:val="00EB1C88"/>
    <w:rsid w:val="00EB76C6"/>
    <w:rsid w:val="00EE173C"/>
    <w:rsid w:val="00EE796A"/>
    <w:rsid w:val="00EF4FFE"/>
    <w:rsid w:val="00F15809"/>
    <w:rsid w:val="00F6298B"/>
    <w:rsid w:val="00F74502"/>
    <w:rsid w:val="00F85D2D"/>
    <w:rsid w:val="00F93275"/>
    <w:rsid w:val="00F94C13"/>
    <w:rsid w:val="00FA7D90"/>
    <w:rsid w:val="00FB3580"/>
    <w:rsid w:val="00FD1657"/>
    <w:rsid w:val="00FE6704"/>
    <w:rsid w:val="00FF7BD6"/>
    <w:rsid w:val="019BE6EF"/>
    <w:rsid w:val="2C2CBABF"/>
    <w:rsid w:val="40932064"/>
    <w:rsid w:val="4A20DA4D"/>
    <w:rsid w:val="5E3BF0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041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fool.com/the-ascent/small-business/human-resources/articles/change-management/" TargetMode="External" Id="rId8" /><Relationship Type="http://schemas.openxmlformats.org/officeDocument/2006/relationships/hyperlink" Target="https://www.kmutoday.ch/ressort/personal-bildung/professionelles-konfliktmanagement/"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epub.jku.at/obvulihs/download/pdf/6751308?originalFilename=true" TargetMode="External" Id="rId7" /><Relationship Type="http://schemas.openxmlformats.org/officeDocument/2006/relationships/hyperlink" Target="https://www.managementstudyguide.com/kotters-8-step-model-of-change.ht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mbamanagementmodels.com/mckinseys-7-s-framework/"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leadershipyoda.com/kurt-lewin-three-stages-of-change/" TargetMode="External" Id="rId10" /><Relationship Type="http://schemas.openxmlformats.org/officeDocument/2006/relationships/webSettings" Target="webSettings.xml" Id="rId4" /><Relationship Type="http://schemas.openxmlformats.org/officeDocument/2006/relationships/hyperlink" Target="http://www.fool.com/the-ascent/small-business/human-resources/articles/change-management-models/" TargetMode="External" Id="rId9" /><Relationship Type="http://schemas.openxmlformats.org/officeDocument/2006/relationships/hyperlink" Target="https://www.mtdtraining.com/blog/a-conflict-management-exercise.htm" TargetMode="Externa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9df3185951814592" /><Relationship Type="http://schemas.openxmlformats.org/officeDocument/2006/relationships/image" Target="/media/image4.jpg" Id="R46db184fe28247a7"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7</revision>
  <lastPrinted>2022-11-25T11:56:00.0000000Z</lastPrinted>
  <dcterms:created xsi:type="dcterms:W3CDTF">2023-04-01T11:40:00.0000000Z</dcterms:created>
  <dcterms:modified xsi:type="dcterms:W3CDTF">2024-01-31T14:50:32.5743478Z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