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3D301" w14:textId="6A135A03" w:rsidR="00002C15" w:rsidRPr="001B57DA" w:rsidRDefault="00122429" w:rsidP="00002C15">
      <w:pPr>
        <w:tabs>
          <w:tab w:val="num" w:pos="720"/>
        </w:tabs>
        <w:spacing w:line="360" w:lineRule="auto"/>
        <w:jc w:val="center"/>
        <w:rPr>
          <w:rFonts w:ascii="Times New Roman" w:hAnsi="Times New Roman" w:cs="Times New Roman"/>
          <w:b/>
          <w:bCs/>
          <w:color w:val="0070C0"/>
          <w:sz w:val="44"/>
          <w:szCs w:val="44"/>
        </w:rPr>
      </w:pPr>
      <w:r w:rsidRPr="0053590A">
        <w:rPr>
          <w:rFonts w:ascii="Times New Roman" w:hAnsi="Times New Roman" w:cs="Times New Roman"/>
          <w:b/>
          <w:bCs/>
          <w:color w:val="0070C0"/>
          <w:sz w:val="44"/>
          <w:szCs w:val="44"/>
        </w:rPr>
        <w:t xml:space="preserve">Intrapreneurship </w:t>
      </w:r>
      <w:r w:rsidR="00FE43EF" w:rsidRPr="0053590A">
        <w:rPr>
          <w:rFonts w:ascii="Times New Roman" w:hAnsi="Times New Roman" w:cs="Times New Roman"/>
          <w:b/>
          <w:bCs/>
          <w:color w:val="0070C0"/>
          <w:sz w:val="44"/>
          <w:szCs w:val="44"/>
        </w:rPr>
        <w:t>nella</w:t>
      </w:r>
      <w:r w:rsidRPr="0053590A">
        <w:rPr>
          <w:rFonts w:ascii="Times New Roman" w:hAnsi="Times New Roman" w:cs="Times New Roman"/>
          <w:b/>
          <w:bCs/>
          <w:color w:val="0070C0"/>
          <w:sz w:val="44"/>
          <w:szCs w:val="44"/>
        </w:rPr>
        <w:t xml:space="preserve"> </w:t>
      </w:r>
      <w:r w:rsidR="00340A9B" w:rsidRPr="001B57DA">
        <w:rPr>
          <w:rFonts w:ascii="Times New Roman" w:hAnsi="Times New Roman" w:cs="Times New Roman"/>
          <w:b/>
          <w:bCs/>
          <w:color w:val="0070C0"/>
          <w:sz w:val="44"/>
          <w:szCs w:val="44"/>
        </w:rPr>
        <w:t>Microimpresa</w:t>
      </w:r>
      <w:r w:rsidRPr="001B57DA">
        <w:rPr>
          <w:rFonts w:ascii="Times New Roman" w:hAnsi="Times New Roman" w:cs="Times New Roman"/>
          <w:b/>
          <w:bCs/>
          <w:color w:val="0070C0"/>
          <w:sz w:val="44"/>
          <w:szCs w:val="44"/>
        </w:rPr>
        <w:t>:</w:t>
      </w:r>
    </w:p>
    <w:p w14:paraId="59C84EB9" w14:textId="4D6634FF" w:rsidR="00122429" w:rsidRPr="0053590A" w:rsidRDefault="00B93EE7" w:rsidP="00002C15">
      <w:pPr>
        <w:tabs>
          <w:tab w:val="num" w:pos="720"/>
        </w:tabs>
        <w:spacing w:line="360" w:lineRule="auto"/>
        <w:jc w:val="center"/>
        <w:rPr>
          <w:rFonts w:ascii="Times New Roman" w:hAnsi="Times New Roman" w:cs="Times New Roman"/>
          <w:b/>
          <w:bCs/>
          <w:color w:val="0070C0"/>
          <w:sz w:val="44"/>
          <w:szCs w:val="44"/>
        </w:rPr>
      </w:pPr>
      <w:r w:rsidRPr="001B57DA">
        <w:rPr>
          <w:rFonts w:ascii="Times New Roman" w:hAnsi="Times New Roman" w:cs="Times New Roman"/>
          <w:b/>
          <w:bCs/>
          <w:color w:val="0070C0"/>
          <w:sz w:val="44"/>
          <w:szCs w:val="44"/>
        </w:rPr>
        <w:t>Il modello GENIE</w:t>
      </w:r>
      <w:r w:rsidR="00122429" w:rsidRPr="001B57DA">
        <w:rPr>
          <w:rFonts w:ascii="Times New Roman" w:hAnsi="Times New Roman" w:cs="Times New Roman"/>
          <w:b/>
          <w:bCs/>
          <w:color w:val="0070C0"/>
          <w:sz w:val="44"/>
          <w:szCs w:val="44"/>
        </w:rPr>
        <w:t xml:space="preserve"> &amp; </w:t>
      </w:r>
      <w:r w:rsidRPr="001B57DA">
        <w:rPr>
          <w:rFonts w:ascii="Times New Roman" w:hAnsi="Times New Roman" w:cs="Times New Roman"/>
          <w:b/>
          <w:bCs/>
          <w:color w:val="0070C0"/>
          <w:sz w:val="44"/>
          <w:szCs w:val="44"/>
        </w:rPr>
        <w:t>Le pedagogie</w:t>
      </w:r>
      <w:r w:rsidRPr="0053590A">
        <w:rPr>
          <w:rFonts w:ascii="Times New Roman" w:hAnsi="Times New Roman" w:cs="Times New Roman"/>
          <w:b/>
          <w:bCs/>
          <w:color w:val="0070C0"/>
          <w:sz w:val="44"/>
          <w:szCs w:val="44"/>
        </w:rPr>
        <w:t xml:space="preserve"> innovative</w:t>
      </w:r>
    </w:p>
    <w:p w14:paraId="26145B16" w14:textId="77777777" w:rsidR="00996DDA" w:rsidRPr="0053590A" w:rsidRDefault="00996DDA" w:rsidP="00323781">
      <w:pPr>
        <w:spacing w:line="360" w:lineRule="auto"/>
        <w:rPr>
          <w:rFonts w:ascii="Times New Roman" w:hAnsi="Times New Roman" w:cs="Times New Roman"/>
        </w:rPr>
      </w:pPr>
    </w:p>
    <w:p w14:paraId="24A1E45C" w14:textId="77777777" w:rsidR="00996DDA" w:rsidRPr="0053590A" w:rsidRDefault="00996DDA" w:rsidP="00323781">
      <w:pPr>
        <w:spacing w:line="360" w:lineRule="auto"/>
        <w:rPr>
          <w:rFonts w:ascii="Times New Roman" w:hAnsi="Times New Roman" w:cs="Times New Roman"/>
        </w:rPr>
      </w:pPr>
    </w:p>
    <w:p w14:paraId="48780447" w14:textId="77777777" w:rsidR="00996DDA" w:rsidRPr="0053590A" w:rsidRDefault="00996DDA" w:rsidP="00323781">
      <w:pPr>
        <w:spacing w:line="360" w:lineRule="auto"/>
        <w:rPr>
          <w:rFonts w:ascii="Times New Roman" w:hAnsi="Times New Roman" w:cs="Times New Roman"/>
        </w:rPr>
      </w:pPr>
    </w:p>
    <w:p w14:paraId="6A0940F0" w14:textId="77777777" w:rsidR="00996DDA" w:rsidRPr="001B57DA" w:rsidRDefault="00996DDA" w:rsidP="00323781">
      <w:pPr>
        <w:spacing w:line="360" w:lineRule="auto"/>
        <w:rPr>
          <w:rFonts w:ascii="Times New Roman" w:hAnsi="Times New Roman" w:cs="Times New Roman"/>
        </w:rPr>
      </w:pPr>
    </w:p>
    <w:p w14:paraId="14B418C8" w14:textId="66A17346" w:rsidR="00996DDA" w:rsidRPr="001B57DA" w:rsidRDefault="0059091D" w:rsidP="0059091D">
      <w:pPr>
        <w:spacing w:line="360" w:lineRule="auto"/>
        <w:jc w:val="center"/>
        <w:rPr>
          <w:rFonts w:ascii="Times New Roman" w:hAnsi="Times New Roman" w:cs="Times New Roman"/>
        </w:rPr>
      </w:pPr>
      <w:r w:rsidRPr="001B57DA">
        <w:rPr>
          <w:rFonts w:ascii="Times New Roman" w:hAnsi="Times New Roman" w:cs="Times New Roman"/>
        </w:rPr>
        <w:t>Prepar</w:t>
      </w:r>
      <w:r w:rsidR="00B93EE7" w:rsidRPr="001B57DA">
        <w:rPr>
          <w:rFonts w:ascii="Times New Roman" w:hAnsi="Times New Roman" w:cs="Times New Roman"/>
        </w:rPr>
        <w:t>ato</w:t>
      </w:r>
      <w:r w:rsidRPr="001B57DA">
        <w:rPr>
          <w:rFonts w:ascii="Times New Roman" w:hAnsi="Times New Roman" w:cs="Times New Roman"/>
        </w:rPr>
        <w:t xml:space="preserve"> </w:t>
      </w:r>
      <w:r w:rsidR="00B93EE7" w:rsidRPr="001B57DA">
        <w:rPr>
          <w:rFonts w:ascii="Times New Roman" w:hAnsi="Times New Roman" w:cs="Times New Roman"/>
        </w:rPr>
        <w:t>da</w:t>
      </w:r>
    </w:p>
    <w:tbl>
      <w:tblPr>
        <w:tblStyle w:val="Tabellen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6"/>
        <w:gridCol w:w="1519"/>
        <w:gridCol w:w="1516"/>
        <w:gridCol w:w="1516"/>
      </w:tblGrid>
      <w:tr w:rsidR="00082A6F" w:rsidRPr="001B57DA" w14:paraId="4D7E9840" w14:textId="77777777" w:rsidTr="00082A6F">
        <w:trPr>
          <w:jc w:val="center"/>
        </w:trPr>
        <w:tc>
          <w:tcPr>
            <w:tcW w:w="1248" w:type="dxa"/>
          </w:tcPr>
          <w:p w14:paraId="3376B685" w14:textId="7E2DAECD" w:rsidR="00082A6F" w:rsidRPr="001B57DA" w:rsidRDefault="00082A6F" w:rsidP="0059091D">
            <w:pPr>
              <w:rPr>
                <w:lang w:val="it-IT"/>
              </w:rPr>
            </w:pPr>
            <w:r w:rsidRPr="001B57DA">
              <w:fldChar w:fldCharType="begin"/>
            </w:r>
            <w:r w:rsidRPr="001B57DA">
              <w:rPr>
                <w:lang w:val="it-IT"/>
              </w:rPr>
              <w:instrText xml:space="preserve"> INCLUDEPICTURE "https://genieproject.eu/fotos/13_ccg.png" \* MERGEFORMATINET </w:instrText>
            </w:r>
            <w:r w:rsidRPr="001B57DA">
              <w:fldChar w:fldCharType="separate"/>
            </w:r>
            <w:r w:rsidRPr="001B57DA">
              <w:rPr>
                <w:noProof/>
              </w:rPr>
              <w:drawing>
                <wp:inline distT="0" distB="0" distL="0" distR="0" wp14:anchorId="40AF8E76" wp14:editId="6E98FCF8">
                  <wp:extent cx="824327" cy="567267"/>
                  <wp:effectExtent l="0" t="0" r="1270" b="4445"/>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43871" cy="580716"/>
                          </a:xfrm>
                          <a:prstGeom prst="rect">
                            <a:avLst/>
                          </a:prstGeom>
                          <a:noFill/>
                          <a:ln>
                            <a:noFill/>
                          </a:ln>
                        </pic:spPr>
                      </pic:pic>
                    </a:graphicData>
                  </a:graphic>
                </wp:inline>
              </w:drawing>
            </w:r>
            <w:r w:rsidRPr="001B57DA">
              <w:fldChar w:fldCharType="end"/>
            </w:r>
          </w:p>
        </w:tc>
        <w:tc>
          <w:tcPr>
            <w:tcW w:w="1359" w:type="dxa"/>
          </w:tcPr>
          <w:p w14:paraId="6C44E9C0" w14:textId="6C095E00" w:rsidR="00082A6F" w:rsidRPr="001B57DA" w:rsidRDefault="00082A6F" w:rsidP="0059091D">
            <w:pPr>
              <w:rPr>
                <w:lang w:val="it-IT"/>
              </w:rPr>
            </w:pPr>
            <w:r w:rsidRPr="001B57DA">
              <w:fldChar w:fldCharType="begin"/>
            </w:r>
            <w:r w:rsidRPr="001B57DA">
              <w:rPr>
                <w:lang w:val="it-IT"/>
              </w:rPr>
              <w:instrText xml:space="preserve"> INCLUDEPICTURE "https://genieproject.eu/fotos/11_unidu.png" \* MERGEFORMATINET </w:instrText>
            </w:r>
            <w:r w:rsidRPr="001B57DA">
              <w:fldChar w:fldCharType="separate"/>
            </w:r>
            <w:r w:rsidRPr="001B57DA">
              <w:rPr>
                <w:noProof/>
              </w:rPr>
              <w:drawing>
                <wp:inline distT="0" distB="0" distL="0" distR="0" wp14:anchorId="00965628" wp14:editId="71A001BE">
                  <wp:extent cx="828000" cy="569795"/>
                  <wp:effectExtent l="0" t="0" r="0" b="1905"/>
                  <wp:docPr id="12" name="Picture 1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28000" cy="569795"/>
                          </a:xfrm>
                          <a:prstGeom prst="rect">
                            <a:avLst/>
                          </a:prstGeom>
                          <a:noFill/>
                          <a:ln>
                            <a:noFill/>
                          </a:ln>
                        </pic:spPr>
                      </pic:pic>
                    </a:graphicData>
                  </a:graphic>
                </wp:inline>
              </w:drawing>
            </w:r>
            <w:r w:rsidRPr="001B57DA">
              <w:fldChar w:fldCharType="end"/>
            </w:r>
          </w:p>
        </w:tc>
        <w:tc>
          <w:tcPr>
            <w:tcW w:w="1247" w:type="dxa"/>
          </w:tcPr>
          <w:p w14:paraId="2AC857FF" w14:textId="0B1CAE3E" w:rsidR="00082A6F" w:rsidRPr="001B57DA" w:rsidRDefault="00082A6F" w:rsidP="0059091D">
            <w:pPr>
              <w:rPr>
                <w:lang w:val="it-IT"/>
              </w:rPr>
            </w:pPr>
            <w:r w:rsidRPr="001B57DA">
              <w:fldChar w:fldCharType="begin"/>
            </w:r>
            <w:r w:rsidRPr="001B57DA">
              <w:rPr>
                <w:lang w:val="it-IT"/>
              </w:rPr>
              <w:instrText xml:space="preserve"> INCLUDEPICTURE "https://genieproject.eu/fotos/9_iws.png" \* MERGEFORMATINET </w:instrText>
            </w:r>
            <w:r w:rsidRPr="001B57DA">
              <w:fldChar w:fldCharType="separate"/>
            </w:r>
            <w:r w:rsidRPr="001B57DA">
              <w:rPr>
                <w:noProof/>
              </w:rPr>
              <w:drawing>
                <wp:inline distT="0" distB="0" distL="0" distR="0" wp14:anchorId="4E7BC23E" wp14:editId="52EDC85C">
                  <wp:extent cx="824019" cy="567055"/>
                  <wp:effectExtent l="0" t="0" r="1905" b="4445"/>
                  <wp:docPr id="13" name="Picture 1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45698" cy="581974"/>
                          </a:xfrm>
                          <a:prstGeom prst="rect">
                            <a:avLst/>
                          </a:prstGeom>
                          <a:noFill/>
                          <a:ln>
                            <a:noFill/>
                          </a:ln>
                        </pic:spPr>
                      </pic:pic>
                    </a:graphicData>
                  </a:graphic>
                </wp:inline>
              </w:drawing>
            </w:r>
            <w:r w:rsidRPr="001B57DA">
              <w:fldChar w:fldCharType="end"/>
            </w:r>
          </w:p>
        </w:tc>
        <w:tc>
          <w:tcPr>
            <w:tcW w:w="1247" w:type="dxa"/>
          </w:tcPr>
          <w:p w14:paraId="62E4A52E" w14:textId="790404E8" w:rsidR="00082A6F" w:rsidRPr="001B57DA" w:rsidRDefault="00082A6F" w:rsidP="0059091D">
            <w:pPr>
              <w:rPr>
                <w:lang w:val="it-IT"/>
              </w:rPr>
            </w:pPr>
            <w:r w:rsidRPr="001B57DA">
              <w:fldChar w:fldCharType="begin"/>
            </w:r>
            <w:r w:rsidRPr="001B57DA">
              <w:rPr>
                <w:lang w:val="it-IT"/>
              </w:rPr>
              <w:instrText xml:space="preserve"> INCLUDEPICTURE "https://genieproject.eu/fotos/7_ihf.png" \* MERGEFORMATINET </w:instrText>
            </w:r>
            <w:r w:rsidRPr="001B57DA">
              <w:fldChar w:fldCharType="separate"/>
            </w:r>
            <w:r w:rsidRPr="001B57DA">
              <w:rPr>
                <w:noProof/>
              </w:rPr>
              <w:drawing>
                <wp:inline distT="0" distB="0" distL="0" distR="0" wp14:anchorId="414E273F" wp14:editId="1354C265">
                  <wp:extent cx="824019" cy="567055"/>
                  <wp:effectExtent l="0" t="0" r="1905" b="4445"/>
                  <wp:docPr id="14" name="Picture 1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38224" cy="576830"/>
                          </a:xfrm>
                          <a:prstGeom prst="rect">
                            <a:avLst/>
                          </a:prstGeom>
                          <a:noFill/>
                          <a:ln>
                            <a:noFill/>
                          </a:ln>
                        </pic:spPr>
                      </pic:pic>
                    </a:graphicData>
                  </a:graphic>
                </wp:inline>
              </w:drawing>
            </w:r>
            <w:r w:rsidRPr="001B57DA">
              <w:fldChar w:fldCharType="end"/>
            </w:r>
          </w:p>
        </w:tc>
      </w:tr>
    </w:tbl>
    <w:p w14:paraId="37B0D78A" w14:textId="77777777" w:rsidR="0059091D" w:rsidRPr="001B57DA" w:rsidRDefault="0059091D" w:rsidP="0059091D">
      <w:pPr>
        <w:spacing w:line="360" w:lineRule="auto"/>
        <w:jc w:val="center"/>
        <w:rPr>
          <w:rFonts w:ascii="Times New Roman" w:hAnsi="Times New Roman" w:cs="Times New Roman"/>
        </w:rPr>
      </w:pPr>
    </w:p>
    <w:tbl>
      <w:tblPr>
        <w:tblStyle w:val="Tabellen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9"/>
        <w:gridCol w:w="1519"/>
        <w:gridCol w:w="1519"/>
      </w:tblGrid>
      <w:tr w:rsidR="00082A6F" w:rsidRPr="001B57DA" w14:paraId="164EF1EA" w14:textId="77777777" w:rsidTr="00082A6F">
        <w:trPr>
          <w:jc w:val="center"/>
        </w:trPr>
        <w:tc>
          <w:tcPr>
            <w:tcW w:w="1288" w:type="dxa"/>
          </w:tcPr>
          <w:p w14:paraId="36EF5141" w14:textId="77777777" w:rsidR="00082A6F" w:rsidRPr="001B57DA" w:rsidRDefault="00082A6F" w:rsidP="005C7FA4">
            <w:pPr>
              <w:rPr>
                <w:lang w:val="it-IT"/>
              </w:rPr>
            </w:pPr>
            <w:r w:rsidRPr="001B57DA">
              <w:fldChar w:fldCharType="begin"/>
            </w:r>
            <w:r w:rsidRPr="001B57DA">
              <w:rPr>
                <w:lang w:val="it-IT"/>
              </w:rPr>
              <w:instrText xml:space="preserve"> INCLUDEPICTURE "https://genieproject.eu/fotos/5_idp.png" \* MERGEFORMATINET </w:instrText>
            </w:r>
            <w:r w:rsidRPr="001B57DA">
              <w:fldChar w:fldCharType="separate"/>
            </w:r>
            <w:r w:rsidRPr="001B57DA">
              <w:rPr>
                <w:noProof/>
              </w:rPr>
              <w:drawing>
                <wp:inline distT="0" distB="0" distL="0" distR="0" wp14:anchorId="6DA3620A" wp14:editId="4FA8BAF9">
                  <wp:extent cx="828000" cy="569794"/>
                  <wp:effectExtent l="0" t="0" r="0" b="1905"/>
                  <wp:docPr id="15" name="Picture 1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28000" cy="569794"/>
                          </a:xfrm>
                          <a:prstGeom prst="rect">
                            <a:avLst/>
                          </a:prstGeom>
                          <a:noFill/>
                          <a:ln>
                            <a:noFill/>
                          </a:ln>
                        </pic:spPr>
                      </pic:pic>
                    </a:graphicData>
                  </a:graphic>
                </wp:inline>
              </w:drawing>
            </w:r>
            <w:r w:rsidRPr="001B57DA">
              <w:fldChar w:fldCharType="end"/>
            </w:r>
          </w:p>
        </w:tc>
        <w:tc>
          <w:tcPr>
            <w:tcW w:w="1288" w:type="dxa"/>
          </w:tcPr>
          <w:p w14:paraId="0A1502F9" w14:textId="7FF176DB" w:rsidR="00082A6F" w:rsidRPr="001B57DA" w:rsidRDefault="00082A6F" w:rsidP="00082A6F">
            <w:pPr>
              <w:rPr>
                <w:lang w:val="it-IT"/>
              </w:rPr>
            </w:pPr>
            <w:r w:rsidRPr="001B57DA">
              <w:fldChar w:fldCharType="begin"/>
            </w:r>
            <w:r w:rsidRPr="001B57DA">
              <w:rPr>
                <w:lang w:val="it-IT"/>
              </w:rPr>
              <w:instrText xml:space="preserve"> INCLUDEPICTURE "https://genieproject.eu/fotos/3_d-ialogo.png" \* MERGEFORMATINET </w:instrText>
            </w:r>
            <w:r w:rsidRPr="001B57DA">
              <w:fldChar w:fldCharType="separate"/>
            </w:r>
            <w:r w:rsidRPr="001B57DA">
              <w:rPr>
                <w:noProof/>
              </w:rPr>
              <w:drawing>
                <wp:inline distT="0" distB="0" distL="0" distR="0" wp14:anchorId="68857D24" wp14:editId="273099A2">
                  <wp:extent cx="828000" cy="569794"/>
                  <wp:effectExtent l="0" t="0" r="0" b="1905"/>
                  <wp:docPr id="17" name="Picture 1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28000" cy="569794"/>
                          </a:xfrm>
                          <a:prstGeom prst="rect">
                            <a:avLst/>
                          </a:prstGeom>
                          <a:noFill/>
                          <a:ln>
                            <a:noFill/>
                          </a:ln>
                        </pic:spPr>
                      </pic:pic>
                    </a:graphicData>
                  </a:graphic>
                </wp:inline>
              </w:drawing>
            </w:r>
            <w:r w:rsidRPr="001B57DA">
              <w:fldChar w:fldCharType="end"/>
            </w:r>
          </w:p>
        </w:tc>
        <w:tc>
          <w:tcPr>
            <w:tcW w:w="1288" w:type="dxa"/>
          </w:tcPr>
          <w:p w14:paraId="56EB2749" w14:textId="6D69AB7D" w:rsidR="00082A6F" w:rsidRPr="001B57DA" w:rsidRDefault="00082A6F" w:rsidP="00082A6F">
            <w:pPr>
              <w:rPr>
                <w:lang w:val="it-IT"/>
              </w:rPr>
            </w:pPr>
            <w:r w:rsidRPr="001B57DA">
              <w:fldChar w:fldCharType="begin"/>
            </w:r>
            <w:r w:rsidRPr="001B57DA">
              <w:rPr>
                <w:lang w:val="it-IT"/>
              </w:rPr>
              <w:instrText xml:space="preserve"> INCLUDEPICTURE "https://genieproject.eu/fotos/1_cit.png" \* MERGEFORMATINET </w:instrText>
            </w:r>
            <w:r w:rsidRPr="001B57DA">
              <w:fldChar w:fldCharType="separate"/>
            </w:r>
            <w:r w:rsidRPr="001B57DA">
              <w:rPr>
                <w:noProof/>
              </w:rPr>
              <w:drawing>
                <wp:inline distT="0" distB="0" distL="0" distR="0" wp14:anchorId="0D130F60" wp14:editId="46F72156">
                  <wp:extent cx="828000" cy="569795"/>
                  <wp:effectExtent l="0" t="0" r="0" b="1905"/>
                  <wp:docPr id="18" name="Picture 1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mag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28000" cy="569795"/>
                          </a:xfrm>
                          <a:prstGeom prst="rect">
                            <a:avLst/>
                          </a:prstGeom>
                          <a:noFill/>
                          <a:ln>
                            <a:noFill/>
                          </a:ln>
                        </pic:spPr>
                      </pic:pic>
                    </a:graphicData>
                  </a:graphic>
                </wp:inline>
              </w:drawing>
            </w:r>
            <w:r w:rsidRPr="001B57DA">
              <w:fldChar w:fldCharType="end"/>
            </w:r>
          </w:p>
        </w:tc>
      </w:tr>
    </w:tbl>
    <w:p w14:paraId="6EC34578" w14:textId="77777777" w:rsidR="00996DDA" w:rsidRPr="001B57DA" w:rsidRDefault="00996DDA" w:rsidP="00323781">
      <w:pPr>
        <w:spacing w:line="360" w:lineRule="auto"/>
        <w:rPr>
          <w:rFonts w:ascii="Times New Roman" w:hAnsi="Times New Roman" w:cs="Times New Roman"/>
        </w:rPr>
      </w:pPr>
    </w:p>
    <w:p w14:paraId="13603EB9" w14:textId="57776BED" w:rsidR="00996DDA" w:rsidRPr="001B57DA" w:rsidRDefault="00082A6F" w:rsidP="00082A6F">
      <w:pPr>
        <w:spacing w:line="360" w:lineRule="auto"/>
        <w:jc w:val="center"/>
        <w:rPr>
          <w:rFonts w:ascii="Times New Roman" w:hAnsi="Times New Roman" w:cs="Times New Roman"/>
        </w:rPr>
      </w:pPr>
      <w:r w:rsidRPr="001B57DA">
        <w:rPr>
          <w:rFonts w:ascii="Times New Roman" w:hAnsi="Times New Roman" w:cs="Times New Roman"/>
        </w:rPr>
        <w:t>Coordinat</w:t>
      </w:r>
      <w:r w:rsidR="00B93EE7" w:rsidRPr="001B57DA">
        <w:rPr>
          <w:rFonts w:ascii="Times New Roman" w:hAnsi="Times New Roman" w:cs="Times New Roman"/>
        </w:rPr>
        <w:t>o</w:t>
      </w:r>
      <w:r w:rsidRPr="001B57DA">
        <w:rPr>
          <w:rFonts w:ascii="Times New Roman" w:hAnsi="Times New Roman" w:cs="Times New Roman"/>
        </w:rPr>
        <w:t xml:space="preserve"> </w:t>
      </w:r>
      <w:r w:rsidR="00B93EE7" w:rsidRPr="001B57DA">
        <w:rPr>
          <w:rFonts w:ascii="Times New Roman" w:hAnsi="Times New Roman" w:cs="Times New Roman"/>
        </w:rPr>
        <w:t>da</w:t>
      </w:r>
    </w:p>
    <w:p w14:paraId="01B038AB" w14:textId="3956430D" w:rsidR="00996DDA" w:rsidRPr="001B57DA" w:rsidRDefault="00082A6F" w:rsidP="00082A6F">
      <w:pPr>
        <w:spacing w:line="360" w:lineRule="auto"/>
        <w:jc w:val="center"/>
        <w:rPr>
          <w:rFonts w:ascii="Times New Roman" w:hAnsi="Times New Roman" w:cs="Times New Roman"/>
        </w:rPr>
      </w:pPr>
      <w:r w:rsidRPr="001B57DA">
        <w:fldChar w:fldCharType="begin"/>
      </w:r>
      <w:r w:rsidRPr="001B57DA">
        <w:instrText xml:space="preserve"> INCLUDEPICTURE "https://genieproject.eu/fotos/11_unidu.png" \* MERGEFORMATINET </w:instrText>
      </w:r>
      <w:r w:rsidRPr="001B57DA">
        <w:fldChar w:fldCharType="separate"/>
      </w:r>
      <w:r w:rsidRPr="001B57DA">
        <w:rPr>
          <w:noProof/>
        </w:rPr>
        <w:drawing>
          <wp:inline distT="0" distB="0" distL="0" distR="0" wp14:anchorId="3D571B18" wp14:editId="51B74B99">
            <wp:extent cx="828000" cy="569795"/>
            <wp:effectExtent l="0" t="0" r="0" b="1905"/>
            <wp:docPr id="19" name="Picture 1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28000" cy="569795"/>
                    </a:xfrm>
                    <a:prstGeom prst="rect">
                      <a:avLst/>
                    </a:prstGeom>
                    <a:noFill/>
                    <a:ln>
                      <a:noFill/>
                    </a:ln>
                  </pic:spPr>
                </pic:pic>
              </a:graphicData>
            </a:graphic>
          </wp:inline>
        </w:drawing>
      </w:r>
      <w:r w:rsidRPr="001B57DA">
        <w:fldChar w:fldCharType="end"/>
      </w:r>
    </w:p>
    <w:p w14:paraId="5E85CDB3" w14:textId="77777777" w:rsidR="00996DDA" w:rsidRDefault="00996DDA" w:rsidP="00323781">
      <w:pPr>
        <w:spacing w:line="360" w:lineRule="auto"/>
        <w:rPr>
          <w:rFonts w:ascii="Times New Roman" w:hAnsi="Times New Roman" w:cs="Times New Roman"/>
          <w:lang w:val="en-GB"/>
        </w:rPr>
      </w:pPr>
    </w:p>
    <w:p w14:paraId="5357AFD7" w14:textId="77777777" w:rsidR="00996DDA" w:rsidRDefault="00996DDA" w:rsidP="00323781">
      <w:pPr>
        <w:spacing w:line="360" w:lineRule="auto"/>
        <w:rPr>
          <w:rFonts w:ascii="Times New Roman" w:hAnsi="Times New Roman" w:cs="Times New Roman"/>
          <w:lang w:val="en-GB"/>
        </w:rPr>
      </w:pPr>
    </w:p>
    <w:p w14:paraId="6794CFEC" w14:textId="77777777" w:rsidR="00996DDA" w:rsidRDefault="00996DDA" w:rsidP="00323781">
      <w:pPr>
        <w:spacing w:line="360" w:lineRule="auto"/>
        <w:rPr>
          <w:rFonts w:ascii="Times New Roman" w:hAnsi="Times New Roman" w:cs="Times New Roman"/>
          <w:lang w:val="en-GB"/>
        </w:rPr>
      </w:pPr>
    </w:p>
    <w:p w14:paraId="46ED2A64" w14:textId="77777777" w:rsidR="00996DDA" w:rsidRDefault="00996DDA" w:rsidP="00323781">
      <w:pPr>
        <w:spacing w:line="360" w:lineRule="auto"/>
        <w:rPr>
          <w:rFonts w:ascii="Times New Roman" w:hAnsi="Times New Roman" w:cs="Times New Roman"/>
          <w:lang w:val="en-GB"/>
        </w:rPr>
      </w:pPr>
    </w:p>
    <w:p w14:paraId="34EC92A1" w14:textId="77777777" w:rsidR="00996DDA" w:rsidRDefault="00996DDA" w:rsidP="00323781">
      <w:pPr>
        <w:spacing w:line="360" w:lineRule="auto"/>
        <w:rPr>
          <w:rFonts w:ascii="Times New Roman" w:hAnsi="Times New Roman" w:cs="Times New Roman"/>
          <w:lang w:val="en-GB"/>
        </w:rPr>
      </w:pPr>
    </w:p>
    <w:p w14:paraId="16F94A07" w14:textId="576CDBF3" w:rsidR="00996DDA" w:rsidRPr="0053590A" w:rsidRDefault="00B93EE7" w:rsidP="00082A6F">
      <w:pPr>
        <w:spacing w:line="360" w:lineRule="auto"/>
        <w:jc w:val="center"/>
        <w:rPr>
          <w:rFonts w:ascii="Times New Roman" w:hAnsi="Times New Roman" w:cs="Times New Roman"/>
        </w:rPr>
      </w:pPr>
      <w:r w:rsidRPr="0053590A">
        <w:rPr>
          <w:rFonts w:ascii="Times New Roman" w:hAnsi="Times New Roman" w:cs="Times New Roman"/>
        </w:rPr>
        <w:t>Giugno</w:t>
      </w:r>
      <w:r w:rsidR="00082A6F" w:rsidRPr="0053590A">
        <w:rPr>
          <w:rFonts w:ascii="Times New Roman" w:hAnsi="Times New Roman" w:cs="Times New Roman"/>
        </w:rPr>
        <w:t xml:space="preserve"> 2022</w:t>
      </w:r>
    </w:p>
    <w:p w14:paraId="47B24B6A" w14:textId="77777777" w:rsidR="00996DDA" w:rsidRPr="0053590A" w:rsidRDefault="00996DDA" w:rsidP="00323781">
      <w:pPr>
        <w:spacing w:line="360" w:lineRule="auto"/>
        <w:rPr>
          <w:rFonts w:ascii="Times New Roman" w:hAnsi="Times New Roman" w:cs="Times New Roman"/>
        </w:rPr>
      </w:pPr>
    </w:p>
    <w:p w14:paraId="1BD3BFBA" w14:textId="77777777" w:rsidR="00996DDA" w:rsidRPr="0053590A" w:rsidRDefault="00996DDA" w:rsidP="00323781">
      <w:pPr>
        <w:spacing w:line="360" w:lineRule="auto"/>
        <w:rPr>
          <w:rFonts w:ascii="Times New Roman" w:hAnsi="Times New Roman" w:cs="Times New Roman"/>
        </w:rPr>
      </w:pPr>
    </w:p>
    <w:p w14:paraId="30A210D6" w14:textId="77777777" w:rsidR="00996DDA" w:rsidRPr="0053590A" w:rsidRDefault="00996DDA" w:rsidP="00323781">
      <w:pPr>
        <w:spacing w:line="360" w:lineRule="auto"/>
        <w:rPr>
          <w:rFonts w:ascii="Times New Roman" w:hAnsi="Times New Roman" w:cs="Times New Roman"/>
        </w:rPr>
      </w:pPr>
    </w:p>
    <w:p w14:paraId="59674C82" w14:textId="77777777" w:rsidR="00996DDA" w:rsidRDefault="00996DDA" w:rsidP="00323781">
      <w:pPr>
        <w:spacing w:line="360" w:lineRule="auto"/>
        <w:rPr>
          <w:rFonts w:ascii="Times New Roman" w:hAnsi="Times New Roman" w:cs="Times New Roman"/>
        </w:rPr>
      </w:pPr>
    </w:p>
    <w:p w14:paraId="011E47C1" w14:textId="77777777" w:rsidR="00FD5A7C" w:rsidRPr="0053590A" w:rsidRDefault="00FD5A7C" w:rsidP="00323781">
      <w:pPr>
        <w:spacing w:line="360" w:lineRule="auto"/>
        <w:rPr>
          <w:rFonts w:ascii="Times New Roman" w:hAnsi="Times New Roman" w:cs="Times New Roman"/>
        </w:rPr>
      </w:pPr>
    </w:p>
    <w:p w14:paraId="50583932" w14:textId="189ADC07" w:rsidR="00122429" w:rsidRPr="00D4638F" w:rsidRDefault="007B5CBA" w:rsidP="00323781">
      <w:pPr>
        <w:spacing w:line="360" w:lineRule="auto"/>
        <w:rPr>
          <w:rFonts w:ascii="Times New Roman" w:hAnsi="Times New Roman" w:cs="Times New Roman"/>
          <w:b/>
          <w:bCs/>
          <w:sz w:val="28"/>
          <w:szCs w:val="28"/>
        </w:rPr>
      </w:pPr>
      <w:r w:rsidRPr="00D4638F">
        <w:rPr>
          <w:rFonts w:ascii="Times New Roman" w:hAnsi="Times New Roman" w:cs="Times New Roman"/>
          <w:b/>
          <w:bCs/>
          <w:sz w:val="28"/>
          <w:szCs w:val="28"/>
        </w:rPr>
        <w:lastRenderedPageBreak/>
        <w:t>Riassunto esecutiv</w:t>
      </w:r>
      <w:r w:rsidR="0053590A">
        <w:rPr>
          <w:rFonts w:ascii="Times New Roman" w:hAnsi="Times New Roman" w:cs="Times New Roman"/>
          <w:b/>
          <w:bCs/>
          <w:sz w:val="28"/>
          <w:szCs w:val="28"/>
        </w:rPr>
        <w:t>o – Executive Summary</w:t>
      </w:r>
    </w:p>
    <w:p w14:paraId="2082F57B" w14:textId="1BA09D00" w:rsidR="0053590A" w:rsidRPr="0053590A" w:rsidRDefault="007B5CBA" w:rsidP="0053590A">
      <w:pPr>
        <w:spacing w:line="360" w:lineRule="auto"/>
        <w:jc w:val="both"/>
        <w:rPr>
          <w:rFonts w:ascii="Times New Roman" w:hAnsi="Times New Roman" w:cs="Times New Roman"/>
        </w:rPr>
      </w:pPr>
      <w:r w:rsidRPr="00D4638F">
        <w:rPr>
          <w:rFonts w:ascii="Times New Roman" w:hAnsi="Times New Roman" w:cs="Times New Roman"/>
        </w:rPr>
        <w:t>L'obiettivo di questa relazione è quello di identificare i diversi concetti di intrapreneurship e di rispondere a</w:t>
      </w:r>
      <w:r w:rsidR="0053590A">
        <w:rPr>
          <w:rFonts w:ascii="Times New Roman" w:hAnsi="Times New Roman" w:cs="Times New Roman"/>
        </w:rPr>
        <w:t xml:space="preserve">lla domanda su </w:t>
      </w:r>
      <w:r w:rsidRPr="00D4638F">
        <w:rPr>
          <w:rFonts w:ascii="Times New Roman" w:hAnsi="Times New Roman" w:cs="Times New Roman"/>
        </w:rPr>
        <w:t xml:space="preserve">come </w:t>
      </w:r>
      <w:r w:rsidR="00FE43EF">
        <w:rPr>
          <w:rFonts w:ascii="Times New Roman" w:hAnsi="Times New Roman" w:cs="Times New Roman"/>
        </w:rPr>
        <w:t>la</w:t>
      </w:r>
      <w:r w:rsidRPr="00D4638F">
        <w:rPr>
          <w:rFonts w:ascii="Times New Roman" w:hAnsi="Times New Roman" w:cs="Times New Roman"/>
        </w:rPr>
        <w:t xml:space="preserve"> cultura dell'intrapreneurship possa essere stabilita nelle aziende. È stata condotta una </w:t>
      </w:r>
      <w:r w:rsidR="00D4638F" w:rsidRPr="00D4638F">
        <w:rPr>
          <w:rFonts w:ascii="Times New Roman" w:hAnsi="Times New Roman" w:cs="Times New Roman"/>
        </w:rPr>
        <w:t>revisione</w:t>
      </w:r>
      <w:r w:rsidRPr="00D4638F">
        <w:rPr>
          <w:rFonts w:ascii="Times New Roman" w:hAnsi="Times New Roman" w:cs="Times New Roman"/>
        </w:rPr>
        <w:t xml:space="preserve"> in letteratura accademica sul concetto, gli aspetti e le caratteristiche dell'intrapreneurship, i fattori determinanti per diventare un intrapreneur, i dipendenti </w:t>
      </w:r>
      <w:r w:rsidR="0053590A">
        <w:rPr>
          <w:rFonts w:ascii="Times New Roman" w:hAnsi="Times New Roman" w:cs="Times New Roman"/>
        </w:rPr>
        <w:t>con</w:t>
      </w:r>
      <w:r w:rsidR="00FE43EF">
        <w:rPr>
          <w:rFonts w:ascii="Times New Roman" w:hAnsi="Times New Roman" w:cs="Times New Roman"/>
        </w:rPr>
        <w:t xml:space="preserve"> </w:t>
      </w:r>
      <w:r w:rsidRPr="00D4638F">
        <w:rPr>
          <w:rFonts w:ascii="Times New Roman" w:hAnsi="Times New Roman" w:cs="Times New Roman"/>
        </w:rPr>
        <w:t xml:space="preserve">intrapreneurship, i loro comportamenti, le loro abilità e le loro intenzioni, l'impatto dei fattori ambientali sull'intrapreneurship e i risultati finanziari dell'intrapreneurship. Il rapporto affronta le politiche, le strategie e i programmi attuali relativi agli intrapreneur. I nostri risultati rivelano molte definizioni del concetto, che è stato studiato dal punto di vista della cultura, della leadership, delle capacità individuali e dell'impatto sulla performance organizzativa. Scopriamo che gli intrapreneurs presentano caratteristiche sia di dipendenti che di imprenditori. Inoltre, l'intrapreneurship richiede stili di leadership e strutture organizzative specifiche. I nostri risultati mostrano che lo sviluppo dell'intrapreneurship varia considerevolmente tra gli Stati membri dell'UE, con alcuni degli ambienti meno </w:t>
      </w:r>
      <w:r w:rsidR="0053590A">
        <w:rPr>
          <w:rFonts w:ascii="Times New Roman" w:hAnsi="Times New Roman" w:cs="Times New Roman"/>
        </w:rPr>
        <w:t xml:space="preserve">sviluppati dal punto di vista </w:t>
      </w:r>
      <w:r w:rsidRPr="00D4638F">
        <w:rPr>
          <w:rFonts w:ascii="Times New Roman" w:hAnsi="Times New Roman" w:cs="Times New Roman"/>
        </w:rPr>
        <w:t>imprenditorial</w:t>
      </w:r>
      <w:r w:rsidR="0053590A">
        <w:rPr>
          <w:rFonts w:ascii="Times New Roman" w:hAnsi="Times New Roman" w:cs="Times New Roman"/>
        </w:rPr>
        <w:t xml:space="preserve">e </w:t>
      </w:r>
      <w:r w:rsidRPr="00D4638F">
        <w:rPr>
          <w:rFonts w:ascii="Times New Roman" w:hAnsi="Times New Roman" w:cs="Times New Roman"/>
        </w:rPr>
        <w:t xml:space="preserve">che sono pionieri dell'intrapreneurship. Questi sviluppi non sembrano essere il risultato di misure politiche, poiché non abbiamo trovato misure attive per promuovere questo fenomeno. Particolarmente preoccupante è il divario tra le PMI. Queste aziende non dispongono di risorse interne e sono le più bisognose di sostegno, ma non siamo riusciti a individuare alcun lavoro scientifico o misura politica rivolta a questo gruppo. Tuttavia, diversi </w:t>
      </w:r>
      <w:r w:rsidR="00FE43EF">
        <w:rPr>
          <w:rFonts w:ascii="Times New Roman" w:hAnsi="Times New Roman" w:cs="Times New Roman"/>
        </w:rPr>
        <w:t>framework</w:t>
      </w:r>
      <w:r w:rsidRPr="00D4638F">
        <w:rPr>
          <w:rFonts w:ascii="Times New Roman" w:hAnsi="Times New Roman" w:cs="Times New Roman"/>
        </w:rPr>
        <w:t xml:space="preserve"> di riferimento per l'imprenditorialità possono servire come punto di partenza per identificare le aree di intervento per l'intrapreneurship. A tal fine, nel nostro rapporto abbiamo effettuato un'analisi incrociata di due </w:t>
      </w:r>
      <w:r w:rsidR="00FE43EF">
        <w:rPr>
          <w:rFonts w:ascii="Times New Roman" w:hAnsi="Times New Roman" w:cs="Times New Roman"/>
        </w:rPr>
        <w:t>framework</w:t>
      </w:r>
      <w:r w:rsidR="0053590A">
        <w:rPr>
          <w:rFonts w:ascii="Times New Roman" w:hAnsi="Times New Roman" w:cs="Times New Roman"/>
        </w:rPr>
        <w:t xml:space="preserve"> </w:t>
      </w:r>
      <w:r w:rsidRPr="00D4638F">
        <w:rPr>
          <w:rFonts w:ascii="Times New Roman" w:hAnsi="Times New Roman" w:cs="Times New Roman"/>
        </w:rPr>
        <w:t>di riferimento europei. Sulla base di questi e dei nostri risultati, siamo stati in grado di generare un elenco di potenziali aree di intervento per rafforzare le capacità di intrapreneurship, lo stile di leadership e la cultura dell'intrapreneurship nelle organizzazioni.</w:t>
      </w:r>
    </w:p>
    <w:p w14:paraId="209EA6F3" w14:textId="70291FEE" w:rsidR="00002C15" w:rsidRPr="0053590A" w:rsidRDefault="0053590A" w:rsidP="0053590A">
      <w:r>
        <w:br w:type="page"/>
      </w:r>
    </w:p>
    <w:p w14:paraId="7D87E588" w14:textId="2580A797" w:rsidR="00122429" w:rsidRPr="00D4638F" w:rsidRDefault="00122429" w:rsidP="00323781">
      <w:pPr>
        <w:pStyle w:val="Listenabsatz"/>
        <w:numPr>
          <w:ilvl w:val="0"/>
          <w:numId w:val="2"/>
        </w:numPr>
        <w:spacing w:line="360" w:lineRule="auto"/>
        <w:rPr>
          <w:rFonts w:ascii="Times New Roman" w:hAnsi="Times New Roman" w:cs="Times New Roman"/>
          <w:b/>
          <w:bCs/>
          <w:color w:val="0070C0"/>
          <w:sz w:val="28"/>
          <w:szCs w:val="28"/>
        </w:rPr>
      </w:pPr>
      <w:r w:rsidRPr="00D4638F">
        <w:rPr>
          <w:rFonts w:ascii="Times New Roman" w:hAnsi="Times New Roman" w:cs="Times New Roman"/>
          <w:b/>
          <w:bCs/>
          <w:color w:val="0070C0"/>
          <w:sz w:val="28"/>
          <w:szCs w:val="28"/>
        </w:rPr>
        <w:lastRenderedPageBreak/>
        <w:t>Introdu</w:t>
      </w:r>
      <w:r w:rsidR="00B93EE7" w:rsidRPr="00D4638F">
        <w:rPr>
          <w:rFonts w:ascii="Times New Roman" w:hAnsi="Times New Roman" w:cs="Times New Roman"/>
          <w:b/>
          <w:bCs/>
          <w:color w:val="0070C0"/>
          <w:sz w:val="28"/>
          <w:szCs w:val="28"/>
        </w:rPr>
        <w:t>zione</w:t>
      </w:r>
    </w:p>
    <w:p w14:paraId="144C5FBC" w14:textId="14DC540D" w:rsidR="00122429" w:rsidRPr="00D4638F" w:rsidRDefault="00122429" w:rsidP="00323781">
      <w:pPr>
        <w:spacing w:line="360" w:lineRule="auto"/>
        <w:rPr>
          <w:rFonts w:ascii="Times New Roman" w:hAnsi="Times New Roman" w:cs="Times New Roman"/>
        </w:rPr>
      </w:pPr>
    </w:p>
    <w:p w14:paraId="3860E17C" w14:textId="3B40CFC0" w:rsidR="000B35F2" w:rsidRPr="00D4638F" w:rsidRDefault="0053590A" w:rsidP="0040415D">
      <w:pPr>
        <w:spacing w:line="360" w:lineRule="auto"/>
        <w:jc w:val="both"/>
        <w:rPr>
          <w:rFonts w:ascii="Times New Roman" w:hAnsi="Times New Roman" w:cs="Times New Roman"/>
        </w:rPr>
      </w:pPr>
      <w:r w:rsidRPr="00D4638F">
        <w:rPr>
          <w:rFonts w:ascii="Times New Roman" w:hAnsi="Times New Roman" w:cs="Times New Roman"/>
        </w:rPr>
        <w:t>L'</w:t>
      </w:r>
      <w:r>
        <w:rPr>
          <w:rFonts w:ascii="Times New Roman" w:hAnsi="Times New Roman" w:cs="Times New Roman"/>
        </w:rPr>
        <w:t>a</w:t>
      </w:r>
      <w:r w:rsidR="00B93EE7" w:rsidRPr="00D4638F">
        <w:rPr>
          <w:rFonts w:ascii="Times New Roman" w:hAnsi="Times New Roman" w:cs="Times New Roman"/>
        </w:rPr>
        <w:t xml:space="preserve">mbiente competitivo globale richiede alle imprese l'ottimizzazione permanente della gestione aziendale, la ristrutturazione e l'aggiornamento delle competenze sui principi di flessibilità, innovazione e reattività (Draeger-Ernst et al., 2003). Il ruolo chiave in questi processi spetta ai dipendenti il cui ruolo all'interno delle organizzazioni ha subito notevoli cambiamenti negli ultimi anni (Perez-Uribe et al., 2017). I dipendenti stanno guadagnando maggiore discrezione e responsabilità grazie a processi decisionali più decentralizzati. Ci si aspetta che siano flessibili, proattivi e innovativi. Invece di essere destinatari inattivi di prodotti e </w:t>
      </w:r>
      <w:r w:rsidR="007B5CBA" w:rsidRPr="00D4638F">
        <w:rPr>
          <w:rFonts w:ascii="Times New Roman" w:hAnsi="Times New Roman" w:cs="Times New Roman"/>
        </w:rPr>
        <w:t xml:space="preserve">avere </w:t>
      </w:r>
      <w:r w:rsidR="00B93EE7" w:rsidRPr="00D4638F">
        <w:rPr>
          <w:rFonts w:ascii="Times New Roman" w:hAnsi="Times New Roman" w:cs="Times New Roman"/>
        </w:rPr>
        <w:t>posti di lavoro inattivi, i dipendenti devono assumere ruoli</w:t>
      </w:r>
      <w:r w:rsidR="007B5CBA" w:rsidRPr="00D4638F">
        <w:rPr>
          <w:rFonts w:ascii="Times New Roman" w:hAnsi="Times New Roman" w:cs="Times New Roman"/>
        </w:rPr>
        <w:t xml:space="preserve"> di</w:t>
      </w:r>
      <w:r w:rsidR="00B93EE7" w:rsidRPr="00D4638F">
        <w:rPr>
          <w:rFonts w:ascii="Times New Roman" w:hAnsi="Times New Roman" w:cs="Times New Roman"/>
        </w:rPr>
        <w:t xml:space="preserve"> </w:t>
      </w:r>
      <w:r w:rsidR="007B5CBA" w:rsidRPr="00D4638F">
        <w:rPr>
          <w:rFonts w:ascii="Times New Roman" w:hAnsi="Times New Roman" w:cs="Times New Roman"/>
        </w:rPr>
        <w:t>‘’</w:t>
      </w:r>
      <w:r w:rsidR="00B93EE7" w:rsidRPr="00D4638F">
        <w:rPr>
          <w:rFonts w:ascii="Times New Roman" w:hAnsi="Times New Roman" w:cs="Times New Roman"/>
        </w:rPr>
        <w:t>innovator</w:t>
      </w:r>
      <w:r w:rsidR="007B5CBA" w:rsidRPr="00D4638F">
        <w:rPr>
          <w:rFonts w:ascii="Times New Roman" w:hAnsi="Times New Roman" w:cs="Times New Roman"/>
        </w:rPr>
        <w:t>i’’</w:t>
      </w:r>
      <w:r w:rsidR="00B93EE7" w:rsidRPr="00D4638F">
        <w:rPr>
          <w:rFonts w:ascii="Times New Roman" w:hAnsi="Times New Roman" w:cs="Times New Roman"/>
        </w:rPr>
        <w:t xml:space="preserve"> e </w:t>
      </w:r>
      <w:r w:rsidR="007B5CBA" w:rsidRPr="00D4638F">
        <w:rPr>
          <w:rFonts w:ascii="Times New Roman" w:hAnsi="Times New Roman" w:cs="Times New Roman"/>
        </w:rPr>
        <w:t>‘’</w:t>
      </w:r>
      <w:r w:rsidR="00B93EE7" w:rsidRPr="00D4638F">
        <w:rPr>
          <w:rFonts w:ascii="Times New Roman" w:hAnsi="Times New Roman" w:cs="Times New Roman"/>
        </w:rPr>
        <w:t>differenziatori</w:t>
      </w:r>
      <w:r w:rsidR="007B5CBA" w:rsidRPr="00D4638F">
        <w:rPr>
          <w:rFonts w:ascii="Times New Roman" w:hAnsi="Times New Roman" w:cs="Times New Roman"/>
        </w:rPr>
        <w:t xml:space="preserve">’’ </w:t>
      </w:r>
      <w:r w:rsidR="00B93EE7" w:rsidRPr="00D4638F">
        <w:rPr>
          <w:rFonts w:ascii="Times New Roman" w:hAnsi="Times New Roman" w:cs="Times New Roman"/>
        </w:rPr>
        <w:t>(Bowen, 2016). Più precisamente, i dipendenti dovrebbero applicare un modo più intrapreneuriale di lavorare per affrontare le mutevoli richieste e influenzare direttamente la direzione strategica di un'azienda (Hart 1992).</w:t>
      </w:r>
    </w:p>
    <w:p w14:paraId="666BF076" w14:textId="77777777" w:rsidR="00B93EE7" w:rsidRPr="00D4638F" w:rsidRDefault="00B93EE7" w:rsidP="0040415D">
      <w:pPr>
        <w:spacing w:line="360" w:lineRule="auto"/>
        <w:jc w:val="both"/>
        <w:rPr>
          <w:rFonts w:ascii="Times New Roman" w:hAnsi="Times New Roman" w:cs="Times New Roman"/>
        </w:rPr>
      </w:pPr>
    </w:p>
    <w:p w14:paraId="21DDAF11" w14:textId="4A79F32B" w:rsidR="00326FA3" w:rsidRPr="00D4638F" w:rsidRDefault="007B5CBA" w:rsidP="008B3856">
      <w:pPr>
        <w:spacing w:line="360" w:lineRule="auto"/>
        <w:jc w:val="both"/>
        <w:rPr>
          <w:rFonts w:ascii="Times New Roman" w:hAnsi="Times New Roman" w:cs="Times New Roman"/>
        </w:rPr>
      </w:pPr>
      <w:r w:rsidRPr="00D4638F">
        <w:rPr>
          <w:rFonts w:ascii="Times New Roman" w:hAnsi="Times New Roman" w:cs="Times New Roman"/>
        </w:rPr>
        <w:t xml:space="preserve">Nei loro sforzi di evitare la liquidazione o il </w:t>
      </w:r>
      <w:r w:rsidR="00FE43EF">
        <w:rPr>
          <w:rFonts w:ascii="Times New Roman" w:hAnsi="Times New Roman" w:cs="Times New Roman"/>
        </w:rPr>
        <w:t>licenziamento</w:t>
      </w:r>
      <w:r w:rsidRPr="00D4638F">
        <w:rPr>
          <w:rFonts w:ascii="Times New Roman" w:hAnsi="Times New Roman" w:cs="Times New Roman"/>
        </w:rPr>
        <w:t>, le organizzazioni moderne seguono la strategia a due livelli (two-tiered strategy) (Deloitte, 2015) di massimizzare e ottimizzare i prodotti attuali, abbracciando al contempo l'innovazione come pietra angolare della crescita e della redditività a lungo termine. In questo processo, intrapreneurship, a volte indicato come l'imprenditoria aziendale</w:t>
      </w:r>
      <w:r w:rsidR="00FE43EF">
        <w:rPr>
          <w:rFonts w:ascii="Times New Roman" w:hAnsi="Times New Roman" w:cs="Times New Roman"/>
        </w:rPr>
        <w:t>,</w:t>
      </w:r>
      <w:r w:rsidRPr="00D4638F">
        <w:rPr>
          <w:rFonts w:ascii="Times New Roman" w:hAnsi="Times New Roman" w:cs="Times New Roman"/>
        </w:rPr>
        <w:t xml:space="preserve"> ha uno dei ruoli fondamentali. L'intrapreneurship è un metodo dal basso verso l'alto e incentrato sulle persone per lanciare un'innovazione radicale all'interno di un'azienda. Gli intrapreneurs sono dipendenti abilitati dalle loro aziende a portare </w:t>
      </w:r>
      <w:r w:rsidR="00FE43EF" w:rsidRPr="00D4638F">
        <w:rPr>
          <w:rFonts w:ascii="Times New Roman" w:hAnsi="Times New Roman" w:cs="Times New Roman"/>
        </w:rPr>
        <w:t>sé</w:t>
      </w:r>
      <w:r w:rsidRPr="00D4638F">
        <w:rPr>
          <w:rFonts w:ascii="Times New Roman" w:hAnsi="Times New Roman" w:cs="Times New Roman"/>
        </w:rPr>
        <w:t xml:space="preserve"> stessi come ‘’imprenditori’’, e non solo semplici esecutori di compiti, dando loro così il potere e la responsabilità adeguati per elaborare e mettere in pratica idee innovative per lo sviluppo aziendale, come la progettazione e la commercializzazione di nuovi prodotti/servizi per perseguire strategie di diversificazione, penetrazione di mercati di nicchia, ecc.</w:t>
      </w:r>
    </w:p>
    <w:p w14:paraId="55CC2F75" w14:textId="77777777" w:rsidR="007B5CBA" w:rsidRPr="0053590A" w:rsidRDefault="007B5CBA" w:rsidP="008B3856">
      <w:pPr>
        <w:spacing w:line="360" w:lineRule="auto"/>
        <w:jc w:val="both"/>
        <w:rPr>
          <w:rFonts w:ascii="Times New Roman" w:hAnsi="Times New Roman" w:cs="Times New Roman"/>
        </w:rPr>
      </w:pPr>
    </w:p>
    <w:p w14:paraId="786F72A5" w14:textId="0BB5CDED" w:rsidR="008B3856" w:rsidRPr="0055023C" w:rsidRDefault="0055023C" w:rsidP="008B3856">
      <w:pPr>
        <w:spacing w:line="360" w:lineRule="auto"/>
        <w:jc w:val="both"/>
        <w:rPr>
          <w:rFonts w:ascii="Times New Roman" w:hAnsi="Times New Roman" w:cs="Times New Roman"/>
        </w:rPr>
      </w:pPr>
      <w:r w:rsidRPr="0055023C">
        <w:rPr>
          <w:rFonts w:ascii="Times New Roman" w:hAnsi="Times New Roman" w:cs="Times New Roman"/>
        </w:rPr>
        <w:t xml:space="preserve">Per questi motivi, oggi le aziende cercano nuovi metodi </w:t>
      </w:r>
      <w:r w:rsidR="00FE43EF">
        <w:rPr>
          <w:rFonts w:ascii="Times New Roman" w:hAnsi="Times New Roman" w:cs="Times New Roman"/>
        </w:rPr>
        <w:t>di innovazione</w:t>
      </w:r>
      <w:r w:rsidRPr="0055023C">
        <w:rPr>
          <w:rFonts w:ascii="Times New Roman" w:hAnsi="Times New Roman" w:cs="Times New Roman"/>
        </w:rPr>
        <w:t xml:space="preserve"> che mettano al centro gli sforzi intrapreneuri</w:t>
      </w:r>
      <w:r>
        <w:rPr>
          <w:rFonts w:ascii="Times New Roman" w:hAnsi="Times New Roman" w:cs="Times New Roman"/>
        </w:rPr>
        <w:t>ali</w:t>
      </w:r>
      <w:r w:rsidRPr="0055023C">
        <w:rPr>
          <w:rFonts w:ascii="Times New Roman" w:hAnsi="Times New Roman" w:cs="Times New Roman"/>
        </w:rPr>
        <w:t xml:space="preserve"> dei dipendenti e li sostengano nella creazione, nello sviluppo e nella scalabilità delle idee. L'intrapreneurship incoraggia l'iniziativa e posiziona le aziende come </w:t>
      </w:r>
      <w:r w:rsidRPr="0055023C">
        <w:rPr>
          <w:rFonts w:ascii="Times New Roman" w:hAnsi="Times New Roman" w:cs="Times New Roman"/>
        </w:rPr>
        <w:lastRenderedPageBreak/>
        <w:t xml:space="preserve">leader del settore permettendo ai dipendenti di essere creativi. Mentre molti dipendenti seguono </w:t>
      </w:r>
      <w:r w:rsidR="00FE43EF">
        <w:rPr>
          <w:rFonts w:ascii="Times New Roman" w:hAnsi="Times New Roman" w:cs="Times New Roman"/>
        </w:rPr>
        <w:t>gli schemi</w:t>
      </w:r>
      <w:r w:rsidRPr="0055023C">
        <w:rPr>
          <w:rFonts w:ascii="Times New Roman" w:hAnsi="Times New Roman" w:cs="Times New Roman"/>
        </w:rPr>
        <w:t xml:space="preserve">, le aziende con dipendenti con mentalità imprenditoriale beneficiano di una serie di fattori, tra cui offerte innovative, aumento delle competenze e delle capacità e vantaggi competitivi, oltre a risparmi sui costi, spinta motivazionale e lancio più rapido di prodotti e servizi. Non è necessario </w:t>
      </w:r>
      <w:r>
        <w:rPr>
          <w:rFonts w:ascii="Times New Roman" w:hAnsi="Times New Roman" w:cs="Times New Roman"/>
        </w:rPr>
        <w:t>‘’</w:t>
      </w:r>
      <w:r w:rsidRPr="0055023C">
        <w:rPr>
          <w:rFonts w:ascii="Times New Roman" w:hAnsi="Times New Roman" w:cs="Times New Roman"/>
        </w:rPr>
        <w:t>creare</w:t>
      </w:r>
      <w:r>
        <w:rPr>
          <w:rFonts w:ascii="Times New Roman" w:hAnsi="Times New Roman" w:cs="Times New Roman"/>
        </w:rPr>
        <w:t xml:space="preserve">’’ </w:t>
      </w:r>
      <w:r w:rsidRPr="0055023C">
        <w:rPr>
          <w:rFonts w:ascii="Times New Roman" w:hAnsi="Times New Roman" w:cs="Times New Roman"/>
        </w:rPr>
        <w:t xml:space="preserve">gli intrapreneur; essi esistono già all'interno delle aziende e devono solo essere riconosciuti e coltivati. Ignorare i loro sforzi o addirittura </w:t>
      </w:r>
      <w:r>
        <w:rPr>
          <w:rFonts w:ascii="Times New Roman" w:hAnsi="Times New Roman" w:cs="Times New Roman"/>
        </w:rPr>
        <w:t>‘’</w:t>
      </w:r>
      <w:r w:rsidRPr="0055023C">
        <w:rPr>
          <w:rFonts w:ascii="Times New Roman" w:hAnsi="Times New Roman" w:cs="Times New Roman"/>
        </w:rPr>
        <w:t>impedire loro di realizzare le proprie idee perché diverse dagli standard</w:t>
      </w:r>
      <w:r>
        <w:rPr>
          <w:rFonts w:ascii="Times New Roman" w:hAnsi="Times New Roman" w:cs="Times New Roman"/>
        </w:rPr>
        <w:t>’’</w:t>
      </w:r>
      <w:r w:rsidRPr="0055023C">
        <w:rPr>
          <w:rFonts w:ascii="Times New Roman" w:hAnsi="Times New Roman" w:cs="Times New Roman"/>
        </w:rPr>
        <w:t xml:space="preserve"> si traduce in una riduzione delle attività intrapreneuriali e in una minore attrazione di tali talenti.</w:t>
      </w:r>
    </w:p>
    <w:p w14:paraId="4B65DBAC" w14:textId="1DA93579" w:rsidR="005851D4" w:rsidRPr="0055023C" w:rsidRDefault="005851D4" w:rsidP="0040415D">
      <w:pPr>
        <w:spacing w:line="360" w:lineRule="auto"/>
        <w:jc w:val="both"/>
        <w:rPr>
          <w:rFonts w:ascii="Times New Roman" w:hAnsi="Times New Roman" w:cs="Times New Roman"/>
        </w:rPr>
      </w:pPr>
    </w:p>
    <w:p w14:paraId="140CB5C9" w14:textId="3E36CC98" w:rsidR="00696362" w:rsidRPr="0055023C" w:rsidRDefault="0055023C" w:rsidP="005851D4">
      <w:pPr>
        <w:spacing w:line="360" w:lineRule="auto"/>
        <w:jc w:val="both"/>
        <w:rPr>
          <w:rFonts w:ascii="Times New Roman" w:hAnsi="Times New Roman" w:cs="Times New Roman"/>
        </w:rPr>
      </w:pPr>
      <w:r w:rsidRPr="0055023C">
        <w:rPr>
          <w:rFonts w:ascii="Times New Roman" w:hAnsi="Times New Roman" w:cs="Times New Roman"/>
        </w:rPr>
        <w:t>Dal punto di vista dell'imprenditore e del proprietario dell'azienda, coltivare questo pool di talenti non è facile, poiché implica numerose condizioni strumentali. Tuttavia, la letteratura esistente sull'argomento riconosce l'intrapreneurship come nuovo motore chiave per l'eccellenza e la competitività aziendale.  Il percorso per implementare e alimentare una cultura organizzativa favorevole all'intrapreneurship è un processo a due vie: dall'alto verso il basso, lavorando sulla leadership e sulla cultura aziendale; dal basso verso l'alto, concentrandosi sulla ricerca e sullo sviluppo di fattori trainanti e scatenanti degli atteggiamenti intrapreneuriali e del senso di iniziativa dei lavoratori.</w:t>
      </w:r>
    </w:p>
    <w:p w14:paraId="6D971665" w14:textId="77777777" w:rsidR="0055023C" w:rsidRPr="0053590A" w:rsidRDefault="0055023C" w:rsidP="005851D4">
      <w:pPr>
        <w:spacing w:line="360" w:lineRule="auto"/>
        <w:jc w:val="both"/>
        <w:rPr>
          <w:rFonts w:ascii="Times New Roman" w:hAnsi="Times New Roman" w:cs="Times New Roman"/>
        </w:rPr>
      </w:pPr>
    </w:p>
    <w:p w14:paraId="0AA739A3" w14:textId="509A1EDF" w:rsidR="00696362" w:rsidRPr="0055023C" w:rsidRDefault="0055023C" w:rsidP="00696362">
      <w:pPr>
        <w:spacing w:line="360" w:lineRule="auto"/>
        <w:rPr>
          <w:rFonts w:ascii="Times New Roman" w:hAnsi="Times New Roman" w:cs="Times New Roman"/>
        </w:rPr>
      </w:pPr>
      <w:r w:rsidRPr="0055023C">
        <w:rPr>
          <w:rFonts w:ascii="Times New Roman" w:hAnsi="Times New Roman" w:cs="Times New Roman"/>
        </w:rPr>
        <w:t>Le innovazioni tecnologiche, l'aumento della concorrenza sul mercato mondiale e le esigenze demografiche non solo impongono alle aziende, ma anche ai dipendenti, esigenze in continua evoluzione (Mouzakitis, p. 3915). Le aziende devono creare nuove strutture per promuovere e formare queste competenze (Mouzakitis, p. 3915; Staudt et al., p. 12).  Per la competitività e l'innovazione, la ricerca e lo sviluppo sono importanti quanto la rapida diffusione delle innovazioni tecniche e organizzative nelle singole aziende. La base di tutto ciò è la competenza dei manager e dei dipendenti. Tuttavia, tali dipendenti, che hanno la capacità e la volontà di innovare, non sono semplicemente presenti, ma devono essere formati (Staudt et al., p. 18).</w:t>
      </w:r>
    </w:p>
    <w:p w14:paraId="4D277443" w14:textId="77777777" w:rsidR="0055023C" w:rsidRPr="0053590A" w:rsidRDefault="0055023C" w:rsidP="00696362">
      <w:pPr>
        <w:spacing w:line="360" w:lineRule="auto"/>
        <w:rPr>
          <w:rFonts w:ascii="Times New Roman" w:hAnsi="Times New Roman" w:cs="Times New Roman"/>
        </w:rPr>
      </w:pPr>
    </w:p>
    <w:p w14:paraId="52F0028B" w14:textId="465DAFFE" w:rsidR="00696362" w:rsidRPr="0055023C" w:rsidRDefault="0055023C" w:rsidP="00696362">
      <w:pPr>
        <w:spacing w:line="360" w:lineRule="auto"/>
        <w:jc w:val="both"/>
        <w:rPr>
          <w:rFonts w:ascii="Times New Roman" w:hAnsi="Times New Roman" w:cs="Times New Roman"/>
        </w:rPr>
      </w:pPr>
      <w:r w:rsidRPr="0055023C">
        <w:rPr>
          <w:rFonts w:ascii="Times New Roman" w:hAnsi="Times New Roman" w:cs="Times New Roman"/>
        </w:rPr>
        <w:lastRenderedPageBreak/>
        <w:t xml:space="preserve">Tuttavia, la rilevanza pratica dell'IFP in Germania, ad esempio, è fortemente trascurata. Majaumdar lo esprime in modo ancora più drastico: </w:t>
      </w:r>
      <w:r>
        <w:rPr>
          <w:rFonts w:ascii="Times New Roman" w:hAnsi="Times New Roman" w:cs="Times New Roman"/>
        </w:rPr>
        <w:t>‘’</w:t>
      </w:r>
      <w:r w:rsidRPr="0055023C">
        <w:rPr>
          <w:rFonts w:ascii="Times New Roman" w:hAnsi="Times New Roman" w:cs="Times New Roman"/>
        </w:rPr>
        <w:t>un'alta percentuale di disoccupazione giovanile deriva dall'incapacità dei sistemi di istruzione e formazione di adottare l'offerta di competenze in base ai cambiamenti previsti nel mercato del lavoro, semplicemente perché l'intelligenza del lavoro è debole o non esiste</w:t>
      </w:r>
      <w:r>
        <w:rPr>
          <w:rFonts w:ascii="Times New Roman" w:hAnsi="Times New Roman" w:cs="Times New Roman"/>
        </w:rPr>
        <w:t>’’</w:t>
      </w:r>
      <w:r w:rsidRPr="0055023C">
        <w:rPr>
          <w:rFonts w:ascii="Times New Roman" w:hAnsi="Times New Roman" w:cs="Times New Roman"/>
        </w:rPr>
        <w:t xml:space="preserve"> (Majumdar, p. viii).  In Germania, la formazione nel sistema duale è in declino e si assiste a un aumento della formazione scolastica e accademica, che manca di rilevanza pratica (Gonon, p. 342; Staudt et al., p. 78). Invece di passare la maggior parte del tempo nell'azienda di formazione ad apprendere abilità pratiche, i tirocinanti passano la maggior parte del tempo ad apprendere conoscenze teoriche obsolete (Staudt et al., p. 78). Inoltre, gli studi universitari di solito non hanno alcuna rilevanza pratica (Staudt et al., p. 90).  Anche la Spagna ha riconosciuto l'importanza della pratica professionale e ha avviato una riforma dell'istruzione incentrata su questo aspetto, orientata agli altri Stati membri europei (Milolaza, p. 13). L'elevato tasso di disoccupazione giovanile in Spagna, pari al 26,3% nel 2013, dimostra l'importanza di tali riforme (Milolaza, p. 19).</w:t>
      </w:r>
    </w:p>
    <w:p w14:paraId="122B926F" w14:textId="77777777" w:rsidR="0055023C" w:rsidRPr="0053590A" w:rsidRDefault="0055023C" w:rsidP="00696362">
      <w:pPr>
        <w:spacing w:line="360" w:lineRule="auto"/>
        <w:jc w:val="both"/>
        <w:rPr>
          <w:rFonts w:ascii="Times New Roman" w:hAnsi="Times New Roman" w:cs="Times New Roman"/>
        </w:rPr>
      </w:pPr>
    </w:p>
    <w:p w14:paraId="5C9E65F0" w14:textId="0AA627AB" w:rsidR="00696362" w:rsidRPr="0053590A" w:rsidRDefault="0055023C" w:rsidP="00696362">
      <w:pPr>
        <w:spacing w:line="360" w:lineRule="auto"/>
        <w:jc w:val="both"/>
        <w:rPr>
          <w:rFonts w:ascii="Times New Roman" w:hAnsi="Times New Roman" w:cs="Times New Roman"/>
        </w:rPr>
      </w:pPr>
      <w:r w:rsidRPr="0053590A">
        <w:rPr>
          <w:rFonts w:ascii="Times New Roman" w:hAnsi="Times New Roman" w:cs="Times New Roman"/>
          <w:noProof/>
        </w:rPr>
        <w:t>Anche se la mancanza di rilevanza pratica nell'istruzione è un problema importante, anche le competenze che non vengono aggiornate durante la carriera sono un problema altrettanto importante. Se le competenze non vengono aggiornate, il loro valore si deteriora nel tempo, l'occupabilità dell'individuo diminuisce e la sua capacità di innovare viene meno (Staudt et al., 201). Un concetto che mira al puro trasferimento di conoscenze non è quindi più appropriato (Staudt et al., 218 ss.). È indispensabile un'attuazione diretta nella pratica, cioè nella rispettiva azienda. È necessario uno sviluppo integrato delle risorse umane, aziendali e organizzative (Staudt et al., p. 286).</w:t>
      </w:r>
    </w:p>
    <w:p w14:paraId="43B9810D" w14:textId="77777777" w:rsidR="00696362" w:rsidRPr="0053590A" w:rsidRDefault="00696362" w:rsidP="00696362">
      <w:pPr>
        <w:ind w:right="139"/>
        <w:rPr>
          <w:rFonts w:ascii="Times New Roman" w:hAnsi="Times New Roman" w:cs="Times New Roman"/>
          <w:noProof/>
        </w:rPr>
      </w:pPr>
    </w:p>
    <w:p w14:paraId="04206ECC" w14:textId="2B7647C3" w:rsidR="00696362" w:rsidRPr="0053590A" w:rsidRDefault="0055023C" w:rsidP="00696362">
      <w:pPr>
        <w:spacing w:line="360" w:lineRule="auto"/>
        <w:ind w:right="139"/>
        <w:jc w:val="both"/>
        <w:rPr>
          <w:rFonts w:ascii="Times New Roman" w:hAnsi="Times New Roman" w:cs="Times New Roman"/>
          <w:noProof/>
        </w:rPr>
      </w:pPr>
      <w:r w:rsidRPr="0053590A">
        <w:rPr>
          <w:rFonts w:ascii="Times New Roman" w:hAnsi="Times New Roman" w:cs="Times New Roman"/>
          <w:noProof/>
        </w:rPr>
        <w:t xml:space="preserve">Ma non è solo la rilevanza pratica della formazione a dover essere considerata; anche la capacità di gestire l'incertezza e di costruire la resilienza sta diventando sempre più importante in queste condizioni di mercato incerte. Sempre più spesso è necessario gestire le transizioni di carriera: ‘’L'approccio a una nuova carriera richiede autoefficacia, </w:t>
      </w:r>
      <w:r w:rsidR="008F2CE3" w:rsidRPr="0053590A">
        <w:rPr>
          <w:rFonts w:ascii="Times New Roman" w:hAnsi="Times New Roman" w:cs="Times New Roman"/>
          <w:noProof/>
        </w:rPr>
        <w:t>istituzione</w:t>
      </w:r>
      <w:r w:rsidRPr="0053590A">
        <w:rPr>
          <w:rFonts w:ascii="Times New Roman" w:hAnsi="Times New Roman" w:cs="Times New Roman"/>
          <w:noProof/>
        </w:rPr>
        <w:t>, motivazione e capacità di autocostruzione’’ (Barabasch, p. 29). Caratteristiche richieste che sono simili a quelle degli intraimprenditori: innovatività</w:t>
      </w:r>
      <w:r w:rsidR="0053590A">
        <w:rPr>
          <w:rFonts w:ascii="Times New Roman" w:hAnsi="Times New Roman" w:cs="Times New Roman"/>
          <w:noProof/>
        </w:rPr>
        <w:t xml:space="preserve"> </w:t>
      </w:r>
      <w:r w:rsidRPr="0053590A">
        <w:rPr>
          <w:rFonts w:ascii="Times New Roman" w:hAnsi="Times New Roman" w:cs="Times New Roman"/>
          <w:noProof/>
        </w:rPr>
        <w:t>/</w:t>
      </w:r>
      <w:r w:rsidR="0053590A">
        <w:rPr>
          <w:rFonts w:ascii="Times New Roman" w:hAnsi="Times New Roman" w:cs="Times New Roman"/>
          <w:noProof/>
        </w:rPr>
        <w:t xml:space="preserve"> </w:t>
      </w:r>
      <w:r w:rsidRPr="0053590A">
        <w:rPr>
          <w:rFonts w:ascii="Times New Roman" w:hAnsi="Times New Roman" w:cs="Times New Roman"/>
          <w:noProof/>
        </w:rPr>
        <w:t>creatività, proattività, riconoscimento</w:t>
      </w:r>
      <w:r w:rsidR="0053590A">
        <w:rPr>
          <w:rFonts w:ascii="Times New Roman" w:hAnsi="Times New Roman" w:cs="Times New Roman"/>
          <w:noProof/>
        </w:rPr>
        <w:t xml:space="preserve"> </w:t>
      </w:r>
      <w:r w:rsidRPr="0053590A">
        <w:rPr>
          <w:rFonts w:ascii="Times New Roman" w:hAnsi="Times New Roman" w:cs="Times New Roman"/>
          <w:noProof/>
        </w:rPr>
        <w:t>/</w:t>
      </w:r>
      <w:r w:rsidR="0053590A">
        <w:rPr>
          <w:rFonts w:ascii="Times New Roman" w:hAnsi="Times New Roman" w:cs="Times New Roman"/>
          <w:noProof/>
        </w:rPr>
        <w:t xml:space="preserve"> </w:t>
      </w:r>
      <w:r w:rsidRPr="0053590A">
        <w:rPr>
          <w:rFonts w:ascii="Times New Roman" w:hAnsi="Times New Roman" w:cs="Times New Roman"/>
          <w:noProof/>
        </w:rPr>
        <w:lastRenderedPageBreak/>
        <w:t>sfruttamento di opportunità, assunzione di rischi</w:t>
      </w:r>
      <w:r w:rsidR="0053590A">
        <w:rPr>
          <w:rFonts w:ascii="Times New Roman" w:hAnsi="Times New Roman" w:cs="Times New Roman"/>
          <w:noProof/>
        </w:rPr>
        <w:t xml:space="preserve"> </w:t>
      </w:r>
      <w:r w:rsidRPr="0053590A">
        <w:rPr>
          <w:rFonts w:ascii="Times New Roman" w:hAnsi="Times New Roman" w:cs="Times New Roman"/>
          <w:noProof/>
        </w:rPr>
        <w:t>/</w:t>
      </w:r>
      <w:r w:rsidR="0053590A">
        <w:rPr>
          <w:rFonts w:ascii="Times New Roman" w:hAnsi="Times New Roman" w:cs="Times New Roman"/>
          <w:noProof/>
        </w:rPr>
        <w:t xml:space="preserve"> </w:t>
      </w:r>
      <w:r w:rsidRPr="0053590A">
        <w:rPr>
          <w:rFonts w:ascii="Times New Roman" w:hAnsi="Times New Roman" w:cs="Times New Roman"/>
          <w:noProof/>
        </w:rPr>
        <w:t xml:space="preserve">tolleranza del fallimento e creazione di </w:t>
      </w:r>
      <w:r w:rsidR="008F2CE3" w:rsidRPr="0053590A">
        <w:rPr>
          <w:rFonts w:ascii="Times New Roman" w:hAnsi="Times New Roman" w:cs="Times New Roman"/>
          <w:noProof/>
        </w:rPr>
        <w:t>network</w:t>
      </w:r>
      <w:r w:rsidRPr="0053590A">
        <w:rPr>
          <w:rFonts w:ascii="Times New Roman" w:hAnsi="Times New Roman" w:cs="Times New Roman"/>
          <w:noProof/>
        </w:rPr>
        <w:t xml:space="preserve"> (Neessen et al., p. 553 ss.).</w:t>
      </w:r>
    </w:p>
    <w:p w14:paraId="371014E0" w14:textId="77777777" w:rsidR="0055023C" w:rsidRPr="00696362" w:rsidRDefault="0055023C" w:rsidP="00696362">
      <w:pPr>
        <w:spacing w:line="360" w:lineRule="auto"/>
        <w:ind w:right="139"/>
        <w:jc w:val="both"/>
        <w:rPr>
          <w:rFonts w:ascii="Times New Roman" w:hAnsi="Times New Roman" w:cs="Times New Roman"/>
          <w:noProof/>
        </w:rPr>
      </w:pPr>
    </w:p>
    <w:p w14:paraId="244D579E" w14:textId="5F63E8DD" w:rsidR="00696362" w:rsidRPr="0053590A" w:rsidRDefault="0055023C" w:rsidP="00696362">
      <w:pPr>
        <w:spacing w:line="360" w:lineRule="auto"/>
        <w:ind w:right="139"/>
        <w:jc w:val="both"/>
        <w:rPr>
          <w:rFonts w:ascii="Times New Roman" w:hAnsi="Times New Roman" w:cs="Times New Roman"/>
          <w:noProof/>
        </w:rPr>
      </w:pPr>
      <w:r w:rsidRPr="0053590A">
        <w:rPr>
          <w:rFonts w:ascii="Times New Roman" w:hAnsi="Times New Roman" w:cs="Times New Roman"/>
          <w:noProof/>
        </w:rPr>
        <w:t>La considerazione dei cambiamenti organizzativi e di processo nelle operazioni riflette la crescente complessità delle condizioni di mercato in continua evoluzione. È necessario sviluppare e utilizzare l'autoregolazione e l'iniziativa (Staudt et al., p. 233). In altre parole, la ristrutturazione e l'espansione delle competenze sono necessarie secondo i principi di flessibilità, innovatività e reattività (Draeger-Ernst et al., 2003).</w:t>
      </w:r>
    </w:p>
    <w:p w14:paraId="11197196" w14:textId="77777777" w:rsidR="0055023C" w:rsidRPr="0053590A" w:rsidRDefault="0055023C" w:rsidP="00696362">
      <w:pPr>
        <w:spacing w:line="360" w:lineRule="auto"/>
        <w:ind w:right="139"/>
        <w:jc w:val="both"/>
        <w:rPr>
          <w:rFonts w:ascii="Times New Roman" w:hAnsi="Times New Roman" w:cs="Times New Roman"/>
          <w:noProof/>
        </w:rPr>
      </w:pPr>
    </w:p>
    <w:p w14:paraId="122CD36C" w14:textId="2E0819E5" w:rsidR="00B80A66" w:rsidRPr="0053590A" w:rsidRDefault="0055023C" w:rsidP="005851D4">
      <w:pPr>
        <w:spacing w:line="360" w:lineRule="auto"/>
        <w:jc w:val="both"/>
        <w:rPr>
          <w:rFonts w:ascii="Times New Roman" w:hAnsi="Times New Roman" w:cs="Times New Roman"/>
          <w:noProof/>
        </w:rPr>
      </w:pPr>
      <w:r w:rsidRPr="0053590A">
        <w:rPr>
          <w:rFonts w:ascii="Times New Roman" w:hAnsi="Times New Roman" w:cs="Times New Roman"/>
          <w:noProof/>
        </w:rPr>
        <w:t>In sintesi, l'educazione all'intrapreneurship riflette la rilevanza pratica e può preparare alunni e studenti alle transizioni di carriera durante la vita lavorativa. Tale orientamento dovrebbe idealmente diventare una parte obbligatoria dei programmi scolastici (Barabasch, p. 37). Inoltre, un tale programma di formazione professionale all'intrapreneurship è molto importante per coloro che sono già occupati per aggiornare le proprie competenze, gestire le transizioni di carriera e i rapidi cambiamenti di ambiente con l'obiettivo di rimanere occupati fino alla pensione.</w:t>
      </w:r>
    </w:p>
    <w:p w14:paraId="3FA2D8C1" w14:textId="77777777" w:rsidR="0055023C" w:rsidRPr="0053590A" w:rsidRDefault="0055023C" w:rsidP="005851D4">
      <w:pPr>
        <w:spacing w:line="360" w:lineRule="auto"/>
        <w:jc w:val="both"/>
        <w:rPr>
          <w:rFonts w:ascii="Times New Roman" w:hAnsi="Times New Roman" w:cs="Times New Roman"/>
        </w:rPr>
      </w:pPr>
    </w:p>
    <w:p w14:paraId="3842498D" w14:textId="0C4DEF34" w:rsidR="00B80A66" w:rsidRPr="0055023C" w:rsidRDefault="0055023C" w:rsidP="00B80A66">
      <w:pPr>
        <w:spacing w:line="360" w:lineRule="auto"/>
        <w:jc w:val="both"/>
        <w:rPr>
          <w:rFonts w:ascii="Times New Roman" w:hAnsi="Times New Roman" w:cs="Times New Roman"/>
        </w:rPr>
      </w:pPr>
      <w:r w:rsidRPr="0055023C">
        <w:rPr>
          <w:rFonts w:ascii="Times New Roman" w:hAnsi="Times New Roman" w:cs="Times New Roman"/>
        </w:rPr>
        <w:t xml:space="preserve">La situazione in Europa per quanto riguarda l'intrapreneurship sembra più ottimistica rispetto ad altre parti del mondo. Uno dei recenti rapporti del WEF (2018) suggerisce che le economie dell'Unione Europea hanno un alto tasso di intrapreneurship rispetto ad altre parti del mondo. Avendo raggiunto alti livelli di sviluppo, le economie europee tendono a fare affidamento sull'innovazione; infatti, gli sforzi di innovazione stanno raggiungendo livelli mai raggiunti prima, con 100 miliardi di dollari di capitale investito, incubatori di start-up e capitali di rischio ora pari a quelli degli Stati Uniti e, soprattutto, un chiaro accento sulle aziende tecnologiche e digitali (State of European Tech, 2021). Ciononostante, quando si parla del potenziale digitale dell'Europa ci sono delle lacune in termini di capacità da colmare, poiché un documento del WEF (2018) riporta che il suo potenziale digitale è realizzato solo al 12%, mentre gli Stati Uniti hanno un tasso del 18%.  Le differenze esistono anche tra i Paesi, come suggerisce il rapporto del Global Entrepreneurship Monitor (2021). In alcuni Paesi l'intrapreneurship è fondamentale, </w:t>
      </w:r>
      <w:r w:rsidRPr="0055023C">
        <w:rPr>
          <w:rFonts w:ascii="Times New Roman" w:hAnsi="Times New Roman" w:cs="Times New Roman"/>
        </w:rPr>
        <w:lastRenderedPageBreak/>
        <w:t>come la Croazia, ci sono quelli con un'alta imprenditorialità ma una bassa intensità di intrapreneurship, come la Lettonia, e quelli che mostrano basse prestazioni in entrambi, come l'Italia o la Polonia.</w:t>
      </w:r>
    </w:p>
    <w:p w14:paraId="0256F8A2" w14:textId="77777777" w:rsidR="0055023C" w:rsidRPr="0053590A" w:rsidRDefault="0055023C" w:rsidP="00B80A66">
      <w:pPr>
        <w:spacing w:line="360" w:lineRule="auto"/>
        <w:jc w:val="both"/>
        <w:rPr>
          <w:rFonts w:ascii="Times New Roman" w:hAnsi="Times New Roman" w:cs="Times New Roman"/>
        </w:rPr>
      </w:pPr>
    </w:p>
    <w:p w14:paraId="00E998BF" w14:textId="6173B2C0" w:rsidR="009F4BFD" w:rsidRPr="0055023C" w:rsidRDefault="0055023C" w:rsidP="00B80A66">
      <w:pPr>
        <w:spacing w:line="360" w:lineRule="auto"/>
        <w:jc w:val="both"/>
        <w:rPr>
          <w:rFonts w:ascii="Times New Roman" w:hAnsi="Times New Roman" w:cs="Times New Roman"/>
        </w:rPr>
      </w:pPr>
      <w:r w:rsidRPr="0055023C">
        <w:rPr>
          <w:rFonts w:ascii="Times New Roman" w:hAnsi="Times New Roman" w:cs="Times New Roman"/>
        </w:rPr>
        <w:t>Ciò vale in particolare per le micro, piccole e medie imprese (MSME). Secondo uno dei recenti rapporti dell'Organizzazione Mondiale del Commercio (OMC, 2016), oltre il 90% delle imprese coinvolte direttamente nel commercio dei Paesi sviluppati può essere considerato una micro, piccola e media impresa (MSME). Eppure, la maggior parte dell'interesse professionale e accademico nel contesto dell'intrapreneurship è stato rivolto alle grandi aziende. Ciò è particolarmente preoccupante, poiché le limitazioni delle risorse, insieme alle pressioni competitive, minacciano l'esistenza stessa di queste imprese. L'utilizzo ottimale delle risorse interne per aumentare la competitività è quindi fondamentale. Ciò richiede lo sviluppo di pedagogie innovative sulla base di modelli di gestione innovativi e la comprensione delle barriere e degli elementi che favoriscono l'intrapreneurship nelle PMI.</w:t>
      </w:r>
    </w:p>
    <w:p w14:paraId="6686D036" w14:textId="77777777" w:rsidR="0055023C" w:rsidRPr="0053590A" w:rsidRDefault="0055023C" w:rsidP="00B80A66">
      <w:pPr>
        <w:spacing w:line="360" w:lineRule="auto"/>
        <w:jc w:val="both"/>
        <w:rPr>
          <w:rFonts w:ascii="Times New Roman" w:hAnsi="Times New Roman" w:cs="Times New Roman"/>
        </w:rPr>
      </w:pPr>
    </w:p>
    <w:p w14:paraId="3010E3A4" w14:textId="522AD8AF" w:rsidR="007E4410" w:rsidRPr="0055023C" w:rsidRDefault="0055023C" w:rsidP="00D72C5E">
      <w:pPr>
        <w:spacing w:line="360" w:lineRule="auto"/>
        <w:jc w:val="both"/>
        <w:rPr>
          <w:rFonts w:ascii="Times New Roman" w:hAnsi="Times New Roman" w:cs="Times New Roman"/>
        </w:rPr>
      </w:pPr>
      <w:r w:rsidRPr="0055023C">
        <w:rPr>
          <w:rFonts w:ascii="Times New Roman" w:hAnsi="Times New Roman" w:cs="Times New Roman"/>
        </w:rPr>
        <w:t>L'obiettivo di questa relazione è quello di identificare i diversi concetti di intrapreneurship e di rispondere al modo in cui la cultura dell'intrapreneurship si è affermata nelle diverse aziende, o come è stata introdotta tale cultura aziendale. La relazione si concentra anche sulle differenze tra grandi e piccole/medie imprese nella promozione del comportamento intrapreneur</w:t>
      </w:r>
      <w:r>
        <w:rPr>
          <w:rFonts w:ascii="Times New Roman" w:hAnsi="Times New Roman" w:cs="Times New Roman"/>
        </w:rPr>
        <w:t>iale</w:t>
      </w:r>
      <w:r w:rsidRPr="0055023C">
        <w:rPr>
          <w:rFonts w:ascii="Times New Roman" w:hAnsi="Times New Roman" w:cs="Times New Roman"/>
        </w:rPr>
        <w:t>. È stata effettuata una revisione della letteratura scientifica sul concetto, gli aspetti e le caratteristiche dell'intrapreneurship, i fattori determinanti per diventare un intrapreneur, i dipendenti intrapreneur, i comportamenti, le capacità e le intenzioni, l'impatto dei fattori ambientali sull'intrapreneurship, i risultati finanziari dell'intrapreneurship e la misurazione dell'intrapreneurship a livello individuale. Inoltre, il rapporto affronta la questione dell'intrapreneurship internazionale nel contesto delle performance di esportazione delle imprese e della trasformazione digitale. Infine, il rapporto esamina le politiche, le strategie e i programmi attuali rilevanti per l'intrapreneurship. Questa panoramica completa consente di formulare il modello di intrapreneurship GENIE e di delineare il meccanismo di stimolo dell'intrapreneurship nelle PMI.</w:t>
      </w:r>
    </w:p>
    <w:p w14:paraId="6449F039" w14:textId="73ABDCC7" w:rsidR="00122429" w:rsidRPr="0053590A" w:rsidRDefault="0055023C" w:rsidP="00122429">
      <w:pPr>
        <w:pStyle w:val="Listenabsatz"/>
        <w:numPr>
          <w:ilvl w:val="0"/>
          <w:numId w:val="2"/>
        </w:numPr>
        <w:rPr>
          <w:rFonts w:ascii="Times New Roman" w:hAnsi="Times New Roman" w:cs="Times New Roman"/>
          <w:b/>
          <w:bCs/>
          <w:color w:val="0070C0"/>
          <w:sz w:val="28"/>
          <w:szCs w:val="28"/>
        </w:rPr>
      </w:pPr>
      <w:r w:rsidRPr="0053590A">
        <w:rPr>
          <w:rFonts w:ascii="Times New Roman" w:hAnsi="Times New Roman" w:cs="Times New Roman"/>
          <w:b/>
          <w:bCs/>
          <w:color w:val="0070C0"/>
          <w:sz w:val="28"/>
          <w:szCs w:val="28"/>
        </w:rPr>
        <w:lastRenderedPageBreak/>
        <w:t>Concetto di intrapreneurship e contest</w:t>
      </w:r>
      <w:r w:rsidR="0053590A">
        <w:rPr>
          <w:rFonts w:ascii="Times New Roman" w:hAnsi="Times New Roman" w:cs="Times New Roman"/>
          <w:b/>
          <w:bCs/>
          <w:color w:val="0070C0"/>
          <w:sz w:val="28"/>
          <w:szCs w:val="28"/>
        </w:rPr>
        <w:t>o</w:t>
      </w:r>
      <w:r w:rsidRPr="0053590A">
        <w:rPr>
          <w:rFonts w:ascii="Times New Roman" w:hAnsi="Times New Roman" w:cs="Times New Roman"/>
          <w:b/>
          <w:bCs/>
          <w:color w:val="0070C0"/>
          <w:sz w:val="28"/>
          <w:szCs w:val="28"/>
        </w:rPr>
        <w:t xml:space="preserve"> europeo </w:t>
      </w:r>
    </w:p>
    <w:p w14:paraId="4C7F747A" w14:textId="4E9D61F8" w:rsidR="00224C78" w:rsidRPr="0053590A" w:rsidRDefault="00224C78" w:rsidP="00323781">
      <w:pPr>
        <w:spacing w:line="360" w:lineRule="auto"/>
        <w:rPr>
          <w:rFonts w:ascii="Times New Roman" w:hAnsi="Times New Roman" w:cs="Times New Roman"/>
        </w:rPr>
      </w:pPr>
    </w:p>
    <w:p w14:paraId="6CA11386" w14:textId="2ABE877E" w:rsidR="0043392B" w:rsidRDefault="0055023C" w:rsidP="008C78DA">
      <w:pPr>
        <w:spacing w:line="360" w:lineRule="auto"/>
        <w:jc w:val="both"/>
        <w:rPr>
          <w:rFonts w:ascii="Times New Roman" w:hAnsi="Times New Roman" w:cs="Times New Roman"/>
        </w:rPr>
      </w:pPr>
      <w:r w:rsidRPr="0055023C">
        <w:rPr>
          <w:rFonts w:ascii="Times New Roman" w:hAnsi="Times New Roman" w:cs="Times New Roman"/>
        </w:rPr>
        <w:t xml:space="preserve">Il concetto di intrapreneurship è presente da tempo nella letteratura e tra gli operatori del settore. È spesso associato a settori di interesse quali: l'empowerment delle persone, le pratiche HR e, più frequentemente, l'innovazione. La prima menzione del termine è comunemente attribuita agli imprenditori dell'istruzione Gifford Pinchot III ed Elizabeth S. Pinchot nel 1978, ma ha acquisito grande popolarità dopo la menzione di Steve Jobs in un articolo di Newsweek del 1985. Riferendosi al team che ha sviluppato il Macintosh, Jobs ha usato questa espressione: </w:t>
      </w:r>
      <w:r w:rsidRPr="0055023C">
        <w:rPr>
          <w:rFonts w:ascii="Times New Roman" w:hAnsi="Times New Roman" w:cs="Times New Roman"/>
          <w:i/>
          <w:iCs/>
        </w:rPr>
        <w:t>Un gruppo di persone che, in sostanza, torna al garage, ma in una grande azienda</w:t>
      </w:r>
      <w:r w:rsidRPr="0055023C">
        <w:rPr>
          <w:rFonts w:ascii="Times New Roman" w:hAnsi="Times New Roman" w:cs="Times New Roman"/>
        </w:rPr>
        <w:t>. Il riferimento alle pratiche intrapreneuriali può essere fatto risalire agli anni '40 e al progetto militare Skunk Works. Da allora, il termine è stato utilizzato anche in ambito militare per indicare una divisione speciale, non regolamentata dalla burocrazia, all'interno di un'organizzazione incaricata di progetti segreti o all'avanguardia.</w:t>
      </w:r>
    </w:p>
    <w:p w14:paraId="4E123F87" w14:textId="77777777" w:rsidR="0055023C" w:rsidRPr="0055023C" w:rsidRDefault="0055023C" w:rsidP="0055023C">
      <w:pPr>
        <w:spacing w:line="360" w:lineRule="auto"/>
        <w:jc w:val="both"/>
        <w:rPr>
          <w:rFonts w:ascii="Times New Roman" w:hAnsi="Times New Roman" w:cs="Times New Roman"/>
        </w:rPr>
      </w:pPr>
    </w:p>
    <w:p w14:paraId="4E4FD46A" w14:textId="6ECB4E23" w:rsidR="0055023C" w:rsidRPr="0055023C" w:rsidRDefault="0055023C" w:rsidP="0055023C">
      <w:pPr>
        <w:spacing w:line="360" w:lineRule="auto"/>
        <w:jc w:val="both"/>
        <w:rPr>
          <w:rFonts w:ascii="Times New Roman" w:hAnsi="Times New Roman" w:cs="Times New Roman"/>
        </w:rPr>
      </w:pPr>
      <w:r w:rsidRPr="0055023C">
        <w:rPr>
          <w:rFonts w:ascii="Times New Roman" w:hAnsi="Times New Roman" w:cs="Times New Roman"/>
        </w:rPr>
        <w:t xml:space="preserve">Il concetto viene inquadrato in modo diverso a seconda dell'ambiente a cui si applica. Le fonti accademiche forniscono molte concettualizzazioni diverse, ma il denominatore comune rimane il fatto che l'intrapreneurship è la professionalizzazione e lo sviluppo delle capacità dei dipendenti di </w:t>
      </w:r>
      <w:r>
        <w:rPr>
          <w:rFonts w:ascii="Times New Roman" w:hAnsi="Times New Roman" w:cs="Times New Roman"/>
        </w:rPr>
        <w:t>‘’</w:t>
      </w:r>
      <w:r w:rsidRPr="0055023C">
        <w:rPr>
          <w:rFonts w:ascii="Times New Roman" w:hAnsi="Times New Roman" w:cs="Times New Roman"/>
        </w:rPr>
        <w:t xml:space="preserve">portare </w:t>
      </w:r>
      <w:r w:rsidR="001B57DA" w:rsidRPr="0055023C">
        <w:rPr>
          <w:rFonts w:ascii="Times New Roman" w:hAnsi="Times New Roman" w:cs="Times New Roman"/>
        </w:rPr>
        <w:t>sé</w:t>
      </w:r>
      <w:r w:rsidRPr="0055023C">
        <w:rPr>
          <w:rFonts w:ascii="Times New Roman" w:hAnsi="Times New Roman" w:cs="Times New Roman"/>
        </w:rPr>
        <w:t xml:space="preserve"> stessi</w:t>
      </w:r>
      <w:r>
        <w:rPr>
          <w:rFonts w:ascii="Times New Roman" w:hAnsi="Times New Roman" w:cs="Times New Roman"/>
        </w:rPr>
        <w:t>’’</w:t>
      </w:r>
      <w:r w:rsidRPr="0055023C">
        <w:rPr>
          <w:rFonts w:ascii="Times New Roman" w:hAnsi="Times New Roman" w:cs="Times New Roman"/>
        </w:rPr>
        <w:t xml:space="preserve"> come sviluppatori, innovatori e agenti del cambiamento, piuttosto che come esecutori. Il termine intrapreneurship è stato ampiamente definito e si è diffuso negli ultimi anni, dando al termine una pletora di aree da coprire (</w:t>
      </w:r>
      <w:r w:rsidR="008F2CE3">
        <w:rPr>
          <w:rFonts w:ascii="Times New Roman" w:hAnsi="Times New Roman" w:cs="Times New Roman"/>
        </w:rPr>
        <w:t>Riquadro</w:t>
      </w:r>
      <w:r w:rsidRPr="0055023C">
        <w:rPr>
          <w:rFonts w:ascii="Times New Roman" w:hAnsi="Times New Roman" w:cs="Times New Roman"/>
        </w:rPr>
        <w:t xml:space="preserve"> 1).</w:t>
      </w:r>
    </w:p>
    <w:p w14:paraId="445BFF3D" w14:textId="77777777" w:rsidR="0055023C" w:rsidRPr="0055023C" w:rsidRDefault="0055023C" w:rsidP="008C78DA">
      <w:pPr>
        <w:spacing w:line="360" w:lineRule="auto"/>
        <w:jc w:val="both"/>
        <w:rPr>
          <w:rFonts w:ascii="Times New Roman" w:hAnsi="Times New Roman" w:cs="Times New Roman"/>
        </w:rPr>
      </w:pPr>
    </w:p>
    <w:p w14:paraId="4576F423" w14:textId="7DA43BB4" w:rsidR="00680971" w:rsidRPr="0055023C" w:rsidRDefault="007B5CBA" w:rsidP="0043392B">
      <w:pPr>
        <w:spacing w:line="360" w:lineRule="auto"/>
        <w:jc w:val="center"/>
        <w:rPr>
          <w:rFonts w:ascii="Times New Roman" w:hAnsi="Times New Roman" w:cs="Times New Roman"/>
          <w:b/>
          <w:bCs/>
        </w:rPr>
      </w:pPr>
      <w:r w:rsidRPr="0055023C">
        <w:rPr>
          <w:rFonts w:ascii="Times New Roman" w:hAnsi="Times New Roman" w:cs="Times New Roman"/>
          <w:b/>
          <w:bCs/>
        </w:rPr>
        <w:t>Riquadro</w:t>
      </w:r>
      <w:r w:rsidR="0043392B" w:rsidRPr="0055023C">
        <w:rPr>
          <w:rFonts w:ascii="Times New Roman" w:hAnsi="Times New Roman" w:cs="Times New Roman"/>
          <w:b/>
          <w:bCs/>
        </w:rPr>
        <w:t xml:space="preserve"> 1: </w:t>
      </w:r>
      <w:r w:rsidRPr="0055023C">
        <w:rPr>
          <w:rFonts w:ascii="Times New Roman" w:hAnsi="Times New Roman" w:cs="Times New Roman"/>
          <w:b/>
          <w:bCs/>
        </w:rPr>
        <w:t>Aree coperte dal concetto di intrapreneurship</w:t>
      </w:r>
    </w:p>
    <w:tbl>
      <w:tblPr>
        <w:tblStyle w:val="Tabellenraster"/>
        <w:tblW w:w="0" w:type="auto"/>
        <w:tblInd w:w="279" w:type="dxa"/>
        <w:tblLook w:val="04A0" w:firstRow="1" w:lastRow="0" w:firstColumn="1" w:lastColumn="0" w:noHBand="0" w:noVBand="1"/>
      </w:tblPr>
      <w:tblGrid>
        <w:gridCol w:w="3544"/>
        <w:gridCol w:w="5193"/>
      </w:tblGrid>
      <w:tr w:rsidR="00680971" w:rsidRPr="0055023C" w14:paraId="086F386A" w14:textId="5FF80820" w:rsidTr="00680971">
        <w:tc>
          <w:tcPr>
            <w:tcW w:w="3544" w:type="dxa"/>
            <w:shd w:val="clear" w:color="auto" w:fill="F4B083" w:themeFill="accent2" w:themeFillTint="99"/>
          </w:tcPr>
          <w:p w14:paraId="56B21227" w14:textId="66883733" w:rsidR="00680971" w:rsidRPr="0055023C" w:rsidRDefault="007B5CBA" w:rsidP="008C78DA">
            <w:pPr>
              <w:spacing w:line="360" w:lineRule="auto"/>
              <w:jc w:val="both"/>
              <w:rPr>
                <w:rFonts w:ascii="Times New Roman" w:hAnsi="Times New Roman" w:cs="Times New Roman"/>
                <w:b/>
                <w:bCs/>
                <w:i/>
                <w:iCs/>
                <w:sz w:val="24"/>
                <w:szCs w:val="24"/>
                <w:lang w:val="it-IT"/>
              </w:rPr>
            </w:pPr>
            <w:r w:rsidRPr="0055023C">
              <w:rPr>
                <w:rFonts w:ascii="Times New Roman" w:hAnsi="Times New Roman" w:cs="Times New Roman"/>
                <w:b/>
                <w:bCs/>
                <w:i/>
                <w:iCs/>
                <w:sz w:val="24"/>
                <w:szCs w:val="24"/>
                <w:lang w:val="it-IT"/>
              </w:rPr>
              <w:t>Iniziative</w:t>
            </w:r>
          </w:p>
        </w:tc>
        <w:tc>
          <w:tcPr>
            <w:tcW w:w="5193" w:type="dxa"/>
          </w:tcPr>
          <w:p w14:paraId="495CACA2" w14:textId="71E7DA48" w:rsidR="00680971" w:rsidRPr="0055023C" w:rsidRDefault="007B5CBA" w:rsidP="00680971">
            <w:pPr>
              <w:widowControl/>
              <w:autoSpaceDE/>
              <w:autoSpaceDN/>
              <w:spacing w:line="360" w:lineRule="auto"/>
              <w:jc w:val="both"/>
              <w:rPr>
                <w:rFonts w:ascii="Times New Roman" w:hAnsi="Times New Roman" w:cs="Times New Roman"/>
                <w:sz w:val="24"/>
                <w:szCs w:val="24"/>
                <w:lang w:val="it-IT"/>
              </w:rPr>
            </w:pPr>
            <w:r w:rsidRPr="0055023C">
              <w:rPr>
                <w:rFonts w:ascii="Times New Roman" w:hAnsi="Times New Roman" w:cs="Times New Roman"/>
                <w:sz w:val="24"/>
                <w:szCs w:val="24"/>
                <w:lang w:val="it-IT"/>
              </w:rPr>
              <w:t>considerare l'impresa nel suo complesso come un attore individuale</w:t>
            </w:r>
          </w:p>
        </w:tc>
      </w:tr>
      <w:tr w:rsidR="00680971" w:rsidRPr="0055023C" w14:paraId="36C249B1" w14:textId="0357AA1B" w:rsidTr="00680971">
        <w:tc>
          <w:tcPr>
            <w:tcW w:w="3544" w:type="dxa"/>
            <w:shd w:val="clear" w:color="auto" w:fill="C5E0B3" w:themeFill="accent6" w:themeFillTint="66"/>
          </w:tcPr>
          <w:p w14:paraId="2DD3F09C" w14:textId="65BE9B9B" w:rsidR="00680971" w:rsidRPr="0055023C" w:rsidRDefault="007B5CBA" w:rsidP="008C78DA">
            <w:pPr>
              <w:spacing w:line="360" w:lineRule="auto"/>
              <w:jc w:val="both"/>
              <w:rPr>
                <w:rFonts w:ascii="Times New Roman" w:hAnsi="Times New Roman" w:cs="Times New Roman"/>
                <w:b/>
                <w:bCs/>
                <w:i/>
                <w:iCs/>
                <w:sz w:val="24"/>
                <w:szCs w:val="24"/>
                <w:lang w:val="it-IT"/>
              </w:rPr>
            </w:pPr>
            <w:r w:rsidRPr="0055023C">
              <w:rPr>
                <w:rFonts w:ascii="Times New Roman" w:hAnsi="Times New Roman" w:cs="Times New Roman"/>
                <w:b/>
                <w:bCs/>
                <w:i/>
                <w:iCs/>
                <w:sz w:val="24"/>
                <w:szCs w:val="24"/>
                <w:lang w:val="it-IT"/>
              </w:rPr>
              <w:t>Processi e strutture</w:t>
            </w:r>
          </w:p>
        </w:tc>
        <w:tc>
          <w:tcPr>
            <w:tcW w:w="5193" w:type="dxa"/>
          </w:tcPr>
          <w:p w14:paraId="55258CD3" w14:textId="21478B6D" w:rsidR="00680971" w:rsidRPr="0055023C" w:rsidRDefault="007B5CBA" w:rsidP="008C78DA">
            <w:pPr>
              <w:spacing w:line="360" w:lineRule="auto"/>
              <w:jc w:val="both"/>
              <w:rPr>
                <w:rFonts w:ascii="Times New Roman" w:hAnsi="Times New Roman" w:cs="Times New Roman"/>
                <w:sz w:val="24"/>
                <w:szCs w:val="24"/>
                <w:lang w:val="it-IT"/>
              </w:rPr>
            </w:pPr>
            <w:r w:rsidRPr="0055023C">
              <w:rPr>
                <w:rFonts w:ascii="Times New Roman" w:hAnsi="Times New Roman" w:cs="Times New Roman"/>
                <w:sz w:val="24"/>
                <w:szCs w:val="24"/>
                <w:lang w:val="it-IT"/>
              </w:rPr>
              <w:t>per la gestione degli intrapreneurs all'interno di un'organizzazione</w:t>
            </w:r>
          </w:p>
        </w:tc>
      </w:tr>
      <w:tr w:rsidR="00680971" w:rsidRPr="0055023C" w14:paraId="3760B89F" w14:textId="1C984B47" w:rsidTr="00680971">
        <w:tc>
          <w:tcPr>
            <w:tcW w:w="3544" w:type="dxa"/>
            <w:shd w:val="clear" w:color="auto" w:fill="B4C6E7" w:themeFill="accent1" w:themeFillTint="66"/>
          </w:tcPr>
          <w:p w14:paraId="5691EDE8" w14:textId="69D8C7EA" w:rsidR="00680971" w:rsidRPr="0055023C" w:rsidRDefault="007B5CBA" w:rsidP="008C78DA">
            <w:pPr>
              <w:spacing w:line="360" w:lineRule="auto"/>
              <w:jc w:val="both"/>
              <w:rPr>
                <w:rFonts w:ascii="Times New Roman" w:hAnsi="Times New Roman" w:cs="Times New Roman"/>
                <w:b/>
                <w:bCs/>
                <w:i/>
                <w:iCs/>
                <w:sz w:val="24"/>
                <w:szCs w:val="24"/>
                <w:lang w:val="it-IT"/>
              </w:rPr>
            </w:pPr>
            <w:r w:rsidRPr="0055023C">
              <w:rPr>
                <w:rFonts w:ascii="Times New Roman" w:hAnsi="Times New Roman" w:cs="Times New Roman"/>
                <w:b/>
                <w:bCs/>
                <w:i/>
                <w:iCs/>
                <w:sz w:val="24"/>
                <w:szCs w:val="24"/>
                <w:lang w:val="it-IT"/>
              </w:rPr>
              <w:t>Attività e comportamenti</w:t>
            </w:r>
          </w:p>
        </w:tc>
        <w:tc>
          <w:tcPr>
            <w:tcW w:w="5193" w:type="dxa"/>
          </w:tcPr>
          <w:p w14:paraId="198CA75B" w14:textId="5476FB41" w:rsidR="00680971" w:rsidRPr="0055023C" w:rsidRDefault="007B5CBA" w:rsidP="008C78DA">
            <w:pPr>
              <w:spacing w:line="360" w:lineRule="auto"/>
              <w:jc w:val="both"/>
              <w:rPr>
                <w:rFonts w:ascii="Times New Roman" w:hAnsi="Times New Roman" w:cs="Times New Roman"/>
                <w:sz w:val="24"/>
                <w:szCs w:val="24"/>
                <w:lang w:val="it-IT"/>
              </w:rPr>
            </w:pPr>
            <w:r w:rsidRPr="0055023C">
              <w:rPr>
                <w:rFonts w:ascii="Times New Roman" w:hAnsi="Times New Roman" w:cs="Times New Roman"/>
                <w:sz w:val="24"/>
                <w:szCs w:val="24"/>
                <w:lang w:val="it-IT"/>
              </w:rPr>
              <w:t>degli intrapreneurs, dei loro team e dei loro sponsor</w:t>
            </w:r>
          </w:p>
        </w:tc>
      </w:tr>
    </w:tbl>
    <w:p w14:paraId="015A327E" w14:textId="7F131C27" w:rsidR="00254A31" w:rsidRPr="0055023C" w:rsidRDefault="00B93EE7" w:rsidP="0043392B">
      <w:pPr>
        <w:spacing w:line="360" w:lineRule="auto"/>
        <w:ind w:firstLine="720"/>
        <w:jc w:val="both"/>
        <w:rPr>
          <w:rFonts w:ascii="Times New Roman" w:hAnsi="Times New Roman" w:cs="Times New Roman"/>
        </w:rPr>
      </w:pPr>
      <w:r w:rsidRPr="0055023C">
        <w:rPr>
          <w:rFonts w:ascii="Times New Roman" w:hAnsi="Times New Roman" w:cs="Times New Roman"/>
        </w:rPr>
        <w:t>Fonte</w:t>
      </w:r>
      <w:r w:rsidR="0043392B" w:rsidRPr="0055023C">
        <w:rPr>
          <w:rFonts w:ascii="Times New Roman" w:hAnsi="Times New Roman" w:cs="Times New Roman"/>
        </w:rPr>
        <w:t>: Soltanifar and Pinchot, 2020</w:t>
      </w:r>
    </w:p>
    <w:p w14:paraId="411D0543" w14:textId="77777777" w:rsidR="0043392B" w:rsidRPr="0055023C" w:rsidRDefault="0043392B" w:rsidP="0043392B">
      <w:pPr>
        <w:spacing w:line="360" w:lineRule="auto"/>
        <w:ind w:firstLine="720"/>
        <w:jc w:val="both"/>
        <w:rPr>
          <w:rFonts w:ascii="Times New Roman" w:hAnsi="Times New Roman" w:cs="Times New Roman"/>
        </w:rPr>
      </w:pPr>
    </w:p>
    <w:p w14:paraId="0F9608A0" w14:textId="270DBB9F" w:rsidR="00134B85" w:rsidRPr="0055023C" w:rsidRDefault="007B5CBA" w:rsidP="00507856">
      <w:pPr>
        <w:spacing w:line="360" w:lineRule="auto"/>
        <w:jc w:val="both"/>
        <w:rPr>
          <w:rFonts w:ascii="Times New Roman" w:hAnsi="Times New Roman" w:cs="Times New Roman"/>
        </w:rPr>
      </w:pPr>
      <w:r w:rsidRPr="0055023C">
        <w:rPr>
          <w:rFonts w:ascii="Times New Roman" w:hAnsi="Times New Roman" w:cs="Times New Roman"/>
        </w:rPr>
        <w:lastRenderedPageBreak/>
        <w:t>L'intrapreneurship può essere definito come un processo di riconoscimento e sfruttamento da parte dei dipendenti di opportunità di rinnovamento organizzativo, di sviluppo di nuovi prodotti o di nuove iniziative imprenditoriali, di maggiore competitività e produttività (Neessen et al., 2019). Secondo Antoncic e Hisrich (2001), la definizione più completa di intrapreneurship è quella di imprenditorialità all'interno di un'organizzazione esistente. Tuttavia, il fenomeno dell'intrapreneurship è descritto anche con i termini di ‘’corporate entrepreneurship’’, ‘’corporate venturing’’, ‘’intrapreneurship e internal corporate entrepreneurship’’ (Antoncic e Hisrich, 2001). Tuttavia, imprenditorialità e intrapreneurship non sono necessariamente la stessa cosa. Sebbene esistano alcune analogie, l'intrapreneurship presenta caratteristiche uniche che richiedono una serie di considerazioni diverse. Per definizione, l'intrapreneur affronta sfide che assomigliano alle caratteristiche distintive dell'imprenditorialità (</w:t>
      </w:r>
      <w:r w:rsidR="0055023C" w:rsidRPr="0055023C">
        <w:rPr>
          <w:rFonts w:ascii="Times New Roman" w:hAnsi="Times New Roman" w:cs="Times New Roman"/>
        </w:rPr>
        <w:t>cioè,</w:t>
      </w:r>
      <w:r w:rsidRPr="0055023C">
        <w:rPr>
          <w:rFonts w:ascii="Times New Roman" w:hAnsi="Times New Roman" w:cs="Times New Roman"/>
        </w:rPr>
        <w:t xml:space="preserve"> l'assunzione di rischi e la mancanza di certezze) senza perdere il proprio status di dipendente.</w:t>
      </w:r>
    </w:p>
    <w:p w14:paraId="5F92D137" w14:textId="77777777" w:rsidR="007B5CBA" w:rsidRPr="0055023C" w:rsidRDefault="007B5CBA" w:rsidP="00507856">
      <w:pPr>
        <w:spacing w:line="360" w:lineRule="auto"/>
        <w:jc w:val="both"/>
        <w:rPr>
          <w:rFonts w:ascii="Times New Roman" w:hAnsi="Times New Roman" w:cs="Times New Roman"/>
        </w:rPr>
      </w:pPr>
    </w:p>
    <w:tbl>
      <w:tblPr>
        <w:tblStyle w:val="Tabellenraster"/>
        <w:tblW w:w="0" w:type="auto"/>
        <w:tblLook w:val="04A0" w:firstRow="1" w:lastRow="0" w:firstColumn="1" w:lastColumn="0" w:noHBand="0" w:noVBand="1"/>
      </w:tblPr>
      <w:tblGrid>
        <w:gridCol w:w="9016"/>
      </w:tblGrid>
      <w:tr w:rsidR="00134B85" w:rsidRPr="0043392B" w14:paraId="04A3980A" w14:textId="77777777" w:rsidTr="0043392B">
        <w:tc>
          <w:tcPr>
            <w:tcW w:w="9016" w:type="dxa"/>
            <w:shd w:val="clear" w:color="auto" w:fill="C5E0B3" w:themeFill="accent6" w:themeFillTint="66"/>
          </w:tcPr>
          <w:p w14:paraId="69873FB3" w14:textId="55CA97D9" w:rsidR="00134B85" w:rsidRPr="0055023C" w:rsidRDefault="007B5CBA" w:rsidP="00507856">
            <w:pPr>
              <w:spacing w:line="360" w:lineRule="auto"/>
              <w:jc w:val="both"/>
              <w:rPr>
                <w:rFonts w:ascii="Times New Roman" w:hAnsi="Times New Roman" w:cs="Times New Roman"/>
                <w:b/>
                <w:bCs/>
                <w:lang w:val="it-IT"/>
              </w:rPr>
            </w:pPr>
            <w:r w:rsidRPr="0055023C">
              <w:rPr>
                <w:rFonts w:ascii="Times New Roman" w:hAnsi="Times New Roman" w:cs="Times New Roman"/>
                <w:b/>
                <w:bCs/>
                <w:lang w:val="it-IT"/>
              </w:rPr>
              <w:t>Riquadro</w:t>
            </w:r>
            <w:r w:rsidR="0043392B" w:rsidRPr="0055023C">
              <w:rPr>
                <w:rFonts w:ascii="Times New Roman" w:hAnsi="Times New Roman" w:cs="Times New Roman"/>
                <w:b/>
                <w:bCs/>
                <w:lang w:val="it-IT"/>
              </w:rPr>
              <w:t xml:space="preserve"> 2</w:t>
            </w:r>
            <w:r w:rsidRPr="0055023C">
              <w:rPr>
                <w:rFonts w:ascii="Times New Roman" w:hAnsi="Times New Roman" w:cs="Times New Roman"/>
                <w:b/>
                <w:bCs/>
                <w:lang w:val="it-IT"/>
              </w:rPr>
              <w:t>: Punto di vista di</w:t>
            </w:r>
            <w:r w:rsidR="0043392B" w:rsidRPr="0055023C">
              <w:rPr>
                <w:rFonts w:ascii="Times New Roman" w:hAnsi="Times New Roman" w:cs="Times New Roman"/>
                <w:b/>
                <w:bCs/>
                <w:lang w:val="it-IT"/>
              </w:rPr>
              <w:t xml:space="preserve"> </w:t>
            </w:r>
            <w:r w:rsidR="00134B85" w:rsidRPr="0055023C">
              <w:rPr>
                <w:rFonts w:ascii="Times New Roman" w:hAnsi="Times New Roman" w:cs="Times New Roman"/>
                <w:b/>
                <w:bCs/>
                <w:lang w:val="it-IT"/>
              </w:rPr>
              <w:t>Kelly Johnson</w:t>
            </w:r>
            <w:r w:rsidRPr="0055023C">
              <w:rPr>
                <w:rFonts w:ascii="Times New Roman" w:hAnsi="Times New Roman" w:cs="Times New Roman"/>
                <w:b/>
                <w:bCs/>
                <w:lang w:val="it-IT"/>
              </w:rPr>
              <w:t xml:space="preserve"> sull’</w:t>
            </w:r>
            <w:r w:rsidR="00134B85" w:rsidRPr="0055023C">
              <w:rPr>
                <w:rFonts w:ascii="Times New Roman" w:hAnsi="Times New Roman" w:cs="Times New Roman"/>
                <w:b/>
                <w:bCs/>
                <w:lang w:val="it-IT"/>
              </w:rPr>
              <w:t xml:space="preserve"> intrapreneurship</w:t>
            </w:r>
          </w:p>
        </w:tc>
      </w:tr>
      <w:tr w:rsidR="00134B85" w14:paraId="5C147E42" w14:textId="77777777" w:rsidTr="0043392B">
        <w:tc>
          <w:tcPr>
            <w:tcW w:w="9016" w:type="dxa"/>
            <w:shd w:val="clear" w:color="auto" w:fill="F7CAAC" w:themeFill="accent2" w:themeFillTint="66"/>
          </w:tcPr>
          <w:p w14:paraId="725CB09D" w14:textId="7CFE63CE" w:rsidR="0046111A" w:rsidRPr="0055023C" w:rsidRDefault="0046111A" w:rsidP="0043392B">
            <w:pPr>
              <w:spacing w:line="360" w:lineRule="auto"/>
              <w:jc w:val="both"/>
              <w:rPr>
                <w:rFonts w:ascii="Times New Roman" w:hAnsi="Times New Roman" w:cs="Times New Roman"/>
                <w:lang w:val="it-IT"/>
              </w:rPr>
            </w:pPr>
            <w:r w:rsidRPr="0055023C">
              <w:rPr>
                <w:rFonts w:ascii="Times New Roman" w:hAnsi="Times New Roman" w:cs="Times New Roman"/>
                <w:lang w:val="it-IT"/>
              </w:rPr>
              <w:t xml:space="preserve">Clarence Leonard "Kelly" Johnson è stato il primo team leader del progetto Lockheed Skunk Works. Nel 2003 è stato inserito all'ottavo posto nella lista delle 100 persone più importanti, più interessanti e più influenti del primo secolo dell'aerospazio. Durante il suo impegno con Skunk Works ha sviluppato le famose </w:t>
            </w:r>
            <w:r w:rsidR="0043392B" w:rsidRPr="0055023C">
              <w:rPr>
                <w:rFonts w:ascii="Times New Roman" w:hAnsi="Times New Roman" w:cs="Times New Roman"/>
                <w:i/>
                <w:iCs/>
                <w:lang w:val="it-IT"/>
              </w:rPr>
              <w:t>14 r</w:t>
            </w:r>
            <w:r w:rsidRPr="0055023C">
              <w:rPr>
                <w:rFonts w:ascii="Times New Roman" w:hAnsi="Times New Roman" w:cs="Times New Roman"/>
                <w:i/>
                <w:iCs/>
                <w:lang w:val="it-IT"/>
              </w:rPr>
              <w:t>egole di</w:t>
            </w:r>
            <w:r w:rsidR="0043392B" w:rsidRPr="0055023C">
              <w:rPr>
                <w:rFonts w:ascii="Times New Roman" w:hAnsi="Times New Roman" w:cs="Times New Roman"/>
                <w:i/>
                <w:iCs/>
                <w:lang w:val="it-IT"/>
              </w:rPr>
              <w:t xml:space="preserve"> </w:t>
            </w:r>
            <w:r w:rsidR="0055023C" w:rsidRPr="0055023C">
              <w:rPr>
                <w:rFonts w:ascii="Times New Roman" w:hAnsi="Times New Roman" w:cs="Times New Roman"/>
                <w:i/>
                <w:iCs/>
                <w:lang w:val="it-IT"/>
              </w:rPr>
              <w:t>management,</w:t>
            </w:r>
            <w:r w:rsidR="0043392B" w:rsidRPr="0055023C">
              <w:rPr>
                <w:rFonts w:ascii="Times New Roman" w:hAnsi="Times New Roman" w:cs="Times New Roman"/>
                <w:i/>
                <w:iCs/>
                <w:lang w:val="it-IT"/>
              </w:rPr>
              <w:t xml:space="preserve"> </w:t>
            </w:r>
            <w:r w:rsidRPr="0055023C">
              <w:rPr>
                <w:rFonts w:ascii="Times New Roman" w:hAnsi="Times New Roman" w:cs="Times New Roman"/>
                <w:lang w:val="it-IT"/>
              </w:rPr>
              <w:t>tra i quali sono particolarmente rilevanti i seguenti:</w:t>
            </w:r>
          </w:p>
          <w:p w14:paraId="6FD84230" w14:textId="77777777" w:rsidR="0046111A" w:rsidRPr="0055023C" w:rsidRDefault="0046111A" w:rsidP="0046111A">
            <w:pPr>
              <w:pStyle w:val="Listenabsatz"/>
              <w:numPr>
                <w:ilvl w:val="0"/>
                <w:numId w:val="11"/>
              </w:numPr>
              <w:spacing w:line="360" w:lineRule="auto"/>
              <w:jc w:val="both"/>
              <w:rPr>
                <w:rFonts w:ascii="Times New Roman" w:hAnsi="Times New Roman" w:cs="Times New Roman"/>
                <w:lang w:val="it-IT"/>
              </w:rPr>
            </w:pPr>
            <w:r w:rsidRPr="0055023C">
              <w:rPr>
                <w:rFonts w:ascii="Times New Roman" w:hAnsi="Times New Roman" w:cs="Times New Roman"/>
                <w:i/>
                <w:iCs/>
                <w:lang w:val="it-IT"/>
              </w:rPr>
              <w:t>Alla divisione deve essere delegato il controllo praticamente totale del progetto, riferendo solo a membri di grado superiore dell'organizzazione.</w:t>
            </w:r>
          </w:p>
          <w:p w14:paraId="4AAF343F" w14:textId="40F771DF" w:rsidR="0046111A" w:rsidRPr="0055023C" w:rsidRDefault="0046111A" w:rsidP="0046111A">
            <w:pPr>
              <w:pStyle w:val="Listenabsatz"/>
              <w:numPr>
                <w:ilvl w:val="0"/>
                <w:numId w:val="11"/>
              </w:numPr>
              <w:spacing w:line="360" w:lineRule="auto"/>
              <w:jc w:val="both"/>
              <w:rPr>
                <w:rFonts w:ascii="Times New Roman" w:hAnsi="Times New Roman" w:cs="Times New Roman"/>
                <w:lang w:val="it-IT"/>
              </w:rPr>
            </w:pPr>
            <w:r w:rsidRPr="0055023C">
              <w:rPr>
                <w:rFonts w:ascii="Times New Roman" w:hAnsi="Times New Roman" w:cs="Times New Roman"/>
                <w:i/>
                <w:iCs/>
                <w:lang w:val="it-IT"/>
              </w:rPr>
              <w:t>Il numero di rapporti deve essere minimo, ma il lavoro importante deve essere registrato.</w:t>
            </w:r>
          </w:p>
          <w:p w14:paraId="451C1D0C" w14:textId="5F2C89CC" w:rsidR="0046111A" w:rsidRPr="0055023C" w:rsidRDefault="0046111A" w:rsidP="0046111A">
            <w:pPr>
              <w:pStyle w:val="Listenabsatz"/>
              <w:numPr>
                <w:ilvl w:val="0"/>
                <w:numId w:val="11"/>
              </w:numPr>
              <w:spacing w:line="360" w:lineRule="auto"/>
              <w:jc w:val="both"/>
              <w:rPr>
                <w:rFonts w:ascii="Times New Roman" w:hAnsi="Times New Roman" w:cs="Times New Roman"/>
                <w:lang w:val="it-IT"/>
              </w:rPr>
            </w:pPr>
            <w:r w:rsidRPr="0055023C">
              <w:rPr>
                <w:rFonts w:ascii="Times New Roman" w:hAnsi="Times New Roman" w:cs="Times New Roman"/>
                <w:i/>
                <w:iCs/>
                <w:lang w:val="it-IT"/>
              </w:rPr>
              <w:t>Tra le due parti devono esistere fiducia reciproca, stretta collaborazione e comunicazione quotidiana, al fine di ridurre le incomprensioni e la corrispondenza.</w:t>
            </w:r>
          </w:p>
          <w:p w14:paraId="130C5B3A" w14:textId="6513D696" w:rsidR="0043392B" w:rsidRPr="0055023C" w:rsidRDefault="00B93EE7" w:rsidP="0046111A">
            <w:pPr>
              <w:spacing w:line="360" w:lineRule="auto"/>
              <w:ind w:left="360"/>
              <w:jc w:val="both"/>
              <w:rPr>
                <w:rFonts w:ascii="Times New Roman" w:hAnsi="Times New Roman" w:cs="Times New Roman"/>
                <w:lang w:val="it-IT"/>
              </w:rPr>
            </w:pPr>
            <w:r w:rsidRPr="0055023C">
              <w:rPr>
                <w:rFonts w:ascii="Times New Roman" w:hAnsi="Times New Roman" w:cs="Times New Roman"/>
                <w:lang w:val="it-IT"/>
              </w:rPr>
              <w:t>Fonte</w:t>
            </w:r>
            <w:r w:rsidR="0043392B" w:rsidRPr="0055023C">
              <w:rPr>
                <w:rFonts w:ascii="Times New Roman" w:hAnsi="Times New Roman" w:cs="Times New Roman"/>
                <w:lang w:val="it-IT"/>
              </w:rPr>
              <w:t>: Wikipedia</w:t>
            </w:r>
          </w:p>
        </w:tc>
      </w:tr>
    </w:tbl>
    <w:p w14:paraId="6168EBA9" w14:textId="7EAD7064" w:rsidR="00134B85" w:rsidRDefault="00134B85" w:rsidP="00507856">
      <w:pPr>
        <w:spacing w:line="360" w:lineRule="auto"/>
        <w:jc w:val="both"/>
        <w:rPr>
          <w:rFonts w:ascii="Times New Roman" w:hAnsi="Times New Roman" w:cs="Times New Roman"/>
          <w:lang w:val="en-GB"/>
        </w:rPr>
      </w:pPr>
    </w:p>
    <w:p w14:paraId="67976CE7" w14:textId="7AE6AB7F" w:rsidR="00135F32" w:rsidRPr="0055023C" w:rsidRDefault="0046111A" w:rsidP="00135F32">
      <w:pPr>
        <w:spacing w:line="360" w:lineRule="auto"/>
        <w:jc w:val="both"/>
        <w:rPr>
          <w:rFonts w:ascii="Times New Roman" w:hAnsi="Times New Roman" w:cs="Times New Roman"/>
        </w:rPr>
      </w:pPr>
      <w:r w:rsidRPr="0055023C">
        <w:rPr>
          <w:rFonts w:ascii="Times New Roman" w:hAnsi="Times New Roman" w:cs="Times New Roman"/>
        </w:rPr>
        <w:t xml:space="preserve">L'intrapreneurship promuove una cultura imprenditoriale consentendo ai lavoratori di mettere le proprie capacità imprenditoriali al servizio dell'azienda e dei dipendenti. Offre ai dipendenti la libertà di sperimentare cose nuove e l'opportunità di fare carriera all'interno dell'azienda. All'interno dell'ambiente aziendale, gli intrapreneur possono sviluppare e applicare la loro creatività per migliorare i beni e i servizi esistenti. L'intrapreneur può testare ipotesi e scoprire </w:t>
      </w:r>
      <w:r w:rsidRPr="0055023C">
        <w:rPr>
          <w:rFonts w:ascii="Times New Roman" w:hAnsi="Times New Roman" w:cs="Times New Roman"/>
        </w:rPr>
        <w:lastRenderedPageBreak/>
        <w:t>quali sono i metodi più efficaci per risolvere le sfide come parte di un team. L'intrapreneurship, in sostanza, si basa sulla creazione di un'atmosfera che permetta l'emergere di nuove idee all'interno delle organizzazioni (Morris &amp; Kuratko, 2000). Invece di lasciare che un'altra organizzazione tragga profitto dalle loro idee, gli intrapreneur possono usare ciò che hanno imparato come parte del team di un'organizzazione per avviare la propria azienda e raccogliere i frutti del loro lavoro innovativo. Promuovere l'autonomia e l'indipendenza, cercando di risolvere i problemi nel modo più efficiente possibile. L'intrapreneur non è soggetto agli stessi rischi né ottiene le stesse ricompense di un imprenditore. L'intrapreneur, invece, ha accesso alle risorse, ai talenti e alle competenze dell'azienda. La Tabella 1 illustra le principali differenze e i punti in comune tra imprenditorialità e intrapreneurship.</w:t>
      </w:r>
    </w:p>
    <w:p w14:paraId="5B4E1A90" w14:textId="77777777" w:rsidR="0046111A" w:rsidRPr="0053590A" w:rsidRDefault="0046111A" w:rsidP="00135F32">
      <w:pPr>
        <w:spacing w:line="360" w:lineRule="auto"/>
        <w:jc w:val="both"/>
        <w:rPr>
          <w:rFonts w:ascii="Times New Roman" w:hAnsi="Times New Roman" w:cs="Times New Roman"/>
        </w:rPr>
      </w:pPr>
    </w:p>
    <w:p w14:paraId="06D3AA5F" w14:textId="4151ED06" w:rsidR="00135F32" w:rsidRPr="0055023C" w:rsidRDefault="00135F32" w:rsidP="00135F32">
      <w:pPr>
        <w:spacing w:line="360" w:lineRule="auto"/>
        <w:jc w:val="both"/>
        <w:rPr>
          <w:rFonts w:ascii="Times New Roman" w:hAnsi="Times New Roman" w:cs="Times New Roman"/>
          <w:b/>
          <w:bCs/>
          <w:sz w:val="22"/>
          <w:szCs w:val="22"/>
        </w:rPr>
      </w:pPr>
      <w:r w:rsidRPr="0055023C">
        <w:rPr>
          <w:rFonts w:ascii="Times New Roman" w:eastAsia="Yu Mincho" w:hAnsi="Times New Roman" w:cs="Times New Roman"/>
          <w:b/>
          <w:bCs/>
          <w:color w:val="000000"/>
          <w:sz w:val="22"/>
          <w:szCs w:val="22"/>
          <w:lang w:eastAsia="ja-JP"/>
        </w:rPr>
        <w:t>Tab</w:t>
      </w:r>
      <w:r w:rsidR="00B93EE7" w:rsidRPr="0055023C">
        <w:rPr>
          <w:rFonts w:ascii="Times New Roman" w:eastAsia="Yu Mincho" w:hAnsi="Times New Roman" w:cs="Times New Roman"/>
          <w:b/>
          <w:bCs/>
          <w:color w:val="000000"/>
          <w:sz w:val="22"/>
          <w:szCs w:val="22"/>
          <w:lang w:eastAsia="ja-JP"/>
        </w:rPr>
        <w:t>ella</w:t>
      </w:r>
      <w:r w:rsidRPr="0055023C">
        <w:rPr>
          <w:rFonts w:ascii="Times New Roman" w:eastAsia="Yu Mincho" w:hAnsi="Times New Roman" w:cs="Times New Roman"/>
          <w:b/>
          <w:bCs/>
          <w:color w:val="000000"/>
          <w:sz w:val="22"/>
          <w:szCs w:val="22"/>
          <w:lang w:eastAsia="ja-JP"/>
        </w:rPr>
        <w:t xml:space="preserve"> 1: </w:t>
      </w:r>
      <w:r w:rsidR="0046111A" w:rsidRPr="0055023C">
        <w:rPr>
          <w:rFonts w:ascii="Times New Roman" w:hAnsi="Times New Roman" w:cs="Times New Roman"/>
          <w:b/>
          <w:bCs/>
          <w:sz w:val="22"/>
          <w:szCs w:val="22"/>
        </w:rPr>
        <w:t xml:space="preserve">Principali differenze e punti in </w:t>
      </w:r>
      <w:r w:rsidR="0055023C" w:rsidRPr="0055023C">
        <w:rPr>
          <w:rFonts w:ascii="Times New Roman" w:hAnsi="Times New Roman" w:cs="Times New Roman"/>
          <w:b/>
          <w:bCs/>
          <w:sz w:val="22"/>
          <w:szCs w:val="22"/>
        </w:rPr>
        <w:t>comune</w:t>
      </w:r>
      <w:r w:rsidR="0046111A" w:rsidRPr="0055023C">
        <w:rPr>
          <w:rFonts w:ascii="Times New Roman" w:hAnsi="Times New Roman" w:cs="Times New Roman"/>
          <w:b/>
          <w:bCs/>
          <w:sz w:val="22"/>
          <w:szCs w:val="22"/>
        </w:rPr>
        <w:t xml:space="preserve"> fra</w:t>
      </w:r>
      <w:r w:rsidRPr="0055023C">
        <w:rPr>
          <w:rFonts w:ascii="Times New Roman" w:hAnsi="Times New Roman" w:cs="Times New Roman"/>
          <w:b/>
          <w:bCs/>
          <w:sz w:val="22"/>
          <w:szCs w:val="22"/>
        </w:rPr>
        <w:t xml:space="preserve"> </w:t>
      </w:r>
      <w:r w:rsidR="0046111A" w:rsidRPr="0055023C">
        <w:rPr>
          <w:rFonts w:ascii="Times New Roman" w:hAnsi="Times New Roman" w:cs="Times New Roman"/>
          <w:b/>
          <w:bCs/>
          <w:sz w:val="22"/>
          <w:szCs w:val="22"/>
        </w:rPr>
        <w:t>imprenditorialità</w:t>
      </w:r>
      <w:r w:rsidRPr="0055023C">
        <w:rPr>
          <w:rFonts w:ascii="Times New Roman" w:hAnsi="Times New Roman" w:cs="Times New Roman"/>
          <w:b/>
          <w:bCs/>
          <w:sz w:val="22"/>
          <w:szCs w:val="22"/>
        </w:rPr>
        <w:t xml:space="preserve"> </w:t>
      </w:r>
      <w:r w:rsidR="0046111A" w:rsidRPr="0055023C">
        <w:rPr>
          <w:rFonts w:ascii="Times New Roman" w:hAnsi="Times New Roman" w:cs="Times New Roman"/>
          <w:b/>
          <w:bCs/>
          <w:sz w:val="22"/>
          <w:szCs w:val="22"/>
        </w:rPr>
        <w:t>e</w:t>
      </w:r>
      <w:r w:rsidRPr="0055023C">
        <w:rPr>
          <w:rFonts w:ascii="Times New Roman" w:hAnsi="Times New Roman" w:cs="Times New Roman"/>
          <w:b/>
          <w:bCs/>
          <w:sz w:val="22"/>
          <w:szCs w:val="22"/>
        </w:rPr>
        <w:t xml:space="preserve"> intrapreneurship. </w:t>
      </w:r>
    </w:p>
    <w:tbl>
      <w:tblPr>
        <w:tblStyle w:val="Tabellenraster"/>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6374"/>
      </w:tblGrid>
      <w:tr w:rsidR="00135F32" w:rsidRPr="0055023C" w14:paraId="6A9543AA" w14:textId="77777777" w:rsidTr="00135F32">
        <w:tc>
          <w:tcPr>
            <w:tcW w:w="9209" w:type="dxa"/>
            <w:gridSpan w:val="2"/>
            <w:shd w:val="clear" w:color="auto" w:fill="B4C6E7" w:themeFill="accent1" w:themeFillTint="66"/>
          </w:tcPr>
          <w:p w14:paraId="013BB4D7" w14:textId="298B5511" w:rsidR="00135F32" w:rsidRPr="0055023C" w:rsidRDefault="00135F32" w:rsidP="00CA4AD7">
            <w:pPr>
              <w:jc w:val="both"/>
              <w:rPr>
                <w:rFonts w:ascii="Times New Roman" w:eastAsia="Yu Mincho" w:hAnsi="Times New Roman" w:cs="Times New Roman"/>
                <w:b/>
                <w:bCs/>
                <w:color w:val="000000"/>
                <w:lang w:val="it-IT" w:eastAsia="ja-JP"/>
              </w:rPr>
            </w:pPr>
            <w:r w:rsidRPr="0055023C">
              <w:rPr>
                <w:rFonts w:ascii="Times New Roman" w:eastAsia="Yu Mincho" w:hAnsi="Times New Roman" w:cs="Times New Roman"/>
                <w:b/>
                <w:bCs/>
                <w:color w:val="000000"/>
                <w:lang w:val="it-IT" w:eastAsia="ja-JP"/>
              </w:rPr>
              <w:t>Differen</w:t>
            </w:r>
            <w:r w:rsidR="00B93EE7" w:rsidRPr="0055023C">
              <w:rPr>
                <w:rFonts w:ascii="Times New Roman" w:eastAsia="Yu Mincho" w:hAnsi="Times New Roman" w:cs="Times New Roman"/>
                <w:b/>
                <w:bCs/>
                <w:color w:val="000000"/>
                <w:lang w:val="it-IT" w:eastAsia="ja-JP"/>
              </w:rPr>
              <w:t>ze</w:t>
            </w:r>
          </w:p>
        </w:tc>
      </w:tr>
      <w:tr w:rsidR="00135F32" w:rsidRPr="0055023C" w14:paraId="36919FD1" w14:textId="77777777" w:rsidTr="00135F32">
        <w:trPr>
          <w:trHeight w:val="783"/>
        </w:trPr>
        <w:tc>
          <w:tcPr>
            <w:tcW w:w="2835" w:type="dxa"/>
            <w:shd w:val="clear" w:color="auto" w:fill="E2EFD9" w:themeFill="accent6" w:themeFillTint="33"/>
          </w:tcPr>
          <w:p w14:paraId="7B51CD5D" w14:textId="3976EAB7" w:rsidR="00135F32" w:rsidRPr="0055023C" w:rsidRDefault="0046111A" w:rsidP="00CA4AD7">
            <w:pPr>
              <w:jc w:val="both"/>
              <w:rPr>
                <w:rFonts w:ascii="Times New Roman" w:eastAsia="Yu Mincho" w:hAnsi="Times New Roman" w:cs="Times New Roman"/>
                <w:color w:val="000000"/>
                <w:sz w:val="21"/>
                <w:szCs w:val="21"/>
                <w:lang w:val="it-IT" w:eastAsia="ja-JP"/>
              </w:rPr>
            </w:pPr>
            <w:r w:rsidRPr="0055023C">
              <w:rPr>
                <w:rFonts w:ascii="Times New Roman" w:eastAsia="Yu Mincho" w:hAnsi="Times New Roman" w:cs="Times New Roman"/>
                <w:color w:val="000000"/>
                <w:sz w:val="21"/>
                <w:szCs w:val="21"/>
                <w:lang w:val="it-IT" w:eastAsia="ja-JP"/>
              </w:rPr>
              <w:t>Gli imprenditori devono trovare le proprie idee e le proprie risorse,</w:t>
            </w:r>
          </w:p>
        </w:tc>
        <w:tc>
          <w:tcPr>
            <w:tcW w:w="6374" w:type="dxa"/>
            <w:shd w:val="clear" w:color="auto" w:fill="E2EFD9" w:themeFill="accent6" w:themeFillTint="33"/>
          </w:tcPr>
          <w:p w14:paraId="19B97DA6" w14:textId="79435685" w:rsidR="00135F32" w:rsidRPr="0055023C" w:rsidRDefault="0046111A" w:rsidP="00CA4AD7">
            <w:pPr>
              <w:jc w:val="both"/>
              <w:rPr>
                <w:rFonts w:ascii="Times New Roman" w:eastAsia="Yu Mincho" w:hAnsi="Times New Roman" w:cs="Times New Roman"/>
                <w:color w:val="000000"/>
                <w:sz w:val="21"/>
                <w:szCs w:val="21"/>
                <w:lang w:val="it-IT" w:eastAsia="ja-JP"/>
              </w:rPr>
            </w:pPr>
            <w:r w:rsidRPr="0055023C">
              <w:rPr>
                <w:rFonts w:ascii="Times New Roman" w:eastAsia="Yu Mincho" w:hAnsi="Times New Roman" w:cs="Times New Roman"/>
                <w:color w:val="000000"/>
                <w:sz w:val="21"/>
                <w:szCs w:val="21"/>
                <w:lang w:val="it-IT" w:eastAsia="ja-JP"/>
              </w:rPr>
              <w:t>L'intrapreneurship è spesso costruita all'interno del dominio di interesse tradizionale dei dipendenti, con accesso a colleghi e risorse aziendali per aiutarli durante lo sviluppo del loro progetto intrapreneuria</w:t>
            </w:r>
            <w:r w:rsidR="0055023C">
              <w:rPr>
                <w:rFonts w:ascii="Times New Roman" w:eastAsia="Yu Mincho" w:hAnsi="Times New Roman" w:cs="Times New Roman"/>
                <w:color w:val="000000"/>
                <w:sz w:val="21"/>
                <w:szCs w:val="21"/>
                <w:lang w:val="it-IT" w:eastAsia="ja-JP"/>
              </w:rPr>
              <w:t>le.</w:t>
            </w:r>
          </w:p>
          <w:p w14:paraId="1A652D90" w14:textId="5710070F" w:rsidR="0046111A" w:rsidRPr="0055023C" w:rsidRDefault="0046111A" w:rsidP="00CA4AD7">
            <w:pPr>
              <w:jc w:val="both"/>
              <w:rPr>
                <w:rFonts w:ascii="Times New Roman" w:eastAsia="Yu Mincho" w:hAnsi="Times New Roman" w:cs="Times New Roman"/>
                <w:color w:val="000000"/>
                <w:sz w:val="21"/>
                <w:szCs w:val="21"/>
                <w:lang w:val="it-IT" w:eastAsia="ja-JP"/>
              </w:rPr>
            </w:pPr>
          </w:p>
        </w:tc>
      </w:tr>
      <w:tr w:rsidR="00135F32" w:rsidRPr="0055023C" w14:paraId="00411CEA" w14:textId="77777777" w:rsidTr="00135F32">
        <w:tc>
          <w:tcPr>
            <w:tcW w:w="2835" w:type="dxa"/>
            <w:shd w:val="clear" w:color="auto" w:fill="E2EFD9" w:themeFill="accent6" w:themeFillTint="33"/>
          </w:tcPr>
          <w:p w14:paraId="0BACD8BD" w14:textId="754CA653" w:rsidR="00135F32" w:rsidRPr="0055023C" w:rsidRDefault="0046111A" w:rsidP="00CA4AD7">
            <w:pPr>
              <w:jc w:val="both"/>
              <w:rPr>
                <w:rFonts w:ascii="Times New Roman" w:eastAsia="Yu Mincho" w:hAnsi="Times New Roman" w:cs="Times New Roman"/>
                <w:color w:val="000000"/>
                <w:sz w:val="21"/>
                <w:szCs w:val="21"/>
                <w:lang w:val="it-IT" w:eastAsia="ja-JP"/>
              </w:rPr>
            </w:pPr>
            <w:r w:rsidRPr="0055023C">
              <w:rPr>
                <w:rFonts w:ascii="Times New Roman" w:eastAsia="Yu Mincho" w:hAnsi="Times New Roman" w:cs="Times New Roman"/>
                <w:color w:val="000000"/>
                <w:sz w:val="21"/>
                <w:szCs w:val="21"/>
                <w:lang w:val="it-IT" w:eastAsia="ja-JP"/>
              </w:rPr>
              <w:t>Gli imprenditori possono perseguire qualsiasi progetto scelgano</w:t>
            </w:r>
          </w:p>
        </w:tc>
        <w:tc>
          <w:tcPr>
            <w:tcW w:w="6374" w:type="dxa"/>
            <w:shd w:val="clear" w:color="auto" w:fill="E2EFD9" w:themeFill="accent6" w:themeFillTint="33"/>
          </w:tcPr>
          <w:p w14:paraId="01038CE7" w14:textId="394274F5" w:rsidR="00135F32" w:rsidRPr="0055023C" w:rsidRDefault="0046111A" w:rsidP="00CA4AD7">
            <w:pPr>
              <w:jc w:val="both"/>
              <w:rPr>
                <w:rFonts w:ascii="Times New Roman" w:eastAsia="Yu Mincho" w:hAnsi="Times New Roman" w:cs="Times New Roman"/>
                <w:color w:val="000000"/>
                <w:sz w:val="21"/>
                <w:szCs w:val="21"/>
                <w:lang w:val="it-IT" w:eastAsia="ja-JP"/>
              </w:rPr>
            </w:pPr>
            <w:r w:rsidRPr="0055023C">
              <w:rPr>
                <w:rFonts w:ascii="Times New Roman" w:eastAsia="Yu Mincho" w:hAnsi="Times New Roman" w:cs="Times New Roman"/>
                <w:color w:val="000000"/>
                <w:sz w:val="21"/>
                <w:szCs w:val="21"/>
                <w:lang w:val="it-IT" w:eastAsia="ja-JP"/>
              </w:rPr>
              <w:t>L'intrapreneurship si concentra su idee che aiuteranno l'azienda e i suoi consumatori nel lungo periodo. Un intrapreneur può inventare un nuovo tipo di prodotto, ottimizzare un processo attuale o addirittura proporre una linea di servizi completamente nuova. Studiando nuovi flussi di reddito e diversificando la loro azienda, gli intrapreneur spesso aiutano le loro organizzazioni a invertire i sintomi della visione a tunnel</w:t>
            </w:r>
            <w:r w:rsidR="00135F32" w:rsidRPr="0055023C">
              <w:rPr>
                <w:rFonts w:ascii="Times New Roman" w:eastAsia="Yu Mincho" w:hAnsi="Times New Roman" w:cs="Times New Roman"/>
                <w:color w:val="000000"/>
                <w:sz w:val="21"/>
                <w:szCs w:val="21"/>
                <w:vertAlign w:val="superscript"/>
                <w:lang w:val="it-IT" w:eastAsia="ja-JP"/>
              </w:rPr>
              <w:footnoteReference w:id="1"/>
            </w:r>
            <w:r w:rsidR="00135F32" w:rsidRPr="0055023C">
              <w:rPr>
                <w:rFonts w:ascii="Times New Roman" w:eastAsia="Yu Mincho" w:hAnsi="Times New Roman" w:cs="Times New Roman"/>
                <w:color w:val="000000"/>
                <w:sz w:val="21"/>
                <w:szCs w:val="21"/>
                <w:lang w:val="it-IT" w:eastAsia="ja-JP"/>
              </w:rPr>
              <w:t>.</w:t>
            </w:r>
          </w:p>
        </w:tc>
      </w:tr>
      <w:tr w:rsidR="00135F32" w:rsidRPr="00135F32" w14:paraId="3A5CCDBB" w14:textId="77777777" w:rsidTr="00135F32">
        <w:tc>
          <w:tcPr>
            <w:tcW w:w="9209" w:type="dxa"/>
            <w:gridSpan w:val="2"/>
            <w:shd w:val="clear" w:color="auto" w:fill="B4C6E7" w:themeFill="accent1" w:themeFillTint="66"/>
          </w:tcPr>
          <w:p w14:paraId="5CFEE9D1" w14:textId="2F4DA020" w:rsidR="00135F32" w:rsidRPr="0055023C" w:rsidRDefault="0046111A" w:rsidP="00CA4AD7">
            <w:pPr>
              <w:jc w:val="both"/>
              <w:rPr>
                <w:rFonts w:ascii="Times New Roman" w:eastAsia="Yu Mincho" w:hAnsi="Times New Roman" w:cs="Times New Roman"/>
                <w:b/>
                <w:bCs/>
                <w:color w:val="000000"/>
                <w:lang w:val="it-IT" w:eastAsia="ja-JP"/>
              </w:rPr>
            </w:pPr>
            <w:r w:rsidRPr="0055023C">
              <w:rPr>
                <w:rFonts w:ascii="Times New Roman" w:eastAsia="Yu Mincho" w:hAnsi="Times New Roman" w:cs="Times New Roman"/>
                <w:b/>
                <w:bCs/>
                <w:color w:val="000000"/>
                <w:lang w:val="it-IT" w:eastAsia="ja-JP"/>
              </w:rPr>
              <w:t>Punti in comune</w:t>
            </w:r>
          </w:p>
        </w:tc>
      </w:tr>
      <w:tr w:rsidR="00135F32" w:rsidRPr="00135F32" w14:paraId="56BB64A0" w14:textId="77777777" w:rsidTr="00135F32">
        <w:tc>
          <w:tcPr>
            <w:tcW w:w="9209" w:type="dxa"/>
            <w:gridSpan w:val="2"/>
            <w:shd w:val="clear" w:color="auto" w:fill="E2EFD9" w:themeFill="accent6" w:themeFillTint="33"/>
          </w:tcPr>
          <w:p w14:paraId="4C84030B" w14:textId="3302F26B" w:rsidR="0046111A" w:rsidRPr="0055023C" w:rsidRDefault="0046111A" w:rsidP="0046111A">
            <w:pPr>
              <w:pStyle w:val="Listenabsatz"/>
              <w:numPr>
                <w:ilvl w:val="0"/>
                <w:numId w:val="7"/>
              </w:numPr>
              <w:jc w:val="both"/>
              <w:rPr>
                <w:rFonts w:ascii="Times New Roman" w:eastAsia="Yu Mincho" w:hAnsi="Times New Roman" w:cs="Times New Roman"/>
                <w:color w:val="000000"/>
                <w:sz w:val="21"/>
                <w:szCs w:val="21"/>
                <w:lang w:val="it-IT" w:eastAsia="ja-JP"/>
              </w:rPr>
            </w:pPr>
            <w:r w:rsidRPr="0055023C">
              <w:rPr>
                <w:rFonts w:ascii="Times New Roman" w:eastAsia="Yu Mincho" w:hAnsi="Times New Roman" w:cs="Times New Roman"/>
                <w:color w:val="000000"/>
                <w:sz w:val="21"/>
                <w:szCs w:val="21"/>
                <w:lang w:val="it-IT" w:eastAsia="ja-JP"/>
              </w:rPr>
              <w:t>Mentalità orientata agli obiettivi</w:t>
            </w:r>
          </w:p>
          <w:p w14:paraId="7F75A837" w14:textId="6022D2EF" w:rsidR="0046111A" w:rsidRPr="0055023C" w:rsidRDefault="0046111A" w:rsidP="0046111A">
            <w:pPr>
              <w:pStyle w:val="Listenabsatz"/>
              <w:numPr>
                <w:ilvl w:val="0"/>
                <w:numId w:val="7"/>
              </w:numPr>
              <w:jc w:val="both"/>
              <w:rPr>
                <w:rFonts w:ascii="Times New Roman" w:eastAsia="Yu Mincho" w:hAnsi="Times New Roman" w:cs="Times New Roman"/>
                <w:color w:val="000000"/>
                <w:sz w:val="21"/>
                <w:szCs w:val="21"/>
                <w:lang w:val="it-IT" w:eastAsia="ja-JP"/>
              </w:rPr>
            </w:pPr>
            <w:r w:rsidRPr="0055023C">
              <w:rPr>
                <w:rFonts w:ascii="Times New Roman" w:eastAsia="Yu Mincho" w:hAnsi="Times New Roman" w:cs="Times New Roman"/>
                <w:color w:val="000000"/>
                <w:sz w:val="21"/>
                <w:szCs w:val="21"/>
                <w:lang w:val="it-IT" w:eastAsia="ja-JP"/>
              </w:rPr>
              <w:t>Grande senso delle iniziative e senso di autoconsapevolezza e di efficacia</w:t>
            </w:r>
          </w:p>
          <w:p w14:paraId="5FC34369" w14:textId="025DBFA2" w:rsidR="0046111A" w:rsidRPr="0055023C" w:rsidRDefault="0046111A" w:rsidP="0046111A">
            <w:pPr>
              <w:pStyle w:val="Listenabsatz"/>
              <w:numPr>
                <w:ilvl w:val="0"/>
                <w:numId w:val="7"/>
              </w:numPr>
              <w:jc w:val="both"/>
              <w:rPr>
                <w:rFonts w:ascii="Times New Roman" w:eastAsia="Yu Mincho" w:hAnsi="Times New Roman" w:cs="Times New Roman"/>
                <w:color w:val="000000"/>
                <w:sz w:val="21"/>
                <w:szCs w:val="21"/>
                <w:lang w:val="it-IT" w:eastAsia="ja-JP"/>
              </w:rPr>
            </w:pPr>
            <w:r w:rsidRPr="0055023C">
              <w:rPr>
                <w:rFonts w:ascii="Times New Roman" w:eastAsia="Yu Mincho" w:hAnsi="Times New Roman" w:cs="Times New Roman"/>
                <w:color w:val="000000"/>
                <w:sz w:val="21"/>
                <w:szCs w:val="21"/>
                <w:lang w:val="it-IT" w:eastAsia="ja-JP"/>
              </w:rPr>
              <w:t>Apertura a nuove esperienze e opportunità di autovalorizzazione e crescita professionale</w:t>
            </w:r>
          </w:p>
          <w:p w14:paraId="60FDEFAE" w14:textId="0995366C" w:rsidR="0046111A" w:rsidRPr="0055023C" w:rsidRDefault="0046111A" w:rsidP="0046111A">
            <w:pPr>
              <w:pStyle w:val="Listenabsatz"/>
              <w:numPr>
                <w:ilvl w:val="0"/>
                <w:numId w:val="7"/>
              </w:numPr>
              <w:jc w:val="both"/>
              <w:rPr>
                <w:rFonts w:ascii="Times New Roman" w:eastAsia="Yu Mincho" w:hAnsi="Times New Roman" w:cs="Times New Roman"/>
                <w:color w:val="000000"/>
                <w:sz w:val="21"/>
                <w:szCs w:val="21"/>
                <w:lang w:val="it-IT" w:eastAsia="ja-JP"/>
              </w:rPr>
            </w:pPr>
            <w:r w:rsidRPr="0055023C">
              <w:rPr>
                <w:rFonts w:ascii="Times New Roman" w:eastAsia="Yu Mincho" w:hAnsi="Times New Roman" w:cs="Times New Roman"/>
                <w:color w:val="000000"/>
                <w:sz w:val="21"/>
                <w:szCs w:val="21"/>
                <w:lang w:val="it-IT" w:eastAsia="ja-JP"/>
              </w:rPr>
              <w:t>Attitudine al problem solving</w:t>
            </w:r>
          </w:p>
          <w:p w14:paraId="08E0CC91" w14:textId="393D0083" w:rsidR="0046111A" w:rsidRPr="0055023C" w:rsidRDefault="0046111A" w:rsidP="0046111A">
            <w:pPr>
              <w:pStyle w:val="Listenabsatz"/>
              <w:numPr>
                <w:ilvl w:val="0"/>
                <w:numId w:val="7"/>
              </w:numPr>
              <w:jc w:val="both"/>
              <w:rPr>
                <w:rFonts w:ascii="Times New Roman" w:eastAsia="Yu Mincho" w:hAnsi="Times New Roman" w:cs="Times New Roman"/>
                <w:color w:val="000000"/>
                <w:sz w:val="21"/>
                <w:szCs w:val="21"/>
                <w:lang w:val="it-IT" w:eastAsia="ja-JP"/>
              </w:rPr>
            </w:pPr>
            <w:r w:rsidRPr="0055023C">
              <w:rPr>
                <w:rFonts w:ascii="Times New Roman" w:eastAsia="Yu Mincho" w:hAnsi="Times New Roman" w:cs="Times New Roman"/>
                <w:color w:val="000000"/>
                <w:sz w:val="21"/>
                <w:szCs w:val="21"/>
                <w:lang w:val="it-IT" w:eastAsia="ja-JP"/>
              </w:rPr>
              <w:t>Curiosità ed entusiasmo</w:t>
            </w:r>
          </w:p>
          <w:p w14:paraId="064D18C1" w14:textId="401153A7" w:rsidR="00135F32" w:rsidRPr="0055023C" w:rsidRDefault="0046111A" w:rsidP="0046111A">
            <w:pPr>
              <w:pStyle w:val="Listenabsatz"/>
              <w:numPr>
                <w:ilvl w:val="0"/>
                <w:numId w:val="7"/>
              </w:numPr>
              <w:contextualSpacing w:val="0"/>
              <w:jc w:val="both"/>
              <w:rPr>
                <w:rFonts w:ascii="Times New Roman" w:eastAsia="Yu Mincho" w:hAnsi="Times New Roman" w:cs="Times New Roman"/>
                <w:color w:val="000000"/>
                <w:sz w:val="21"/>
                <w:szCs w:val="21"/>
                <w:lang w:val="it-IT" w:eastAsia="ja-JP"/>
              </w:rPr>
            </w:pPr>
            <w:r w:rsidRPr="0055023C">
              <w:rPr>
                <w:rFonts w:ascii="Times New Roman" w:eastAsia="Yu Mincho" w:hAnsi="Times New Roman" w:cs="Times New Roman"/>
                <w:color w:val="000000"/>
                <w:sz w:val="21"/>
                <w:szCs w:val="21"/>
                <w:lang w:val="it-IT" w:eastAsia="ja-JP"/>
              </w:rPr>
              <w:t>Predisposizione all'apprendimento</w:t>
            </w:r>
          </w:p>
        </w:tc>
      </w:tr>
    </w:tbl>
    <w:p w14:paraId="16DDCB29" w14:textId="77777777" w:rsidR="00C77FEC" w:rsidRDefault="00C77FEC" w:rsidP="00254A31">
      <w:pPr>
        <w:spacing w:line="360" w:lineRule="auto"/>
        <w:jc w:val="both"/>
        <w:rPr>
          <w:rFonts w:ascii="Times New Roman" w:hAnsi="Times New Roman" w:cs="Times New Roman"/>
          <w:lang w:val="en-GB"/>
        </w:rPr>
      </w:pPr>
    </w:p>
    <w:p w14:paraId="506AA5FC" w14:textId="5BE73041" w:rsidR="00135F32" w:rsidRPr="00734FB7" w:rsidRDefault="00734FB7" w:rsidP="00254A31">
      <w:pPr>
        <w:spacing w:line="360" w:lineRule="auto"/>
        <w:jc w:val="both"/>
        <w:rPr>
          <w:rFonts w:ascii="Times New Roman" w:hAnsi="Times New Roman" w:cs="Times New Roman"/>
        </w:rPr>
      </w:pPr>
      <w:r w:rsidRPr="00734FB7">
        <w:rPr>
          <w:rFonts w:ascii="Times New Roman" w:hAnsi="Times New Roman" w:cs="Times New Roman"/>
        </w:rPr>
        <w:t xml:space="preserve">L'intrapreneurship è lo strumento più efficace per sfruttare nuove scoperte e opportunità all'interno dell'azienda che siano allineate con gli scopi e gli obiettivi aziendali. L'intrapreneurship è necessaria per consentire alle imprese attuali di avere maggiore </w:t>
      </w:r>
      <w:r w:rsidRPr="00734FB7">
        <w:rPr>
          <w:rFonts w:ascii="Times New Roman" w:hAnsi="Times New Roman" w:cs="Times New Roman"/>
        </w:rPr>
        <w:lastRenderedPageBreak/>
        <w:t>autonomia, libertà e utilizzo delle risorse, nonché di innovare utilizzando le proprie energie creative (Aca &amp; Kurt, 2007). Si può dire che l'intrapreneurship è la scintilla dell'innovazione, che porta a un vantaggio competitivo a lungo termine (Naktiyok &amp; Bayrak Kök, 2006). L'intrapreneurship può avere un impatto positivo sull'economia, sulla produttività e sullo sviluppo dei livelli di competitività delle imprese (Aca &amp; Yörük, 2006).</w:t>
      </w:r>
    </w:p>
    <w:p w14:paraId="763E4174" w14:textId="77777777" w:rsidR="00734FB7" w:rsidRPr="00734FB7" w:rsidRDefault="00734FB7" w:rsidP="00254A31">
      <w:pPr>
        <w:spacing w:line="360" w:lineRule="auto"/>
        <w:jc w:val="both"/>
        <w:rPr>
          <w:rFonts w:ascii="Times New Roman" w:hAnsi="Times New Roman" w:cs="Times New Roman"/>
        </w:rPr>
      </w:pPr>
    </w:p>
    <w:p w14:paraId="64D266E0" w14:textId="59623667" w:rsidR="00254A31" w:rsidRPr="00734FB7" w:rsidRDefault="00734FB7" w:rsidP="00254A31">
      <w:pPr>
        <w:spacing w:line="360" w:lineRule="auto"/>
        <w:jc w:val="both"/>
        <w:rPr>
          <w:rFonts w:ascii="Times New Roman" w:hAnsi="Times New Roman" w:cs="Times New Roman"/>
        </w:rPr>
      </w:pPr>
      <w:r w:rsidRPr="00734FB7">
        <w:rPr>
          <w:rFonts w:ascii="Times New Roman" w:hAnsi="Times New Roman" w:cs="Times New Roman"/>
        </w:rPr>
        <w:t>L'intrapreneurship è preziosa per ottenere un vantaggio competitivo nel settore. Permette ai</w:t>
      </w:r>
      <w:r w:rsidRPr="0053590A">
        <w:rPr>
          <w:rFonts w:ascii="Times New Roman" w:hAnsi="Times New Roman" w:cs="Times New Roman"/>
        </w:rPr>
        <w:t xml:space="preserve"> </w:t>
      </w:r>
      <w:r w:rsidRPr="00734FB7">
        <w:rPr>
          <w:rFonts w:ascii="Times New Roman" w:hAnsi="Times New Roman" w:cs="Times New Roman"/>
        </w:rPr>
        <w:t>manager e al personale di liberare il proprio spirito imprenditoriale, consentendo loro di provare cose nuove e di non perdere opportunità anche di fronte alle avversità, permettendo così all'azienda di diventare più competitiva. Con l'intrapreneurship in atto, le organizzazioni e i dipendenti ricevono ambienti più organizzati e dinamici, nonché politiche che consentono l'imprenditorialità all'interno delle strutture organizzative (Feyzbakhsh et al., 2008: 172). Avere un intrapreneur di successo in un'azienda può aiutare a generare nuove idee all'interno di un'azienda che ha le risorse e la tecnologia per farlo, riducendo i rischi indesiderati di iniziare da zero. Può anche ridurre la concorrenza perché le idee e le scoperte avvengono all'interno dell'organizzazione.</w:t>
      </w:r>
    </w:p>
    <w:p w14:paraId="20954781" w14:textId="77777777" w:rsidR="00734FB7" w:rsidRPr="00734FB7" w:rsidRDefault="00734FB7" w:rsidP="00254A31">
      <w:pPr>
        <w:spacing w:line="360" w:lineRule="auto"/>
        <w:jc w:val="both"/>
        <w:rPr>
          <w:rFonts w:ascii="Times New Roman" w:hAnsi="Times New Roman" w:cs="Times New Roman"/>
        </w:rPr>
      </w:pPr>
    </w:p>
    <w:p w14:paraId="642CF734" w14:textId="40B2BC1A" w:rsidR="00135F32" w:rsidRPr="0053590A" w:rsidRDefault="00734FB7" w:rsidP="00254A31">
      <w:pPr>
        <w:spacing w:line="360" w:lineRule="auto"/>
        <w:jc w:val="both"/>
        <w:rPr>
          <w:rFonts w:ascii="Times New Roman" w:hAnsi="Times New Roman" w:cs="Times New Roman"/>
        </w:rPr>
      </w:pPr>
      <w:r w:rsidRPr="00734FB7">
        <w:rPr>
          <w:rFonts w:ascii="Times New Roman" w:hAnsi="Times New Roman" w:cs="Times New Roman"/>
        </w:rPr>
        <w:t>Grazie alle politiche intrapreneurial</w:t>
      </w:r>
      <w:r>
        <w:rPr>
          <w:rFonts w:ascii="Times New Roman" w:hAnsi="Times New Roman" w:cs="Times New Roman"/>
        </w:rPr>
        <w:t>i</w:t>
      </w:r>
      <w:r w:rsidRPr="00734FB7">
        <w:rPr>
          <w:rFonts w:ascii="Times New Roman" w:hAnsi="Times New Roman" w:cs="Times New Roman"/>
        </w:rPr>
        <w:t>, i dipendenti sono sempre più motivati a ottenere prestazioni migliori e si sentono più a loro agio nel condividere i loro pensieri e le loro opinioni con chi li ascolta. Lavorare in un ambiente in cui si apprezza il proprio lavoro e ci si sente sicuri</w:t>
      </w:r>
      <w:r w:rsidRPr="0053590A">
        <w:rPr>
          <w:rFonts w:ascii="Times New Roman" w:hAnsi="Times New Roman" w:cs="Times New Roman"/>
        </w:rPr>
        <w:t xml:space="preserve"> </w:t>
      </w:r>
      <w:r w:rsidRPr="00734FB7">
        <w:rPr>
          <w:rFonts w:ascii="Times New Roman" w:hAnsi="Times New Roman" w:cs="Times New Roman"/>
        </w:rPr>
        <w:t xml:space="preserve">e apprezzati può migliorare la creatività, la fiducia e il modo in cui si elaborano le informazioni. Motivare i dipendenti o il personale a dare il meglio di sé può portare a un aumento della produttività e del pensiero creativo sul posto di lavoro. Inoltre, la collaborazione tra un'azienda e i suoi dipendenti può ridurre le spese esterne aggiuntive e portare a promozioni interne piuttosto che a reclutamenti esterni. L'intrapreneurship è un motivatore che promuove un migliore lavoro di squadra e partnership professionali a lungo termine (Willow, 2021). Pertanto, è fondamentale disporre di politiche e pratiche che consentano ai dipendenti di comprendere l'impatto del loro lavoro sulla potenziale innovazione. Questo li incoraggerà a proporre idee innovative. È dimostrato che i datori di lavoro che incoraggiano </w:t>
      </w:r>
      <w:r w:rsidRPr="00734FB7">
        <w:rPr>
          <w:rFonts w:ascii="Times New Roman" w:hAnsi="Times New Roman" w:cs="Times New Roman"/>
        </w:rPr>
        <w:lastRenderedPageBreak/>
        <w:t>l'intrapreneurship ne traggono maggiori benefici, poiché porta al successo complessivo dell'azienda. Le aziende che non promuovono l'intrapreneur, invece, rischiano di perderli a vantaggio della concorrenza.</w:t>
      </w:r>
    </w:p>
    <w:p w14:paraId="1F46CFDA" w14:textId="77777777" w:rsidR="00734FB7" w:rsidRPr="0053590A" w:rsidRDefault="00734FB7" w:rsidP="00254A31">
      <w:pPr>
        <w:spacing w:line="360" w:lineRule="auto"/>
        <w:jc w:val="both"/>
        <w:rPr>
          <w:rFonts w:ascii="Times New Roman" w:hAnsi="Times New Roman" w:cs="Times New Roman"/>
        </w:rPr>
      </w:pPr>
    </w:p>
    <w:p w14:paraId="458E9457" w14:textId="1E30EC88" w:rsidR="00734FB7" w:rsidRPr="00734FB7" w:rsidRDefault="00734FB7" w:rsidP="00734FB7">
      <w:pPr>
        <w:spacing w:line="360" w:lineRule="auto"/>
        <w:jc w:val="both"/>
        <w:rPr>
          <w:rFonts w:ascii="Times New Roman" w:hAnsi="Times New Roman" w:cs="Times New Roman"/>
        </w:rPr>
      </w:pPr>
      <w:r w:rsidRPr="00734FB7">
        <w:rPr>
          <w:rFonts w:ascii="Times New Roman" w:hAnsi="Times New Roman" w:cs="Times New Roman"/>
        </w:rPr>
        <w:t>Allargando la scala dell'analisi alla consultazione di fonti non accademiche, l'intrapreneurship è spesso incorporata nel fenomeno dell'Open Innovation (The era of Open Innovation, Henry Chesbrough), che si riferisce a una pratica di innovazione aziendale che fa leva sulle opportunità di sviluppo provenienti da centri di responsabilità esterni ai dipartimenti di R&amp;S delle imprese. Il modello di innovazione aperta consente alle aziende di accedere alle innovazioni in vendita sul mercato e di integrarle con il proprio modello di business. Tale processo consente anche di abbreviare i tempi di penetrazione delle industrie, poiché in alcuni casi la maggior parte delle procedure di pre-commercializzazione, come la prototipazione di alcuni prodotti, sono svolte da entità esterne come le start-ups</w:t>
      </w:r>
      <w:r w:rsidRPr="00734FB7">
        <w:rPr>
          <w:rFonts w:ascii="Times New Roman" w:hAnsi="Times New Roman" w:cs="Times New Roman"/>
          <w:vertAlign w:val="superscript"/>
        </w:rPr>
        <w:footnoteReference w:id="2"/>
      </w:r>
      <w:r w:rsidRPr="00734FB7">
        <w:rPr>
          <w:rFonts w:ascii="Times New Roman" w:hAnsi="Times New Roman" w:cs="Times New Roman"/>
        </w:rPr>
        <w:t>.</w:t>
      </w:r>
    </w:p>
    <w:p w14:paraId="689E41FF" w14:textId="77777777" w:rsidR="00135F32" w:rsidRPr="0053590A" w:rsidRDefault="00135F32" w:rsidP="00135F32">
      <w:pPr>
        <w:spacing w:line="360" w:lineRule="auto"/>
        <w:jc w:val="both"/>
        <w:rPr>
          <w:rFonts w:ascii="Times New Roman" w:hAnsi="Times New Roman" w:cs="Times New Roman"/>
        </w:rPr>
      </w:pPr>
    </w:p>
    <w:p w14:paraId="58E55B9E" w14:textId="0ABAFEFB" w:rsidR="00135F32" w:rsidRPr="008551F8" w:rsidRDefault="008551F8" w:rsidP="00DE18D6">
      <w:pPr>
        <w:spacing w:line="360" w:lineRule="auto"/>
        <w:jc w:val="both"/>
        <w:rPr>
          <w:rFonts w:ascii="Times New Roman" w:hAnsi="Times New Roman" w:cs="Times New Roman"/>
        </w:rPr>
      </w:pPr>
      <w:r w:rsidRPr="008551F8">
        <w:rPr>
          <w:rFonts w:ascii="Times New Roman" w:hAnsi="Times New Roman" w:cs="Times New Roman"/>
        </w:rPr>
        <w:t xml:space="preserve">Il concetto di </w:t>
      </w:r>
      <w:r w:rsidR="00E01B45">
        <w:rPr>
          <w:rFonts w:ascii="Times New Roman" w:hAnsi="Times New Roman" w:cs="Times New Roman"/>
        </w:rPr>
        <w:t>Open Innovation</w:t>
      </w:r>
      <w:r w:rsidRPr="008551F8">
        <w:rPr>
          <w:rFonts w:ascii="Times New Roman" w:hAnsi="Times New Roman" w:cs="Times New Roman"/>
        </w:rPr>
        <w:t xml:space="preserve"> si contrappone al paradigma dell</w:t>
      </w:r>
      <w:r w:rsidR="00E01B45">
        <w:rPr>
          <w:rFonts w:ascii="Times New Roman" w:hAnsi="Times New Roman" w:cs="Times New Roman"/>
        </w:rPr>
        <w:t>a Narrow Innovation</w:t>
      </w:r>
      <w:r w:rsidRPr="008551F8">
        <w:rPr>
          <w:rFonts w:ascii="Times New Roman" w:hAnsi="Times New Roman" w:cs="Times New Roman"/>
        </w:rPr>
        <w:t xml:space="preserve">, ovvero le attività di ricerca e sviluppo sono delegate a centri di responsabilità specifici e ben identificati (ad esempio, ingegneri, scienziati, R&amp;S in generale). In questo senso, gli intrapreneurs sono portatori di un insieme unico di conoscenze, il più delle volte non detenute nemmeno dal management: queste conoscenze derivano dalla loro esperienza e competenza nell'affrontare determinati problemi facendo affidamento su capacità tangibili, sulle proprie lezioni apprese, su competenze intangibili e soft skills acquisite e rafforzate nel tempo. Un prerequisito essenziale per la coesistenza di dipendenti </w:t>
      </w:r>
      <w:r w:rsidR="00E01B45">
        <w:rPr>
          <w:rFonts w:ascii="Times New Roman" w:hAnsi="Times New Roman" w:cs="Times New Roman"/>
        </w:rPr>
        <w:t>‘’</w:t>
      </w:r>
      <w:r w:rsidRPr="008551F8">
        <w:rPr>
          <w:rFonts w:ascii="Times New Roman" w:hAnsi="Times New Roman" w:cs="Times New Roman"/>
        </w:rPr>
        <w:t>tradizionali</w:t>
      </w:r>
      <w:r w:rsidR="00E01B45">
        <w:rPr>
          <w:rFonts w:ascii="Times New Roman" w:hAnsi="Times New Roman" w:cs="Times New Roman"/>
        </w:rPr>
        <w:t>’’</w:t>
      </w:r>
      <w:r w:rsidRPr="008551F8">
        <w:rPr>
          <w:rFonts w:ascii="Times New Roman" w:hAnsi="Times New Roman" w:cs="Times New Roman"/>
        </w:rPr>
        <w:t xml:space="preserve"> e intrapreneur è l'apertura alla de-centralizzazione, in cui il potere decisionale non è affidato solo al top management dell'azienda, ma a tutte le persone che dimostrano un elevato senso di iniziativa e attitudine manageriale.</w:t>
      </w:r>
    </w:p>
    <w:p w14:paraId="4E16CE64" w14:textId="77777777" w:rsidR="008551F8" w:rsidRPr="0053590A" w:rsidRDefault="008551F8" w:rsidP="00DE18D6">
      <w:pPr>
        <w:spacing w:line="360" w:lineRule="auto"/>
        <w:jc w:val="both"/>
        <w:rPr>
          <w:rFonts w:ascii="Times New Roman" w:hAnsi="Times New Roman" w:cs="Times New Roman"/>
        </w:rPr>
      </w:pPr>
    </w:p>
    <w:p w14:paraId="7257F713" w14:textId="7F1C3195" w:rsidR="00D90338" w:rsidRPr="00C32AE6" w:rsidRDefault="00C32AE6" w:rsidP="00082F04">
      <w:pPr>
        <w:spacing w:line="360" w:lineRule="auto"/>
        <w:jc w:val="both"/>
        <w:rPr>
          <w:rFonts w:ascii="Times New Roman" w:hAnsi="Times New Roman" w:cs="Times New Roman"/>
        </w:rPr>
      </w:pPr>
      <w:r w:rsidRPr="00C32AE6">
        <w:rPr>
          <w:rFonts w:ascii="Times New Roman" w:hAnsi="Times New Roman" w:cs="Times New Roman"/>
        </w:rPr>
        <w:t xml:space="preserve">Nonostante i vantaggi per le organizzazioni, l'intrapreneurship sembra verificarsi meno spesso di quanto ci si aspetterebbe. Piechuch et al. (2021) dimostrano che le aziende imprenditoriali non impiegano prevalentemente persone con potenziale imprenditoriale: solo l'11% dei 320 </w:t>
      </w:r>
      <w:r w:rsidRPr="00C32AE6">
        <w:rPr>
          <w:rFonts w:ascii="Times New Roman" w:hAnsi="Times New Roman" w:cs="Times New Roman"/>
        </w:rPr>
        <w:lastRenderedPageBreak/>
        <w:t>dipendenti è un vero e proprio intrapreneur. La mancanza di assunzione di rischi e l'assenza di un'implementazione di successo della loro idea sono le ragioni principali. Molti dipendenti utilizzano le idee in modo incompetente, e quindi si crea una forte frustrazione per chi ha avuto l'idea. Inoltre, la stessa indagine mostra che manca un sistema di ricompensa per le buone idee che incoraggi il comportamento imprenditoriale. I fattori che incoraggiano il comportamento intraimprenditoriale nelle aziende esaminate sono l'utilizzo di un</w:t>
      </w:r>
      <w:r w:rsidR="00E01B45">
        <w:rPr>
          <w:rFonts w:ascii="Times New Roman" w:hAnsi="Times New Roman" w:cs="Times New Roman"/>
        </w:rPr>
        <w:t xml:space="preserve"> ampio network</w:t>
      </w:r>
      <w:r w:rsidRPr="00C32AE6">
        <w:rPr>
          <w:rFonts w:ascii="Times New Roman" w:hAnsi="Times New Roman" w:cs="Times New Roman"/>
        </w:rPr>
        <w:t>, la soddisfazione per il sistema e l'atmosfera di lavoro, l'impegno personale e le conoscenze adeguate.</w:t>
      </w:r>
    </w:p>
    <w:p w14:paraId="62858C80" w14:textId="77777777" w:rsidR="00C32AE6" w:rsidRPr="0053590A" w:rsidRDefault="00C32AE6" w:rsidP="00082F04">
      <w:pPr>
        <w:spacing w:line="360" w:lineRule="auto"/>
        <w:jc w:val="both"/>
        <w:rPr>
          <w:rFonts w:ascii="Times New Roman" w:hAnsi="Times New Roman" w:cs="Times New Roman"/>
        </w:rPr>
      </w:pPr>
    </w:p>
    <w:p w14:paraId="345A5914" w14:textId="0FA972FC" w:rsidR="006D3896" w:rsidRDefault="00734FB7" w:rsidP="006D3896">
      <w:pPr>
        <w:spacing w:line="360" w:lineRule="auto"/>
        <w:jc w:val="both"/>
        <w:rPr>
          <w:rFonts w:ascii="Times New Roman" w:hAnsi="Times New Roman" w:cs="Times New Roman"/>
        </w:rPr>
      </w:pPr>
      <w:r w:rsidRPr="00734FB7">
        <w:rPr>
          <w:rFonts w:ascii="Times New Roman" w:hAnsi="Times New Roman" w:cs="Times New Roman"/>
        </w:rPr>
        <w:t>Tuttavia, la situazione in Europa sembra più ottimistica. Secondo il rapporto del WEF (2018), le economie dell'UE hanno un tasso di intrapreneurship più elevato rispetto ad altre parti del mondo. Avendo raggiunto alti livelli di sviluppo, le economie europee tendono a fare affidamento sull'innovazione; infatti, gli sforzi di innovazione stanno raggiungendo livelli mai raggiunti prima, con 100 miliardi di dollari di capitale investito, e sia gli incubatori di start-up che i capitali di rischio ora corrispondono a quelli degli Stati Uniti, e soprattutto, un chiaro accento sulle aziende tecnologiche e digitali (State of European Tech, 2021).  Ciononostante, quando si parla del potenziale digitale dell'Europa ci sono delle lacune in termini di capacità da colmare, dato che un documento del World Economic Forum (2018) riporta che il suo potenziale digitale è realizzato solo al 12%, mentre gli Stati Uniti hanno un tasso del 18%.</w:t>
      </w:r>
    </w:p>
    <w:p w14:paraId="72ACD6D4" w14:textId="6BBA8670" w:rsidR="00E25949" w:rsidRDefault="00E25949">
      <w:pPr>
        <w:rPr>
          <w:rFonts w:ascii="Times New Roman" w:hAnsi="Times New Roman" w:cs="Times New Roman"/>
        </w:rPr>
      </w:pPr>
      <w:r>
        <w:rPr>
          <w:rFonts w:ascii="Times New Roman" w:hAnsi="Times New Roman" w:cs="Times New Roman"/>
        </w:rPr>
        <w:br w:type="page"/>
      </w:r>
    </w:p>
    <w:p w14:paraId="09183381" w14:textId="3B6DE425" w:rsidR="006D3896" w:rsidRPr="00734FB7" w:rsidRDefault="006D3896" w:rsidP="006D3896">
      <w:pPr>
        <w:spacing w:line="360" w:lineRule="auto"/>
        <w:jc w:val="both"/>
        <w:rPr>
          <w:rFonts w:ascii="Times New Roman" w:hAnsi="Times New Roman" w:cs="Times New Roman"/>
          <w:b/>
          <w:bCs/>
        </w:rPr>
      </w:pPr>
      <w:r w:rsidRPr="00734FB7">
        <w:rPr>
          <w:rFonts w:ascii="Times New Roman" w:hAnsi="Times New Roman" w:cs="Times New Roman"/>
          <w:b/>
          <w:bCs/>
        </w:rPr>
        <w:lastRenderedPageBreak/>
        <w:t>Figur</w:t>
      </w:r>
      <w:r w:rsidR="00B93EE7" w:rsidRPr="00734FB7">
        <w:rPr>
          <w:rFonts w:ascii="Times New Roman" w:hAnsi="Times New Roman" w:cs="Times New Roman"/>
          <w:b/>
          <w:bCs/>
        </w:rPr>
        <w:t>a</w:t>
      </w:r>
      <w:r w:rsidRPr="00734FB7">
        <w:rPr>
          <w:rFonts w:ascii="Times New Roman" w:hAnsi="Times New Roman" w:cs="Times New Roman"/>
          <w:b/>
          <w:bCs/>
        </w:rPr>
        <w:t xml:space="preserve"> 1: </w:t>
      </w:r>
      <w:r w:rsidR="0046111A" w:rsidRPr="00734FB7">
        <w:rPr>
          <w:rFonts w:ascii="Times New Roman" w:hAnsi="Times New Roman" w:cs="Times New Roman"/>
          <w:b/>
          <w:bCs/>
        </w:rPr>
        <w:t xml:space="preserve">Tasso di intrapreneurship e di </w:t>
      </w:r>
      <w:r w:rsidR="00E25949">
        <w:rPr>
          <w:rFonts w:ascii="Times New Roman" w:hAnsi="Times New Roman" w:cs="Times New Roman"/>
          <w:b/>
          <w:bCs/>
        </w:rPr>
        <w:t>intrapreneurial activity</w:t>
      </w:r>
      <w:r w:rsidR="0046111A" w:rsidRPr="00734FB7">
        <w:rPr>
          <w:rFonts w:ascii="Times New Roman" w:hAnsi="Times New Roman" w:cs="Times New Roman"/>
          <w:b/>
          <w:bCs/>
        </w:rPr>
        <w:t xml:space="preserve"> precoce (TEA) per le persone di età compresa tra i 18 e i 64 anni in 15 economie europee</w:t>
      </w:r>
    </w:p>
    <w:p w14:paraId="007C8A2C" w14:textId="77777777" w:rsidR="006D3896" w:rsidRDefault="006D3896" w:rsidP="006D3896">
      <w:pPr>
        <w:spacing w:line="360" w:lineRule="auto"/>
        <w:jc w:val="both"/>
        <w:rPr>
          <w:rFonts w:ascii="Times New Roman" w:hAnsi="Times New Roman" w:cs="Times New Roman"/>
          <w:b/>
          <w:bCs/>
          <w:lang w:val="en-GB"/>
        </w:rPr>
      </w:pPr>
      <w:r w:rsidRPr="00082F04">
        <w:rPr>
          <w:rFonts w:ascii="Times New Roman" w:hAnsi="Times New Roman" w:cs="Times New Roman"/>
          <w:b/>
          <w:bCs/>
          <w:noProof/>
          <w:lang w:val="en-GB"/>
        </w:rPr>
        <w:drawing>
          <wp:inline distT="0" distB="0" distL="0" distR="0" wp14:anchorId="1962C8BB" wp14:editId="7DBB6DC5">
            <wp:extent cx="5314315" cy="2400300"/>
            <wp:effectExtent l="0" t="0" r="635" b="0"/>
            <wp:docPr id="3"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44CD7733" w14:textId="13E1F48E" w:rsidR="006D3896" w:rsidRPr="0053590A" w:rsidRDefault="00B93EE7" w:rsidP="006D3896">
      <w:pPr>
        <w:spacing w:line="360" w:lineRule="auto"/>
        <w:jc w:val="both"/>
        <w:rPr>
          <w:rFonts w:ascii="Times New Roman" w:hAnsi="Times New Roman" w:cs="Times New Roman"/>
        </w:rPr>
      </w:pPr>
      <w:r w:rsidRPr="0053590A">
        <w:rPr>
          <w:rFonts w:ascii="Times New Roman" w:hAnsi="Times New Roman" w:cs="Times New Roman"/>
        </w:rPr>
        <w:t>Fonte</w:t>
      </w:r>
      <w:r w:rsidR="006D3896" w:rsidRPr="0053590A">
        <w:rPr>
          <w:rFonts w:ascii="Times New Roman" w:hAnsi="Times New Roman" w:cs="Times New Roman"/>
        </w:rPr>
        <w:t>: Global Entrepreneurship Monitor, 2021</w:t>
      </w:r>
    </w:p>
    <w:p w14:paraId="731CD668" w14:textId="77777777" w:rsidR="006D3896" w:rsidRPr="0053590A" w:rsidRDefault="006D3896" w:rsidP="00082F04">
      <w:pPr>
        <w:spacing w:line="360" w:lineRule="auto"/>
        <w:jc w:val="both"/>
        <w:rPr>
          <w:rFonts w:ascii="Times New Roman" w:hAnsi="Times New Roman" w:cs="Times New Roman"/>
        </w:rPr>
      </w:pPr>
    </w:p>
    <w:p w14:paraId="3D3015E9" w14:textId="05A81FA2" w:rsidR="0046111A" w:rsidRPr="00734FB7" w:rsidRDefault="0046111A" w:rsidP="00082F04">
      <w:pPr>
        <w:spacing w:line="360" w:lineRule="auto"/>
        <w:jc w:val="both"/>
        <w:rPr>
          <w:rFonts w:ascii="Times New Roman" w:hAnsi="Times New Roman" w:cs="Times New Roman"/>
        </w:rPr>
      </w:pPr>
      <w:r w:rsidRPr="00734FB7">
        <w:rPr>
          <w:rFonts w:ascii="Times New Roman" w:hAnsi="Times New Roman" w:cs="Times New Roman"/>
        </w:rPr>
        <w:t>Inoltre, osservando i dati del recente rapporto Global Entrepreneurship Monitor (2021) sull'intrapreneurship e sul totale delle attività imprenditoriali early-stage sotto i tre anni e mezzo (TEA) per alcune economie europee selezionate, si possono trarre le seguenti conclusioni:</w:t>
      </w:r>
    </w:p>
    <w:p w14:paraId="0E1609BA" w14:textId="77777777" w:rsidR="0046111A" w:rsidRPr="00734FB7" w:rsidRDefault="0046111A" w:rsidP="00082F04">
      <w:pPr>
        <w:numPr>
          <w:ilvl w:val="0"/>
          <w:numId w:val="13"/>
        </w:numPr>
        <w:spacing w:line="360" w:lineRule="auto"/>
        <w:jc w:val="both"/>
        <w:rPr>
          <w:rFonts w:ascii="Times New Roman" w:hAnsi="Times New Roman" w:cs="Times New Roman"/>
        </w:rPr>
      </w:pPr>
      <w:r w:rsidRPr="00734FB7">
        <w:rPr>
          <w:rFonts w:ascii="Times New Roman" w:hAnsi="Times New Roman" w:cs="Times New Roman"/>
        </w:rPr>
        <w:t>L'ampia gamma di situazioni all'interno del contesto europeo, con economie in cui l'intrapreneurship è fondamentale, come la Croazia, quelle con un'elevata imprenditorialità TEA ma una bassa intrapreneurship, come nel caso della Lettonia, e quelle che mostrano basse prestazioni in entrambe, come nel caso dell'Italia o della Polonia.</w:t>
      </w:r>
    </w:p>
    <w:p w14:paraId="6A691270" w14:textId="74BFBDA8" w:rsidR="0046111A" w:rsidRPr="00734FB7" w:rsidRDefault="00D4638F" w:rsidP="00082F04">
      <w:pPr>
        <w:numPr>
          <w:ilvl w:val="0"/>
          <w:numId w:val="13"/>
        </w:numPr>
        <w:spacing w:line="360" w:lineRule="auto"/>
        <w:jc w:val="both"/>
        <w:rPr>
          <w:rFonts w:ascii="Times New Roman" w:hAnsi="Times New Roman" w:cs="Times New Roman"/>
        </w:rPr>
      </w:pPr>
      <w:r w:rsidRPr="00734FB7">
        <w:rPr>
          <w:rFonts w:ascii="Times New Roman" w:hAnsi="Times New Roman" w:cs="Times New Roman"/>
        </w:rPr>
        <w:t>L’analisi e la presa</w:t>
      </w:r>
      <w:r w:rsidR="0046111A" w:rsidRPr="00734FB7">
        <w:rPr>
          <w:rFonts w:ascii="Times New Roman" w:hAnsi="Times New Roman" w:cs="Times New Roman"/>
        </w:rPr>
        <w:t xml:space="preserve"> in considerazione solo </w:t>
      </w:r>
      <w:r w:rsidRPr="00734FB7">
        <w:rPr>
          <w:rFonts w:ascii="Times New Roman" w:hAnsi="Times New Roman" w:cs="Times New Roman"/>
        </w:rPr>
        <w:t>del</w:t>
      </w:r>
      <w:r w:rsidR="0046111A" w:rsidRPr="00734FB7">
        <w:rPr>
          <w:rFonts w:ascii="Times New Roman" w:hAnsi="Times New Roman" w:cs="Times New Roman"/>
        </w:rPr>
        <w:t>l'imprenditorialità extra-aziendale non offre una buona rappresentazione di economie ricche di intrapreneur, come la Germania o la Svezia, in cui l'imprenditorialità è equamente suddivisa tra progetti interni ed esterni all'azienda.</w:t>
      </w:r>
    </w:p>
    <w:p w14:paraId="402460C4" w14:textId="4AA4482A" w:rsidR="0046111A" w:rsidRPr="00734FB7" w:rsidRDefault="0046111A" w:rsidP="00082F04">
      <w:pPr>
        <w:numPr>
          <w:ilvl w:val="0"/>
          <w:numId w:val="13"/>
        </w:numPr>
        <w:spacing w:line="360" w:lineRule="auto"/>
        <w:jc w:val="both"/>
        <w:rPr>
          <w:rFonts w:ascii="Times New Roman" w:hAnsi="Times New Roman" w:cs="Times New Roman"/>
        </w:rPr>
      </w:pPr>
      <w:r w:rsidRPr="00734FB7">
        <w:rPr>
          <w:rFonts w:ascii="Times New Roman" w:hAnsi="Times New Roman" w:cs="Times New Roman"/>
        </w:rPr>
        <w:t xml:space="preserve">La mancanza di una chiara correlazione tra un alto tasso di intrapreneurship e TEA combinati e un'economia forte e con un elevato PIL </w:t>
      </w:r>
      <w:r w:rsidR="00734FB7" w:rsidRPr="00734FB7">
        <w:rPr>
          <w:rFonts w:ascii="Times New Roman" w:hAnsi="Times New Roman" w:cs="Times New Roman"/>
        </w:rPr>
        <w:t>pro-capite</w:t>
      </w:r>
      <w:r w:rsidRPr="00734FB7">
        <w:rPr>
          <w:rFonts w:ascii="Times New Roman" w:hAnsi="Times New Roman" w:cs="Times New Roman"/>
        </w:rPr>
        <w:t xml:space="preserve"> diventa evidente quando si osservano le prestazioni di Paesi come Germania e Austria.</w:t>
      </w:r>
    </w:p>
    <w:p w14:paraId="07FCA5E2" w14:textId="2D7BD6F3" w:rsidR="00122429" w:rsidRPr="00E25949" w:rsidRDefault="00E278E5" w:rsidP="00FD28F4">
      <w:pPr>
        <w:numPr>
          <w:ilvl w:val="0"/>
          <w:numId w:val="13"/>
        </w:numPr>
        <w:spacing w:line="360" w:lineRule="auto"/>
        <w:jc w:val="both"/>
        <w:rPr>
          <w:rFonts w:ascii="Times New Roman" w:hAnsi="Times New Roman" w:cs="Times New Roman"/>
        </w:rPr>
      </w:pPr>
      <w:r w:rsidRPr="00734FB7">
        <w:rPr>
          <w:rFonts w:ascii="Times New Roman" w:hAnsi="Times New Roman" w:cs="Times New Roman"/>
        </w:rPr>
        <w:lastRenderedPageBreak/>
        <w:t>Un’elevata</w:t>
      </w:r>
      <w:r w:rsidR="00082F04" w:rsidRPr="00734FB7">
        <w:rPr>
          <w:rFonts w:ascii="Times New Roman" w:hAnsi="Times New Roman" w:cs="Times New Roman"/>
        </w:rPr>
        <w:t xml:space="preserve"> TEA</w:t>
      </w:r>
      <w:r w:rsidRPr="00734FB7">
        <w:rPr>
          <w:rFonts w:ascii="Times New Roman" w:hAnsi="Times New Roman" w:cs="Times New Roman"/>
        </w:rPr>
        <w:t xml:space="preserve"> non implica necessariamente un’elevata intrapreneurship</w:t>
      </w:r>
      <w:r w:rsidR="00082F04" w:rsidRPr="00734FB7">
        <w:rPr>
          <w:rFonts w:ascii="Times New Roman" w:hAnsi="Times New Roman" w:cs="Times New Roman"/>
        </w:rPr>
        <w:t>.</w:t>
      </w:r>
      <w:r w:rsidRPr="00734FB7">
        <w:rPr>
          <w:rFonts w:ascii="Times New Roman" w:hAnsi="Times New Roman" w:cs="Times New Roman"/>
        </w:rPr>
        <w:t xml:space="preserve"> </w:t>
      </w:r>
      <w:r w:rsidR="00E01B45" w:rsidRPr="00734FB7">
        <w:rPr>
          <w:rFonts w:ascii="Times New Roman" w:hAnsi="Times New Roman" w:cs="Times New Roman"/>
        </w:rPr>
        <w:t>Pertanto,</w:t>
      </w:r>
      <w:r w:rsidRPr="00734FB7">
        <w:rPr>
          <w:rFonts w:ascii="Times New Roman" w:hAnsi="Times New Roman" w:cs="Times New Roman"/>
        </w:rPr>
        <w:t xml:space="preserve"> non è </w:t>
      </w:r>
      <w:r w:rsidR="00734FB7" w:rsidRPr="00734FB7">
        <w:rPr>
          <w:rFonts w:ascii="Times New Roman" w:hAnsi="Times New Roman" w:cs="Times New Roman"/>
        </w:rPr>
        <w:t>possibile</w:t>
      </w:r>
      <w:r w:rsidRPr="00734FB7">
        <w:rPr>
          <w:rFonts w:ascii="Times New Roman" w:hAnsi="Times New Roman" w:cs="Times New Roman"/>
        </w:rPr>
        <w:t xml:space="preserve"> stabilire un’interrelazione certa fra i due concetti.</w:t>
      </w:r>
    </w:p>
    <w:p w14:paraId="0E5BAC74" w14:textId="77777777" w:rsidR="0046111A" w:rsidRPr="00734FB7" w:rsidRDefault="0046111A" w:rsidP="00FD28F4">
      <w:pPr>
        <w:rPr>
          <w:rFonts w:ascii="Times New Roman" w:hAnsi="Times New Roman" w:cs="Times New Roman"/>
        </w:rPr>
      </w:pPr>
    </w:p>
    <w:p w14:paraId="2CE49EC1" w14:textId="147997EF" w:rsidR="00E278E5" w:rsidRPr="00E25949" w:rsidRDefault="00122429" w:rsidP="00E25949">
      <w:pPr>
        <w:pStyle w:val="Listenabsatz"/>
        <w:numPr>
          <w:ilvl w:val="0"/>
          <w:numId w:val="2"/>
        </w:numPr>
        <w:rPr>
          <w:rFonts w:ascii="Times New Roman" w:hAnsi="Times New Roman" w:cs="Times New Roman"/>
          <w:b/>
          <w:bCs/>
          <w:color w:val="0070C0"/>
          <w:sz w:val="28"/>
          <w:szCs w:val="28"/>
        </w:rPr>
      </w:pPr>
      <w:r w:rsidRPr="00734FB7">
        <w:rPr>
          <w:rFonts w:ascii="Times New Roman" w:hAnsi="Times New Roman" w:cs="Times New Roman"/>
          <w:b/>
          <w:bCs/>
          <w:color w:val="0070C0"/>
          <w:sz w:val="28"/>
          <w:szCs w:val="28"/>
        </w:rPr>
        <w:t xml:space="preserve">Intrapreneurship </w:t>
      </w:r>
      <w:r w:rsidR="00E278E5" w:rsidRPr="00734FB7">
        <w:rPr>
          <w:rFonts w:ascii="Times New Roman" w:hAnsi="Times New Roman" w:cs="Times New Roman"/>
          <w:b/>
          <w:bCs/>
          <w:color w:val="0070C0"/>
          <w:sz w:val="28"/>
          <w:szCs w:val="28"/>
        </w:rPr>
        <w:t>nella letteratura accademica</w:t>
      </w:r>
    </w:p>
    <w:p w14:paraId="0BD27A56" w14:textId="647AA8F6" w:rsidR="000E7AE9" w:rsidRPr="00734FB7" w:rsidRDefault="000E7AE9" w:rsidP="000E7AE9">
      <w:pPr>
        <w:rPr>
          <w:rFonts w:ascii="Times New Roman" w:hAnsi="Times New Roman" w:cs="Times New Roman"/>
          <w:b/>
          <w:bCs/>
        </w:rPr>
      </w:pPr>
    </w:p>
    <w:p w14:paraId="5C08C484" w14:textId="575B1E10" w:rsidR="00136B57" w:rsidRPr="00734FB7" w:rsidRDefault="00E278E5" w:rsidP="0040415D">
      <w:pPr>
        <w:spacing w:line="360" w:lineRule="auto"/>
        <w:jc w:val="both"/>
        <w:rPr>
          <w:rFonts w:ascii="Times New Roman" w:hAnsi="Times New Roman" w:cs="Times New Roman"/>
        </w:rPr>
      </w:pPr>
      <w:r w:rsidRPr="00734FB7">
        <w:rPr>
          <w:rFonts w:ascii="Times New Roman" w:hAnsi="Times New Roman" w:cs="Times New Roman"/>
        </w:rPr>
        <w:t>Il concetto di intrapreneurship ha suscitato un notevole interesse tra gli studiosi e gli operatori del settore fin dai primi anni Ottanta. L'intrapreneurship è stata considerata importante per la forza aziendale e la generazione di ricchezza economica (Dess et al. 2003) e si ritiene che contribuisca allo sviluppo della strategia aziendale di un'impresa costruendo nuove capacità per la rivitalizzazione, la trasformazione strategica e l'aumento dei profitti e della crescita dell'organizzazione sia nelle economie avanzate che in quelle in via di sviluppo (Antoncic e Hisrich, 2001). L'intrapreneurship è stata ritenuta in grado di facilitare le performance delle esportazioni (Dung e Giang, 2021). Data la sua importanza, negli ultimi anni l'intrapreneurship è stata oggetto di ricerche sempre più approfondite in vari campi, come l'imprenditorialità, il marketing, la strategia e la finanza.</w:t>
      </w:r>
    </w:p>
    <w:p w14:paraId="5DB037F8" w14:textId="3087DB8B" w:rsidR="00FB5800" w:rsidRPr="0053590A" w:rsidRDefault="00FB5800" w:rsidP="00E25949">
      <w:pPr>
        <w:rPr>
          <w:rFonts w:ascii="Times New Roman" w:hAnsi="Times New Roman" w:cs="Times New Roman"/>
        </w:rPr>
      </w:pPr>
    </w:p>
    <w:p w14:paraId="4C600FA4" w14:textId="0D06496A" w:rsidR="00FB5800" w:rsidRPr="00734FB7" w:rsidRDefault="00E278E5" w:rsidP="00FB5800">
      <w:pPr>
        <w:spacing w:line="360" w:lineRule="auto"/>
        <w:jc w:val="both"/>
        <w:rPr>
          <w:rFonts w:ascii="Times New Roman" w:hAnsi="Times New Roman" w:cs="Times New Roman"/>
        </w:rPr>
      </w:pPr>
      <w:r w:rsidRPr="00734FB7">
        <w:rPr>
          <w:rFonts w:ascii="Times New Roman" w:hAnsi="Times New Roman" w:cs="Times New Roman"/>
        </w:rPr>
        <w:t>L'intrapreneurship può essere uno strumento per stimolare la capacità delle grandi aziende di innovare e competere efficacemente, migliorare la produttività dei dipendenti, migliorare i risultati finanziari e ridurre il rischio d'impresa (Serpa, 1987). A questo proposito, Zahra (1991) ha proposto un modello che identifica i potenziali fattori ambientali, strategici e organizzativi che possono incoraggiare o reprimere l'intrapreneurship. I risultati dello studio suggeriscono che: (1) l'intrapreneurship è intensificata dal dinamismo, dall'ostilità e dall'eterogeneità dell'ambiente; (2) l'aumento dell'intrapreneurship è correlato alle strategie di crescita, mentre la strategia di stabilità non è incoraggiante; (3) le componenti formali della struttura organizzativa (la scansione, la comunicazione formale e l'integrazione) sono associate positivamente all'intrapreneurship; (4) i valori organizzativi chiaramente definiti sono correlati positivamente all'intrapreneurship; e (5) le attività di intrapreneurship sono associate alla performance finanziaria dell'azienda e alla riduzione del rischio sistematico.</w:t>
      </w:r>
    </w:p>
    <w:p w14:paraId="50B0CC2B" w14:textId="3E6B7A11" w:rsidR="000E7AE9" w:rsidRPr="0053590A" w:rsidRDefault="000E7AE9" w:rsidP="000E7AE9">
      <w:pPr>
        <w:rPr>
          <w:rFonts w:ascii="Times New Roman" w:hAnsi="Times New Roman" w:cs="Times New Roman"/>
          <w:b/>
          <w:bCs/>
        </w:rPr>
      </w:pPr>
    </w:p>
    <w:p w14:paraId="42E957A1" w14:textId="70882B30" w:rsidR="0078087F" w:rsidRPr="00734FB7" w:rsidRDefault="00E278E5" w:rsidP="0078087F">
      <w:pPr>
        <w:spacing w:line="360" w:lineRule="auto"/>
        <w:jc w:val="both"/>
        <w:rPr>
          <w:rFonts w:ascii="Times New Roman" w:hAnsi="Times New Roman" w:cs="Times New Roman"/>
        </w:rPr>
      </w:pPr>
      <w:r w:rsidRPr="00734FB7">
        <w:rPr>
          <w:rFonts w:ascii="Times New Roman" w:hAnsi="Times New Roman" w:cs="Times New Roman"/>
        </w:rPr>
        <w:t xml:space="preserve">Le ricerche esistenti (Chen et al., 2016; Saeed e Ziaulhaq, 2019) suggeriscono che l'intrapreneurship non avviene da sola e che la cultura, la leadership e il capitale umano </w:t>
      </w:r>
      <w:r w:rsidRPr="00734FB7">
        <w:rPr>
          <w:rFonts w:ascii="Times New Roman" w:hAnsi="Times New Roman" w:cs="Times New Roman"/>
        </w:rPr>
        <w:lastRenderedPageBreak/>
        <w:t>(capacità intrapreneuri</w:t>
      </w:r>
      <w:r w:rsidR="00734FB7">
        <w:rPr>
          <w:rFonts w:ascii="Times New Roman" w:hAnsi="Times New Roman" w:cs="Times New Roman"/>
        </w:rPr>
        <w:t>ali</w:t>
      </w:r>
      <w:r w:rsidRPr="00734FB7">
        <w:rPr>
          <w:rFonts w:ascii="Times New Roman" w:hAnsi="Times New Roman" w:cs="Times New Roman"/>
        </w:rPr>
        <w:t>) sono le chiavi per promuovere le attività innovative degli intrapreneur. La prospettiva culturale dell'intrapreneurship suggerisce che valori culturali diversi influenzano la decisione di avviare nuove imprese e che non tutte le società promuovono l'imprenditorialità e l'innovazione con la stessa efficacia. Queste differenze nel contesto socioculturale possono influenzare, tra l'altro, lo status e il riconoscimento sociale degli intrapreneur, ma anche la loro rilevanza per la performance organizzativa. Turró, Urbano e Peris-Ortiz (2014) hanno esaminato l'impatto dei valori culturali sull'intrapreneurship utilizzando il database del Global Entrepreneurship Monitor (GEM) e hanno scoperto che fattori come il vivere in una cultura imprenditoriale e l'esposizione ai media, nonché il numero di procedure necessarie per avviare una nuova attività o l'accesso ai finanziamenti (fattori formali) sembrano essere importanti per l'intrapreneurship.</w:t>
      </w:r>
    </w:p>
    <w:p w14:paraId="4D126528" w14:textId="5C7CF562" w:rsidR="0078087F" w:rsidRPr="0053590A" w:rsidRDefault="0078087F" w:rsidP="0040415D">
      <w:pPr>
        <w:spacing w:line="360" w:lineRule="auto"/>
        <w:jc w:val="both"/>
        <w:rPr>
          <w:rFonts w:ascii="Times New Roman" w:hAnsi="Times New Roman" w:cs="Times New Roman"/>
        </w:rPr>
      </w:pPr>
    </w:p>
    <w:p w14:paraId="7D7121AB" w14:textId="5830E43D" w:rsidR="00EA4F5F" w:rsidRPr="00C32AE6" w:rsidRDefault="00C32AE6" w:rsidP="0040415D">
      <w:pPr>
        <w:spacing w:line="360" w:lineRule="auto"/>
        <w:jc w:val="both"/>
        <w:rPr>
          <w:rFonts w:ascii="Times New Roman" w:hAnsi="Times New Roman" w:cs="Times New Roman"/>
        </w:rPr>
      </w:pPr>
      <w:r w:rsidRPr="00C32AE6">
        <w:rPr>
          <w:rFonts w:ascii="Times New Roman" w:hAnsi="Times New Roman" w:cs="Times New Roman"/>
        </w:rPr>
        <w:t>La prospettiva organizzativa (Hirsich, 1990) aggiunge che le organizzazioni intraimprenditoriali prevedono visioni, obiettivi e piani d'azione chiari, un atteggiamento gratificante e un ambiente in cui vengono incoraggiati suggerimenti, sperimentazione e creatività. Tutto ciò avviene all'interno di una struttura organizzativa piatta composta da molte reti, lavoro di squadra, sponsor e mentori. Le strette relazioni di lavoro tra gli attori permettono di realizzare visioni e obiettivi in un'atmosfera di fiducia e consultazione. Gli intraimprenditori si aspettano di essere ricompensati adeguatamente per le loro prestazioni. Tuttavia, mentre i manager tradizionali sono motivati principalmente dalla promozione e dalle tipiche ricompense aziendali, gli intraimprenditori traggono vantaggio dalla loro indipendenza e dall'opportunità di creare. In termini di orientamento al tempo, gli intrapreneur si collocano a metà strada tra i manager imprenditoriali e quelli tradizionali, a seconda dell'urgenza di rispettare le scadenze autoimposte e quelle aziendali. La loro modalità d'azione principale si colloca tra la delega manageriale e il coinvolgimento diretto imprenditoriale, cioè, sono direttamente coinvolti piuttosto che delegare. Gli intraimprenditori sono moderatamente avversi al rischio e cercano di nascondere i progetti rischiosi fino all'ultimo momento.</w:t>
      </w:r>
    </w:p>
    <w:p w14:paraId="055827A4" w14:textId="77777777" w:rsidR="00C32AE6" w:rsidRPr="0053590A" w:rsidRDefault="00C32AE6" w:rsidP="0040415D">
      <w:pPr>
        <w:spacing w:line="360" w:lineRule="auto"/>
        <w:jc w:val="both"/>
        <w:rPr>
          <w:rFonts w:ascii="Times New Roman" w:hAnsi="Times New Roman" w:cs="Times New Roman"/>
        </w:rPr>
      </w:pPr>
    </w:p>
    <w:p w14:paraId="3D938008" w14:textId="731F2F31" w:rsidR="00FB5800" w:rsidRPr="00C32AE6" w:rsidRDefault="00C32AE6" w:rsidP="00EA4F5F">
      <w:pPr>
        <w:spacing w:line="360" w:lineRule="auto"/>
        <w:jc w:val="both"/>
        <w:rPr>
          <w:rFonts w:ascii="Times New Roman" w:hAnsi="Times New Roman" w:cs="Times New Roman"/>
        </w:rPr>
      </w:pPr>
      <w:r w:rsidRPr="00C32AE6">
        <w:rPr>
          <w:rFonts w:ascii="Times New Roman" w:hAnsi="Times New Roman" w:cs="Times New Roman"/>
        </w:rPr>
        <w:lastRenderedPageBreak/>
        <w:t xml:space="preserve">La prospettiva intra-organizzativa si occupa anche del concetto di caratteristiche e capacità intra-imprenditoriali. Nel corso degli anni, il ruolo dei dipendenti nelle organizzazioni è cambiato. I dipendenti stanno acquisendo maggiore discrezionalità e responsabilità grazie a processi decisionali più decentralizzati (Foss et al. 2015). Di conseguenza, ci si aspetta che i dipendenti siano flessibili, proattivi e innovativi e che assumano il ruolo di </w:t>
      </w:r>
      <w:r w:rsidR="00E01B45">
        <w:rPr>
          <w:rFonts w:ascii="Times New Roman" w:hAnsi="Times New Roman" w:cs="Times New Roman"/>
        </w:rPr>
        <w:t>‘’</w:t>
      </w:r>
      <w:r w:rsidRPr="00C32AE6">
        <w:rPr>
          <w:rFonts w:ascii="Times New Roman" w:hAnsi="Times New Roman" w:cs="Times New Roman"/>
        </w:rPr>
        <w:t>innovatori</w:t>
      </w:r>
      <w:r w:rsidR="00E01B45">
        <w:rPr>
          <w:rFonts w:ascii="Times New Roman" w:hAnsi="Times New Roman" w:cs="Times New Roman"/>
        </w:rPr>
        <w:t>’’</w:t>
      </w:r>
      <w:r w:rsidRPr="00C32AE6">
        <w:rPr>
          <w:rFonts w:ascii="Times New Roman" w:hAnsi="Times New Roman" w:cs="Times New Roman"/>
        </w:rPr>
        <w:t xml:space="preserve"> e </w:t>
      </w:r>
      <w:r w:rsidR="00E01B45">
        <w:rPr>
          <w:rFonts w:ascii="Times New Roman" w:hAnsi="Times New Roman" w:cs="Times New Roman"/>
        </w:rPr>
        <w:t>‘’</w:t>
      </w:r>
      <w:r w:rsidRPr="00C32AE6">
        <w:rPr>
          <w:rFonts w:ascii="Times New Roman" w:hAnsi="Times New Roman" w:cs="Times New Roman"/>
        </w:rPr>
        <w:t>differenziatori</w:t>
      </w:r>
      <w:r w:rsidR="00E01B45">
        <w:rPr>
          <w:rFonts w:ascii="Times New Roman" w:hAnsi="Times New Roman" w:cs="Times New Roman"/>
        </w:rPr>
        <w:t xml:space="preserve">’’ </w:t>
      </w:r>
      <w:r w:rsidRPr="00C32AE6">
        <w:rPr>
          <w:rFonts w:ascii="Times New Roman" w:hAnsi="Times New Roman" w:cs="Times New Roman"/>
        </w:rPr>
        <w:t xml:space="preserve">(Bowen 2016). Invece di essere destinatari passivi dei cambiamenti di lavoro e di prodotto, i dipendenti devono assumere il ruolo di </w:t>
      </w:r>
      <w:r w:rsidR="00E01B45">
        <w:rPr>
          <w:rFonts w:ascii="Times New Roman" w:hAnsi="Times New Roman" w:cs="Times New Roman"/>
        </w:rPr>
        <w:t>‘’</w:t>
      </w:r>
      <w:r w:rsidRPr="00C32AE6">
        <w:rPr>
          <w:rFonts w:ascii="Times New Roman" w:hAnsi="Times New Roman" w:cs="Times New Roman"/>
        </w:rPr>
        <w:t>innovatori</w:t>
      </w:r>
      <w:r w:rsidR="00E01B45">
        <w:rPr>
          <w:rFonts w:ascii="Times New Roman" w:hAnsi="Times New Roman" w:cs="Times New Roman"/>
        </w:rPr>
        <w:t>’’</w:t>
      </w:r>
      <w:r w:rsidRPr="00C32AE6">
        <w:rPr>
          <w:rFonts w:ascii="Times New Roman" w:hAnsi="Times New Roman" w:cs="Times New Roman"/>
        </w:rPr>
        <w:t xml:space="preserve"> e </w:t>
      </w:r>
      <w:r w:rsidR="00E01B45">
        <w:rPr>
          <w:rFonts w:ascii="Times New Roman" w:hAnsi="Times New Roman" w:cs="Times New Roman"/>
        </w:rPr>
        <w:t>‘’</w:t>
      </w:r>
      <w:r w:rsidRPr="00C32AE6">
        <w:rPr>
          <w:rFonts w:ascii="Times New Roman" w:hAnsi="Times New Roman" w:cs="Times New Roman"/>
        </w:rPr>
        <w:t>differenziatori</w:t>
      </w:r>
      <w:r w:rsidR="00E01B45">
        <w:rPr>
          <w:rFonts w:ascii="Times New Roman" w:hAnsi="Times New Roman" w:cs="Times New Roman"/>
        </w:rPr>
        <w:t>’’</w:t>
      </w:r>
      <w:r w:rsidRPr="00C32AE6">
        <w:rPr>
          <w:rFonts w:ascii="Times New Roman" w:hAnsi="Times New Roman" w:cs="Times New Roman"/>
        </w:rPr>
        <w:t xml:space="preserve"> (Bowen, 2016). Più precisamente, ci si aspetta che i dipendenti implementino un modo di lavorare più intrapreneurial</w:t>
      </w:r>
      <w:r>
        <w:rPr>
          <w:rFonts w:ascii="Times New Roman" w:hAnsi="Times New Roman" w:cs="Times New Roman"/>
        </w:rPr>
        <w:t xml:space="preserve">e </w:t>
      </w:r>
      <w:r w:rsidRPr="00C32AE6">
        <w:rPr>
          <w:rFonts w:ascii="Times New Roman" w:hAnsi="Times New Roman" w:cs="Times New Roman"/>
        </w:rPr>
        <w:t>per far fronte alle mutevoli esigenze e influenzare direttamente la direzione strategica dell'azienda (Hart 1992). Ad esempio, Heinze e Weber (2016) hanno scoperto che i dipendenti intrapreneurial</w:t>
      </w:r>
      <w:r w:rsidR="00E01B45">
        <w:rPr>
          <w:rFonts w:ascii="Times New Roman" w:hAnsi="Times New Roman" w:cs="Times New Roman"/>
        </w:rPr>
        <w:t>i</w:t>
      </w:r>
      <w:r w:rsidRPr="00C32AE6">
        <w:rPr>
          <w:rFonts w:ascii="Times New Roman" w:hAnsi="Times New Roman" w:cs="Times New Roman"/>
        </w:rPr>
        <w:t xml:space="preserve"> implementano nuove logiche nelle organizzazioni utilizzando tattiche opportunistiche e facendo leva su piccoli cambiamenti per stimolare cambiamenti più ampi nell'organizzazione in generale.</w:t>
      </w:r>
    </w:p>
    <w:p w14:paraId="60FE3EB2" w14:textId="77777777" w:rsidR="00C32AE6" w:rsidRPr="0053590A" w:rsidRDefault="00C32AE6" w:rsidP="00EA4F5F">
      <w:pPr>
        <w:spacing w:line="360" w:lineRule="auto"/>
        <w:jc w:val="both"/>
        <w:rPr>
          <w:rFonts w:ascii="Times New Roman" w:hAnsi="Times New Roman" w:cs="Times New Roman"/>
        </w:rPr>
      </w:pPr>
    </w:p>
    <w:p w14:paraId="05AECB7D" w14:textId="6F42457E" w:rsidR="00FB5800" w:rsidRPr="00C32AE6" w:rsidRDefault="00C32AE6" w:rsidP="00EA4F5F">
      <w:pPr>
        <w:spacing w:line="360" w:lineRule="auto"/>
        <w:jc w:val="both"/>
        <w:rPr>
          <w:rFonts w:ascii="Times New Roman" w:hAnsi="Times New Roman" w:cs="Times New Roman"/>
        </w:rPr>
      </w:pPr>
      <w:r w:rsidRPr="00C32AE6">
        <w:rPr>
          <w:rFonts w:ascii="Times New Roman" w:hAnsi="Times New Roman" w:cs="Times New Roman"/>
        </w:rPr>
        <w:t xml:space="preserve">Esistono anche opinioni opposte. Martiarena (2013) suggerisce che gli intrapreneurs sono più simili ai dipendenti che agli imprenditori. Sono più avversi al rischio, si aspettano ricompense inferiori ma meno incerte e sono generalmente dotati di minori capacità imprenditoriali. Inoltre, più spesso non riescono a riconoscere le opportunità commerciali e hanno meno fiducia nelle loro capacità imprenditoriali. Tuttavia, lo studio mostra anche che gli </w:t>
      </w:r>
      <w:r w:rsidR="00E01B45">
        <w:rPr>
          <w:rFonts w:ascii="Times New Roman" w:hAnsi="Times New Roman" w:cs="Times New Roman"/>
        </w:rPr>
        <w:t>‘’</w:t>
      </w:r>
      <w:r w:rsidRPr="00C32AE6">
        <w:rPr>
          <w:rFonts w:ascii="Times New Roman" w:hAnsi="Times New Roman" w:cs="Times New Roman"/>
        </w:rPr>
        <w:t>intrapreneur impegnati</w:t>
      </w:r>
      <w:r w:rsidR="00E01B45">
        <w:rPr>
          <w:rFonts w:ascii="Times New Roman" w:hAnsi="Times New Roman" w:cs="Times New Roman"/>
        </w:rPr>
        <w:t>’’</w:t>
      </w:r>
      <w:r w:rsidRPr="00C32AE6">
        <w:rPr>
          <w:rFonts w:ascii="Times New Roman" w:hAnsi="Times New Roman" w:cs="Times New Roman"/>
        </w:rPr>
        <w:t>, che si aspettano di essere coinvolti nell'impresa, presentano quelle che sono comunemente considerate le caratteristiche degli imprenditori. Douglas e Fitzsimmons (2013) teorizzano che l'imprenditorialità e l'intrapreneurship sono comportamenti diversi che variano in termini di risultati salienti per l'individuo. I risultati salienti del comportamento imprenditoriale includono l'autonomia, il reddito, l'esposizione allo sforzo lavorativo, l'esposizione al rischio e tutti gli altri benefici netti (Douglas e Shepherd, 2000). I risultati della ricerca suggeriscono che l'autoefficacia è significativamente correlata sia alle intenzioni imprenditoriali che a quelle intraimprenditoriali, mentre l'attitudine al rischio è correlata solo a quelle intraimprenditoriali e le attitudini al reddito, alla proprietà e all'autonomia sono correlate solo alle intenzioni imprenditoriali.</w:t>
      </w:r>
    </w:p>
    <w:p w14:paraId="71FDEFCB" w14:textId="77777777" w:rsidR="00C32AE6" w:rsidRPr="00C32AE6" w:rsidRDefault="00C32AE6" w:rsidP="00EA4F5F">
      <w:pPr>
        <w:spacing w:line="360" w:lineRule="auto"/>
        <w:jc w:val="both"/>
        <w:rPr>
          <w:rFonts w:ascii="Times New Roman" w:hAnsi="Times New Roman" w:cs="Times New Roman"/>
        </w:rPr>
      </w:pPr>
    </w:p>
    <w:p w14:paraId="36A33564" w14:textId="3386E0A2" w:rsidR="0078087F" w:rsidRPr="00C32AE6" w:rsidRDefault="00E278E5" w:rsidP="0078087F">
      <w:pPr>
        <w:spacing w:line="360" w:lineRule="auto"/>
        <w:jc w:val="both"/>
        <w:rPr>
          <w:rFonts w:ascii="Times New Roman" w:hAnsi="Times New Roman" w:cs="Times New Roman"/>
          <w:b/>
          <w:bCs/>
          <w:sz w:val="22"/>
          <w:szCs w:val="22"/>
        </w:rPr>
      </w:pPr>
      <w:r w:rsidRPr="00C32AE6">
        <w:rPr>
          <w:rFonts w:ascii="Times New Roman" w:hAnsi="Times New Roman" w:cs="Times New Roman"/>
          <w:b/>
          <w:bCs/>
          <w:sz w:val="22"/>
          <w:szCs w:val="22"/>
        </w:rPr>
        <w:t xml:space="preserve">Riquadro </w:t>
      </w:r>
      <w:r w:rsidR="0078087F" w:rsidRPr="00C32AE6">
        <w:rPr>
          <w:rFonts w:ascii="Times New Roman" w:hAnsi="Times New Roman" w:cs="Times New Roman"/>
          <w:b/>
          <w:bCs/>
          <w:sz w:val="22"/>
          <w:szCs w:val="22"/>
        </w:rPr>
        <w:t xml:space="preserve">3: </w:t>
      </w:r>
      <w:r w:rsidRPr="00C32AE6">
        <w:rPr>
          <w:rFonts w:ascii="Times New Roman" w:hAnsi="Times New Roman" w:cs="Times New Roman"/>
          <w:b/>
          <w:bCs/>
          <w:sz w:val="22"/>
          <w:szCs w:val="22"/>
        </w:rPr>
        <w:t>Leadership e caratteristiche individuali per un ambiente favorevole all'imprenditorialità</w:t>
      </w:r>
    </w:p>
    <w:tbl>
      <w:tblPr>
        <w:tblStyle w:val="Tabellenraster"/>
        <w:tblW w:w="0" w:type="auto"/>
        <w:tblLook w:val="04A0" w:firstRow="1" w:lastRow="0" w:firstColumn="1" w:lastColumn="0" w:noHBand="0" w:noVBand="1"/>
      </w:tblPr>
      <w:tblGrid>
        <w:gridCol w:w="4531"/>
        <w:gridCol w:w="4485"/>
      </w:tblGrid>
      <w:tr w:rsidR="0078087F" w:rsidRPr="00C32AE6" w14:paraId="20724CF6" w14:textId="77777777" w:rsidTr="00CA4AD7">
        <w:tc>
          <w:tcPr>
            <w:tcW w:w="4531" w:type="dxa"/>
            <w:shd w:val="clear" w:color="auto" w:fill="F7CAAC" w:themeFill="accent2" w:themeFillTint="66"/>
          </w:tcPr>
          <w:p w14:paraId="2E440D5A" w14:textId="77777777" w:rsidR="0078087F" w:rsidRPr="00C32AE6" w:rsidRDefault="0078087F" w:rsidP="00CA4AD7">
            <w:pPr>
              <w:spacing w:line="360" w:lineRule="auto"/>
              <w:jc w:val="both"/>
              <w:rPr>
                <w:rFonts w:ascii="Times New Roman" w:hAnsi="Times New Roman" w:cs="Times New Roman"/>
                <w:b/>
                <w:bCs/>
                <w:lang w:val="it-IT"/>
              </w:rPr>
            </w:pPr>
            <w:r w:rsidRPr="00C32AE6">
              <w:rPr>
                <w:rFonts w:ascii="Times New Roman" w:hAnsi="Times New Roman" w:cs="Times New Roman"/>
                <w:b/>
                <w:bCs/>
                <w:lang w:val="it-IT"/>
              </w:rPr>
              <w:t>Leadership</w:t>
            </w:r>
          </w:p>
        </w:tc>
        <w:tc>
          <w:tcPr>
            <w:tcW w:w="4485" w:type="dxa"/>
            <w:shd w:val="clear" w:color="auto" w:fill="F7CAAC" w:themeFill="accent2" w:themeFillTint="66"/>
          </w:tcPr>
          <w:p w14:paraId="03C10F3D" w14:textId="1CE943AA" w:rsidR="0078087F" w:rsidRPr="00C32AE6" w:rsidRDefault="0078087F" w:rsidP="00CA4AD7">
            <w:pPr>
              <w:spacing w:line="360" w:lineRule="auto"/>
              <w:ind w:left="360"/>
              <w:jc w:val="both"/>
              <w:rPr>
                <w:rFonts w:ascii="Times New Roman" w:hAnsi="Times New Roman" w:cs="Times New Roman"/>
                <w:b/>
                <w:bCs/>
                <w:lang w:val="it-IT"/>
              </w:rPr>
            </w:pPr>
            <w:r w:rsidRPr="00C32AE6">
              <w:rPr>
                <w:rFonts w:ascii="Times New Roman" w:hAnsi="Times New Roman" w:cs="Times New Roman"/>
                <w:b/>
                <w:bCs/>
                <w:lang w:val="it-IT"/>
              </w:rPr>
              <w:t>Individual</w:t>
            </w:r>
            <w:r w:rsidR="00340A9B" w:rsidRPr="00C32AE6">
              <w:rPr>
                <w:rFonts w:ascii="Times New Roman" w:hAnsi="Times New Roman" w:cs="Times New Roman"/>
                <w:b/>
                <w:bCs/>
                <w:lang w:val="it-IT"/>
              </w:rPr>
              <w:t>e</w:t>
            </w:r>
          </w:p>
        </w:tc>
      </w:tr>
      <w:tr w:rsidR="0078087F" w:rsidRPr="00C32AE6" w14:paraId="029F967C" w14:textId="77777777" w:rsidTr="00CA4AD7">
        <w:tc>
          <w:tcPr>
            <w:tcW w:w="4531" w:type="dxa"/>
            <w:shd w:val="clear" w:color="auto" w:fill="C5E0B3" w:themeFill="accent6" w:themeFillTint="66"/>
          </w:tcPr>
          <w:p w14:paraId="4C1E7F05" w14:textId="17BB071D" w:rsidR="00340A9B" w:rsidRPr="00C32AE6" w:rsidRDefault="00340A9B" w:rsidP="00340A9B">
            <w:pPr>
              <w:pStyle w:val="Listenabsatz"/>
              <w:numPr>
                <w:ilvl w:val="0"/>
                <w:numId w:val="37"/>
              </w:numPr>
              <w:spacing w:line="276" w:lineRule="auto"/>
              <w:jc w:val="both"/>
              <w:rPr>
                <w:rFonts w:ascii="Times New Roman" w:hAnsi="Times New Roman" w:cs="Times New Roman"/>
                <w:sz w:val="21"/>
                <w:szCs w:val="21"/>
                <w:lang w:val="it-IT"/>
              </w:rPr>
            </w:pPr>
            <w:r w:rsidRPr="00C32AE6">
              <w:rPr>
                <w:rFonts w:ascii="Times New Roman" w:hAnsi="Times New Roman" w:cs="Times New Roman"/>
                <w:sz w:val="21"/>
                <w:szCs w:val="21"/>
                <w:lang w:val="it-IT"/>
              </w:rPr>
              <w:t xml:space="preserve">L'organizzazione lavora alle frontiere della tecnologia e le nuove idee sono incoraggiate e sostenute, </w:t>
            </w:r>
          </w:p>
          <w:p w14:paraId="48FBBB9B" w14:textId="6B31AFE9" w:rsidR="00340A9B" w:rsidRPr="00C32AE6" w:rsidRDefault="00340A9B" w:rsidP="00340A9B">
            <w:pPr>
              <w:pStyle w:val="Listenabsatz"/>
              <w:numPr>
                <w:ilvl w:val="0"/>
                <w:numId w:val="37"/>
              </w:numPr>
              <w:spacing w:line="276" w:lineRule="auto"/>
              <w:jc w:val="both"/>
              <w:rPr>
                <w:rFonts w:ascii="Times New Roman" w:hAnsi="Times New Roman" w:cs="Times New Roman"/>
                <w:sz w:val="21"/>
                <w:szCs w:val="21"/>
                <w:lang w:val="it-IT"/>
              </w:rPr>
            </w:pPr>
            <w:r w:rsidRPr="00C32AE6">
              <w:rPr>
                <w:rFonts w:ascii="Times New Roman" w:hAnsi="Times New Roman" w:cs="Times New Roman"/>
                <w:sz w:val="21"/>
                <w:szCs w:val="21"/>
                <w:lang w:val="it-IT"/>
              </w:rPr>
              <w:t xml:space="preserve">La sperimentazione deve essere incoraggiata, </w:t>
            </w:r>
          </w:p>
          <w:p w14:paraId="7C590C83" w14:textId="5A09F400" w:rsidR="00340A9B" w:rsidRPr="00C32AE6" w:rsidRDefault="00340A9B" w:rsidP="00340A9B">
            <w:pPr>
              <w:pStyle w:val="Listenabsatz"/>
              <w:numPr>
                <w:ilvl w:val="0"/>
                <w:numId w:val="37"/>
              </w:numPr>
              <w:spacing w:line="276" w:lineRule="auto"/>
              <w:jc w:val="both"/>
              <w:rPr>
                <w:rFonts w:ascii="Times New Roman" w:hAnsi="Times New Roman" w:cs="Times New Roman"/>
                <w:sz w:val="21"/>
                <w:szCs w:val="21"/>
                <w:lang w:val="it-IT"/>
              </w:rPr>
            </w:pPr>
            <w:r w:rsidRPr="00C32AE6">
              <w:rPr>
                <w:rFonts w:ascii="Times New Roman" w:hAnsi="Times New Roman" w:cs="Times New Roman"/>
                <w:sz w:val="21"/>
                <w:szCs w:val="21"/>
                <w:lang w:val="it-IT"/>
              </w:rPr>
              <w:t xml:space="preserve">L'organizzazione deve assicurarsi che non vi siano parametri di opportunità iniziali che inibiscano la libera soluzione creativa dei problemi, </w:t>
            </w:r>
          </w:p>
          <w:p w14:paraId="7F41EA4F" w14:textId="3F183B79" w:rsidR="00340A9B" w:rsidRPr="00C32AE6" w:rsidRDefault="00340A9B" w:rsidP="00340A9B">
            <w:pPr>
              <w:pStyle w:val="Listenabsatz"/>
              <w:numPr>
                <w:ilvl w:val="0"/>
                <w:numId w:val="37"/>
              </w:numPr>
              <w:spacing w:line="276" w:lineRule="auto"/>
              <w:jc w:val="both"/>
              <w:rPr>
                <w:rFonts w:ascii="Times New Roman" w:hAnsi="Times New Roman" w:cs="Times New Roman"/>
                <w:sz w:val="21"/>
                <w:szCs w:val="21"/>
                <w:lang w:val="it-IT"/>
              </w:rPr>
            </w:pPr>
            <w:r w:rsidRPr="00C32AE6">
              <w:rPr>
                <w:rFonts w:ascii="Times New Roman" w:hAnsi="Times New Roman" w:cs="Times New Roman"/>
                <w:sz w:val="21"/>
                <w:szCs w:val="21"/>
                <w:lang w:val="it-IT"/>
              </w:rPr>
              <w:t xml:space="preserve">Le risorse dell'organizzazione devono essere disponibili e facilmente accessibili, </w:t>
            </w:r>
          </w:p>
          <w:p w14:paraId="1EC6C81F" w14:textId="61525AE5" w:rsidR="00340A9B" w:rsidRPr="00C32AE6" w:rsidRDefault="00340A9B" w:rsidP="00340A9B">
            <w:pPr>
              <w:pStyle w:val="Listenabsatz"/>
              <w:numPr>
                <w:ilvl w:val="0"/>
                <w:numId w:val="37"/>
              </w:numPr>
              <w:spacing w:line="276" w:lineRule="auto"/>
              <w:jc w:val="both"/>
              <w:rPr>
                <w:rFonts w:ascii="Times New Roman" w:hAnsi="Times New Roman" w:cs="Times New Roman"/>
                <w:sz w:val="21"/>
                <w:szCs w:val="21"/>
                <w:lang w:val="it-IT"/>
              </w:rPr>
            </w:pPr>
            <w:r w:rsidRPr="00C32AE6">
              <w:rPr>
                <w:rFonts w:ascii="Times New Roman" w:hAnsi="Times New Roman" w:cs="Times New Roman"/>
                <w:sz w:val="21"/>
                <w:szCs w:val="21"/>
                <w:lang w:val="it-IT"/>
              </w:rPr>
              <w:t xml:space="preserve">Deve essere incoraggiato un approccio multidisciplinare e il lavoro di squadra, </w:t>
            </w:r>
          </w:p>
          <w:p w14:paraId="4AF804A2" w14:textId="57798FE8" w:rsidR="00340A9B" w:rsidRPr="00C32AE6" w:rsidRDefault="00340A9B" w:rsidP="00340A9B">
            <w:pPr>
              <w:pStyle w:val="Listenabsatz"/>
              <w:numPr>
                <w:ilvl w:val="0"/>
                <w:numId w:val="37"/>
              </w:numPr>
              <w:spacing w:line="276" w:lineRule="auto"/>
              <w:jc w:val="both"/>
              <w:rPr>
                <w:rFonts w:ascii="Times New Roman" w:hAnsi="Times New Roman" w:cs="Times New Roman"/>
                <w:sz w:val="21"/>
                <w:szCs w:val="21"/>
                <w:lang w:val="it-IT"/>
              </w:rPr>
            </w:pPr>
            <w:r w:rsidRPr="00C32AE6">
              <w:rPr>
                <w:rFonts w:ascii="Times New Roman" w:hAnsi="Times New Roman" w:cs="Times New Roman"/>
                <w:sz w:val="21"/>
                <w:szCs w:val="21"/>
                <w:lang w:val="it-IT"/>
              </w:rPr>
              <w:t xml:space="preserve">Lo spirito di intrapreneurship deve essere volontario, </w:t>
            </w:r>
          </w:p>
          <w:p w14:paraId="27D69D9C" w14:textId="2A63291C" w:rsidR="00340A9B" w:rsidRPr="00C32AE6" w:rsidRDefault="00340A9B" w:rsidP="00340A9B">
            <w:pPr>
              <w:pStyle w:val="Listenabsatz"/>
              <w:numPr>
                <w:ilvl w:val="0"/>
                <w:numId w:val="37"/>
              </w:numPr>
              <w:spacing w:line="276" w:lineRule="auto"/>
              <w:jc w:val="both"/>
              <w:rPr>
                <w:rFonts w:ascii="Times New Roman" w:hAnsi="Times New Roman" w:cs="Times New Roman"/>
                <w:sz w:val="21"/>
                <w:szCs w:val="21"/>
                <w:lang w:val="it-IT"/>
              </w:rPr>
            </w:pPr>
            <w:r w:rsidRPr="00C32AE6">
              <w:rPr>
                <w:rFonts w:ascii="Times New Roman" w:hAnsi="Times New Roman" w:cs="Times New Roman"/>
                <w:sz w:val="21"/>
                <w:szCs w:val="21"/>
                <w:lang w:val="it-IT"/>
              </w:rPr>
              <w:t xml:space="preserve">L'intrapreneur deve essere adeguatamente ricompensato per tutta l'energia e gli sforzi profusi nella creazione della nuova impresa, </w:t>
            </w:r>
          </w:p>
          <w:p w14:paraId="6F692C95" w14:textId="294F3EDA" w:rsidR="00340A9B" w:rsidRPr="00C32AE6" w:rsidRDefault="00340A9B" w:rsidP="00340A9B">
            <w:pPr>
              <w:pStyle w:val="Listenabsatz"/>
              <w:numPr>
                <w:ilvl w:val="0"/>
                <w:numId w:val="37"/>
              </w:numPr>
              <w:spacing w:line="276" w:lineRule="auto"/>
              <w:jc w:val="both"/>
              <w:rPr>
                <w:rFonts w:ascii="Times New Roman" w:hAnsi="Times New Roman" w:cs="Times New Roman"/>
                <w:sz w:val="21"/>
                <w:szCs w:val="21"/>
                <w:lang w:val="it-IT"/>
              </w:rPr>
            </w:pPr>
            <w:r w:rsidRPr="00C32AE6">
              <w:rPr>
                <w:rFonts w:ascii="Times New Roman" w:hAnsi="Times New Roman" w:cs="Times New Roman"/>
                <w:sz w:val="21"/>
                <w:szCs w:val="21"/>
                <w:lang w:val="it-IT"/>
              </w:rPr>
              <w:t xml:space="preserve">Un ambiente aziendale favorevole all'intrapreneurship deve avere sponsor e pionieri con la flessibilità di pianificazione necessaria per stabilire nuovi obiettivi e direzioni, e </w:t>
            </w:r>
          </w:p>
          <w:p w14:paraId="341C5101" w14:textId="081080D7" w:rsidR="0078087F" w:rsidRPr="00C32AE6" w:rsidRDefault="00340A9B" w:rsidP="00340A9B">
            <w:pPr>
              <w:pStyle w:val="Listenabsatz"/>
              <w:numPr>
                <w:ilvl w:val="0"/>
                <w:numId w:val="37"/>
              </w:numPr>
              <w:spacing w:line="276" w:lineRule="auto"/>
              <w:jc w:val="both"/>
              <w:rPr>
                <w:rFonts w:ascii="Times New Roman" w:hAnsi="Times New Roman" w:cs="Times New Roman"/>
                <w:sz w:val="21"/>
                <w:szCs w:val="21"/>
                <w:lang w:val="it-IT"/>
              </w:rPr>
            </w:pPr>
            <w:r w:rsidRPr="00C32AE6">
              <w:rPr>
                <w:rFonts w:ascii="Times New Roman" w:hAnsi="Times New Roman" w:cs="Times New Roman"/>
                <w:sz w:val="21"/>
                <w:szCs w:val="21"/>
                <w:lang w:val="it-IT"/>
              </w:rPr>
              <w:t>L'attività di intrapreneurship deve essere sostenuta e accolta con favore dal top management.</w:t>
            </w:r>
          </w:p>
        </w:tc>
        <w:tc>
          <w:tcPr>
            <w:tcW w:w="4485" w:type="dxa"/>
            <w:shd w:val="clear" w:color="auto" w:fill="C5E0B3" w:themeFill="accent6" w:themeFillTint="66"/>
          </w:tcPr>
          <w:p w14:paraId="5316C89C" w14:textId="466A4943" w:rsidR="00340A9B" w:rsidRPr="00C32AE6" w:rsidRDefault="00340A9B" w:rsidP="00340A9B">
            <w:pPr>
              <w:pStyle w:val="Listenabsatz"/>
              <w:numPr>
                <w:ilvl w:val="0"/>
                <w:numId w:val="37"/>
              </w:numPr>
              <w:spacing w:line="276" w:lineRule="auto"/>
              <w:jc w:val="both"/>
              <w:rPr>
                <w:rFonts w:ascii="Times New Roman" w:hAnsi="Times New Roman" w:cs="Times New Roman"/>
                <w:sz w:val="21"/>
                <w:szCs w:val="21"/>
                <w:lang w:val="it-IT"/>
              </w:rPr>
            </w:pPr>
            <w:r w:rsidRPr="00C32AE6">
              <w:rPr>
                <w:rFonts w:ascii="Times New Roman" w:hAnsi="Times New Roman" w:cs="Times New Roman"/>
                <w:sz w:val="21"/>
                <w:szCs w:val="21"/>
                <w:lang w:val="it-IT"/>
              </w:rPr>
              <w:t>Creatività</w:t>
            </w:r>
          </w:p>
          <w:p w14:paraId="2C1AF493" w14:textId="10A33ABD" w:rsidR="00340A9B" w:rsidRPr="00C32AE6" w:rsidRDefault="00340A9B" w:rsidP="00340A9B">
            <w:pPr>
              <w:pStyle w:val="Listenabsatz"/>
              <w:numPr>
                <w:ilvl w:val="0"/>
                <w:numId w:val="37"/>
              </w:numPr>
              <w:spacing w:line="276" w:lineRule="auto"/>
              <w:jc w:val="both"/>
              <w:rPr>
                <w:rFonts w:ascii="Times New Roman" w:hAnsi="Times New Roman" w:cs="Times New Roman"/>
                <w:sz w:val="21"/>
                <w:szCs w:val="21"/>
                <w:lang w:val="it-IT"/>
              </w:rPr>
            </w:pPr>
            <w:r w:rsidRPr="00C32AE6">
              <w:rPr>
                <w:rFonts w:ascii="Times New Roman" w:hAnsi="Times New Roman" w:cs="Times New Roman"/>
                <w:sz w:val="21"/>
                <w:szCs w:val="21"/>
                <w:lang w:val="it-IT"/>
              </w:rPr>
              <w:t>Comprensione completa dell'ambiente interno ed esterno</w:t>
            </w:r>
          </w:p>
          <w:p w14:paraId="21256519" w14:textId="6A72AA61" w:rsidR="00340A9B" w:rsidRPr="00C32AE6" w:rsidRDefault="00340A9B" w:rsidP="00340A9B">
            <w:pPr>
              <w:pStyle w:val="Listenabsatz"/>
              <w:numPr>
                <w:ilvl w:val="0"/>
                <w:numId w:val="37"/>
              </w:numPr>
              <w:spacing w:line="276" w:lineRule="auto"/>
              <w:jc w:val="both"/>
              <w:rPr>
                <w:rFonts w:ascii="Times New Roman" w:hAnsi="Times New Roman" w:cs="Times New Roman"/>
                <w:sz w:val="21"/>
                <w:szCs w:val="21"/>
                <w:lang w:val="it-IT"/>
              </w:rPr>
            </w:pPr>
            <w:r w:rsidRPr="00C32AE6">
              <w:rPr>
                <w:rFonts w:ascii="Times New Roman" w:hAnsi="Times New Roman" w:cs="Times New Roman"/>
                <w:sz w:val="21"/>
                <w:szCs w:val="21"/>
                <w:lang w:val="it-IT"/>
              </w:rPr>
              <w:t>Visione e flessibilità</w:t>
            </w:r>
          </w:p>
          <w:p w14:paraId="32A444AD" w14:textId="1C5FBB54" w:rsidR="00340A9B" w:rsidRPr="00C32AE6" w:rsidRDefault="00340A9B" w:rsidP="00340A9B">
            <w:pPr>
              <w:pStyle w:val="Listenabsatz"/>
              <w:numPr>
                <w:ilvl w:val="0"/>
                <w:numId w:val="37"/>
              </w:numPr>
              <w:spacing w:line="276" w:lineRule="auto"/>
              <w:jc w:val="both"/>
              <w:rPr>
                <w:rFonts w:ascii="Times New Roman" w:hAnsi="Times New Roman" w:cs="Times New Roman"/>
                <w:sz w:val="21"/>
                <w:szCs w:val="21"/>
                <w:lang w:val="it-IT"/>
              </w:rPr>
            </w:pPr>
            <w:r w:rsidRPr="00C32AE6">
              <w:rPr>
                <w:rFonts w:ascii="Times New Roman" w:hAnsi="Times New Roman" w:cs="Times New Roman"/>
                <w:sz w:val="21"/>
                <w:szCs w:val="21"/>
                <w:lang w:val="it-IT"/>
              </w:rPr>
              <w:t>Orientamento al lavoro di squadra</w:t>
            </w:r>
          </w:p>
          <w:p w14:paraId="62EB7D75" w14:textId="2F5FA3B4" w:rsidR="00340A9B" w:rsidRPr="00C32AE6" w:rsidRDefault="00340A9B" w:rsidP="00340A9B">
            <w:pPr>
              <w:pStyle w:val="Listenabsatz"/>
              <w:numPr>
                <w:ilvl w:val="0"/>
                <w:numId w:val="37"/>
              </w:numPr>
              <w:spacing w:line="276" w:lineRule="auto"/>
              <w:jc w:val="both"/>
              <w:rPr>
                <w:rFonts w:ascii="Times New Roman" w:hAnsi="Times New Roman" w:cs="Times New Roman"/>
                <w:sz w:val="21"/>
                <w:szCs w:val="21"/>
                <w:lang w:val="it-IT"/>
              </w:rPr>
            </w:pPr>
            <w:r w:rsidRPr="00C32AE6">
              <w:rPr>
                <w:rFonts w:ascii="Times New Roman" w:hAnsi="Times New Roman" w:cs="Times New Roman"/>
                <w:sz w:val="21"/>
                <w:szCs w:val="21"/>
                <w:lang w:val="it-IT"/>
              </w:rPr>
              <w:t>Multidisciplinarietà</w:t>
            </w:r>
          </w:p>
          <w:p w14:paraId="7F38DED2" w14:textId="497EAB70" w:rsidR="00340A9B" w:rsidRPr="00C32AE6" w:rsidRDefault="00340A9B" w:rsidP="00340A9B">
            <w:pPr>
              <w:pStyle w:val="Listenabsatz"/>
              <w:numPr>
                <w:ilvl w:val="0"/>
                <w:numId w:val="37"/>
              </w:numPr>
              <w:spacing w:line="276" w:lineRule="auto"/>
              <w:jc w:val="both"/>
              <w:rPr>
                <w:rFonts w:ascii="Times New Roman" w:hAnsi="Times New Roman" w:cs="Times New Roman"/>
                <w:sz w:val="21"/>
                <w:szCs w:val="21"/>
                <w:lang w:val="it-IT"/>
              </w:rPr>
            </w:pPr>
            <w:r w:rsidRPr="00C32AE6">
              <w:rPr>
                <w:rFonts w:ascii="Times New Roman" w:hAnsi="Times New Roman" w:cs="Times New Roman"/>
                <w:sz w:val="21"/>
                <w:szCs w:val="21"/>
                <w:lang w:val="it-IT"/>
              </w:rPr>
              <w:t>Apertura alla discussione</w:t>
            </w:r>
          </w:p>
          <w:p w14:paraId="43C91F04" w14:textId="27BE4B11" w:rsidR="00340A9B" w:rsidRPr="00C32AE6" w:rsidRDefault="00340A9B" w:rsidP="00340A9B">
            <w:pPr>
              <w:pStyle w:val="Listenabsatz"/>
              <w:numPr>
                <w:ilvl w:val="0"/>
                <w:numId w:val="37"/>
              </w:numPr>
              <w:spacing w:line="276" w:lineRule="auto"/>
              <w:jc w:val="both"/>
              <w:rPr>
                <w:rFonts w:ascii="Times New Roman" w:hAnsi="Times New Roman" w:cs="Times New Roman"/>
                <w:sz w:val="21"/>
                <w:szCs w:val="21"/>
                <w:lang w:val="it-IT"/>
              </w:rPr>
            </w:pPr>
            <w:r w:rsidRPr="00C32AE6">
              <w:rPr>
                <w:rFonts w:ascii="Times New Roman" w:hAnsi="Times New Roman" w:cs="Times New Roman"/>
                <w:sz w:val="21"/>
                <w:szCs w:val="21"/>
                <w:lang w:val="it-IT"/>
              </w:rPr>
              <w:t>Perseveranza</w:t>
            </w:r>
          </w:p>
          <w:p w14:paraId="04DF3923" w14:textId="5BCE6773" w:rsidR="0078087F" w:rsidRPr="00C32AE6" w:rsidRDefault="00340A9B" w:rsidP="00340A9B">
            <w:pPr>
              <w:pStyle w:val="Listenabsatz"/>
              <w:numPr>
                <w:ilvl w:val="0"/>
                <w:numId w:val="37"/>
              </w:numPr>
              <w:spacing w:line="276" w:lineRule="auto"/>
              <w:jc w:val="both"/>
              <w:rPr>
                <w:rFonts w:ascii="Times New Roman" w:hAnsi="Times New Roman" w:cs="Times New Roman"/>
                <w:sz w:val="21"/>
                <w:szCs w:val="21"/>
                <w:lang w:val="it-IT"/>
              </w:rPr>
            </w:pPr>
            <w:r w:rsidRPr="00C32AE6">
              <w:rPr>
                <w:rFonts w:ascii="Times New Roman" w:hAnsi="Times New Roman" w:cs="Times New Roman"/>
                <w:sz w:val="21"/>
                <w:szCs w:val="21"/>
                <w:lang w:val="it-IT"/>
              </w:rPr>
              <w:t>Costruzione di una coalizione</w:t>
            </w:r>
          </w:p>
        </w:tc>
      </w:tr>
    </w:tbl>
    <w:p w14:paraId="3C3F0988" w14:textId="6020A97E" w:rsidR="00EA4F5F" w:rsidRDefault="00340A9B" w:rsidP="00EA4F5F">
      <w:pPr>
        <w:spacing w:line="360" w:lineRule="auto"/>
        <w:jc w:val="both"/>
        <w:rPr>
          <w:rFonts w:ascii="Times New Roman" w:hAnsi="Times New Roman" w:cs="Times New Roman"/>
          <w:lang w:val="en-GB"/>
        </w:rPr>
      </w:pPr>
      <w:r>
        <w:rPr>
          <w:rFonts w:ascii="Times New Roman" w:hAnsi="Times New Roman" w:cs="Times New Roman"/>
          <w:lang w:val="en-GB"/>
        </w:rPr>
        <w:t>Fonte</w:t>
      </w:r>
      <w:r w:rsidR="0078087F">
        <w:rPr>
          <w:rFonts w:ascii="Times New Roman" w:hAnsi="Times New Roman" w:cs="Times New Roman"/>
          <w:lang w:val="en-GB"/>
        </w:rPr>
        <w:t>: Hirsich (1990)</w:t>
      </w:r>
    </w:p>
    <w:p w14:paraId="5ADCD65B" w14:textId="77777777" w:rsidR="00EA4F5F" w:rsidRDefault="00EA4F5F" w:rsidP="00EA4F5F">
      <w:pPr>
        <w:spacing w:line="360" w:lineRule="auto"/>
        <w:jc w:val="both"/>
        <w:rPr>
          <w:rFonts w:ascii="Times New Roman" w:hAnsi="Times New Roman" w:cs="Times New Roman"/>
          <w:lang w:val="en-GB"/>
        </w:rPr>
      </w:pPr>
    </w:p>
    <w:p w14:paraId="64630449" w14:textId="40D4486B" w:rsidR="00C32AE6" w:rsidRDefault="00C32AE6" w:rsidP="00EA4F5F">
      <w:pPr>
        <w:spacing w:line="360" w:lineRule="auto"/>
        <w:jc w:val="both"/>
        <w:rPr>
          <w:rFonts w:ascii="Times New Roman" w:hAnsi="Times New Roman" w:cs="Times New Roman"/>
        </w:rPr>
      </w:pPr>
      <w:r w:rsidRPr="00C32AE6">
        <w:rPr>
          <w:rFonts w:ascii="Times New Roman" w:hAnsi="Times New Roman" w:cs="Times New Roman"/>
        </w:rPr>
        <w:t xml:space="preserve">Parker (2011) ha analizzato se le nuove opportunità di start-up vengono commercializzate attraverso l'intrapreneurship nascente o l'imprenditorialità nascente. I risultati del suo studio suggeriscono alterazioni sistematiche tra i driver dell'intrapreneurship nascente e dell'imprenditorialità nascente e raccomandano che le caratteristiche individuali, organizzative e di prodotto influenzino le decisioni di sfruttare le prospettive attraverso l'intrapreneurship o l'imprenditorialità. Tra i risultati principali vi è la scoperta che </w:t>
      </w:r>
      <w:r w:rsidR="00E01B45">
        <w:rPr>
          <w:rFonts w:ascii="Times New Roman" w:hAnsi="Times New Roman" w:cs="Times New Roman"/>
        </w:rPr>
        <w:t>‘’</w:t>
      </w:r>
      <w:r w:rsidRPr="00C32AE6">
        <w:rPr>
          <w:rFonts w:ascii="Times New Roman" w:hAnsi="Times New Roman" w:cs="Times New Roman"/>
        </w:rPr>
        <w:t xml:space="preserve">gli imprenditori tendono a </w:t>
      </w:r>
      <w:r w:rsidRPr="00C32AE6">
        <w:rPr>
          <w:rFonts w:ascii="Times New Roman" w:hAnsi="Times New Roman" w:cs="Times New Roman"/>
        </w:rPr>
        <w:lastRenderedPageBreak/>
        <w:t>sfruttare il loro capitale umano generale e i legami sociali per organizzare imprese che vendono direttamente ai clienti, mentre gli intrapreneur nascenti commercializzano in modo sproporzionato nuove opportunità uniche che vendono ad altre imprese</w:t>
      </w:r>
      <w:r w:rsidR="00E01B45">
        <w:rPr>
          <w:rFonts w:ascii="Times New Roman" w:hAnsi="Times New Roman" w:cs="Times New Roman"/>
        </w:rPr>
        <w:t>’’</w:t>
      </w:r>
      <w:r w:rsidRPr="00C32AE6">
        <w:rPr>
          <w:rFonts w:ascii="Times New Roman" w:hAnsi="Times New Roman" w:cs="Times New Roman"/>
        </w:rPr>
        <w:t>. Inoltre, mentre le persone di mezza età sono particolarmente propense a impegnarsi in qualche tipo di start-up, sia i più giovani che i più anziani hanno una probabilità significativamente maggiore di essere intrapreneur nascenti, a condizione che non si impegnino affatto in attività di start-up. Parker (2011) sostiene che ciò potrebbe essere dovuto al fatto che le persone che non hanno le risorse (i più giovani) o la propensione (i più anziani) per impegnarsi in attività di start-up indipendenti possono essere convinte a farlo in un ambiente aziendale.</w:t>
      </w:r>
    </w:p>
    <w:p w14:paraId="2AEB010C" w14:textId="77777777" w:rsidR="00E25949" w:rsidRPr="0053590A" w:rsidRDefault="00E25949" w:rsidP="00EA4F5F">
      <w:pPr>
        <w:spacing w:line="360" w:lineRule="auto"/>
        <w:jc w:val="both"/>
        <w:rPr>
          <w:rFonts w:ascii="Times New Roman" w:hAnsi="Times New Roman" w:cs="Times New Roman"/>
        </w:rPr>
      </w:pPr>
    </w:p>
    <w:p w14:paraId="7FB036FF" w14:textId="77777777" w:rsidR="00E25949" w:rsidRDefault="00C32AE6" w:rsidP="00E25949">
      <w:pPr>
        <w:spacing w:line="360" w:lineRule="auto"/>
        <w:jc w:val="both"/>
        <w:rPr>
          <w:rFonts w:ascii="Times New Roman" w:hAnsi="Times New Roman" w:cs="Times New Roman"/>
        </w:rPr>
      </w:pPr>
      <w:r w:rsidRPr="00C32AE6">
        <w:rPr>
          <w:rFonts w:ascii="Times New Roman" w:hAnsi="Times New Roman" w:cs="Times New Roman"/>
        </w:rPr>
        <w:t>L'intrapreneurship viene utilizzata per promuovere il cambiamento interno tra i lavoratori, migliorando così l'ambiente di lavoro e rafforzando il lavoro di squadra. In questo contesto, è stato esaminato anche il ruolo della leadership. Esistono diversi stili di leadership, ma Walumbwa e Lawler (2003) e Watts et al. (2020) suggeriscono che la leadership trasformazionale e le sue quattro dimensioni sono il fattore critico che incoraggia i dipendenti ad affrontare le procedure esistenti in modo diverso, critico e innovativo. Le quattro dimensioni sono: influenza idealizzata, motivazione ispirata, stimolo intellettuale e considerazione individuale. Questo tipo di leadership contribuisce a risolvere i problemi aziendali influenzando e incoraggiando i dipendenti a essere creativi, ad analizzare i problemi da diverse angolazioni e a pensare a nuove soluzioni (Gumusluoglu e Ilsev, 2009; Khalili, 2016). Anche Boukamcha (2018) sostiene i risultati precedenti evidenziando la rilevanza delle componenti della leadership trasformazionale nell'innescare i modelli di intrapreneurship.</w:t>
      </w:r>
    </w:p>
    <w:p w14:paraId="36FED0B7" w14:textId="77777777" w:rsidR="00E25949" w:rsidRDefault="00E25949" w:rsidP="00E25949">
      <w:pPr>
        <w:spacing w:line="360" w:lineRule="auto"/>
        <w:jc w:val="both"/>
        <w:rPr>
          <w:rFonts w:ascii="Times New Roman" w:hAnsi="Times New Roman" w:cs="Times New Roman"/>
        </w:rPr>
      </w:pPr>
    </w:p>
    <w:p w14:paraId="119FCFDC" w14:textId="6899DFD5" w:rsidR="00C32AE6" w:rsidRDefault="00C32AE6" w:rsidP="00E25949">
      <w:pPr>
        <w:spacing w:line="360" w:lineRule="auto"/>
        <w:jc w:val="both"/>
        <w:rPr>
          <w:rFonts w:ascii="Times New Roman" w:hAnsi="Times New Roman" w:cs="Times New Roman"/>
        </w:rPr>
      </w:pPr>
      <w:r w:rsidRPr="00C32AE6">
        <w:rPr>
          <w:rFonts w:ascii="Times New Roman" w:hAnsi="Times New Roman" w:cs="Times New Roman"/>
        </w:rPr>
        <w:t xml:space="preserve">Omerzel, Antončič e Ruzzier (2011) sottolineano il fatto che il fattore più importante per il successo dell'impresa è la conoscenza accompagnata dalla creazione di idee. In questo contesto, le aziende che vogliono avere successo nel mercato globale e ipercompetitivo sono sottoposte a una forte pressione per utilizzare tutte le risorse con la massima efficienza (Suresh, 2007), soprattutto la conoscenza. Di conseguenza, la gestione della conoscenza e lo sviluppo del personale diventano questioni importanti per l'intrapreneurship. Sono stati suggeriti diversi </w:t>
      </w:r>
      <w:r w:rsidRPr="00C32AE6">
        <w:rPr>
          <w:rFonts w:ascii="Times New Roman" w:hAnsi="Times New Roman" w:cs="Times New Roman"/>
        </w:rPr>
        <w:lastRenderedPageBreak/>
        <w:t>meccanismi. Marquardt (1996) sottolinea l'importanza della capacità dell'organizzazione di produrre e apprendere collettivamente. Aránega, Del Val Núñez e Castaño Sánchez (2020) mostrano l'efficacia della mindfulness come strumento di intrapreneurship per sviluppare l'autoconsapevolezza, gestire le emozioni e migliorare l'ambiente di lavoro. Effetti positivi sono stati osservati anche attraverso l'e-mentoring (Leppisaari e Tenhunen, 2009) che prevede il supporto di imprenditori esperti nello sviluppo professionale pratico. La diffusione della conoscenza e dell'innovatività può essere amplificata da una maggiore mobilità dei lavoratori, poiché parte della conoscenza è incarnata negli individui e si sposta con loro. Braunerhjelm, Ding e Thulin (2018, p. 5) sostengono che ‘’una maggiore mobilità del lavoro è un modo per potenziare le attività intraimprenditoriali attraverso un migliore abbinamento, una maggiore efficienza di allocazione ed effetti di rete estesi’’.</w:t>
      </w:r>
    </w:p>
    <w:p w14:paraId="722CE909" w14:textId="77777777" w:rsidR="00E25949" w:rsidRPr="00C32AE6" w:rsidRDefault="00E25949" w:rsidP="00E25949">
      <w:pPr>
        <w:spacing w:line="360" w:lineRule="auto"/>
        <w:jc w:val="both"/>
        <w:rPr>
          <w:rFonts w:ascii="Times New Roman" w:hAnsi="Times New Roman" w:cs="Times New Roman"/>
        </w:rPr>
      </w:pPr>
    </w:p>
    <w:p w14:paraId="644D4DC0" w14:textId="0B367C7B" w:rsidR="00122429" w:rsidRPr="0049482D" w:rsidRDefault="00E278E5" w:rsidP="00122429">
      <w:pPr>
        <w:numPr>
          <w:ilvl w:val="0"/>
          <w:numId w:val="2"/>
        </w:numPr>
        <w:rPr>
          <w:rFonts w:ascii="Times New Roman" w:hAnsi="Times New Roman" w:cs="Times New Roman"/>
          <w:b/>
          <w:bCs/>
          <w:color w:val="0070C0"/>
          <w:sz w:val="28"/>
          <w:szCs w:val="28"/>
          <w:lang w:val="en-GB"/>
        </w:rPr>
      </w:pPr>
      <w:r>
        <w:rPr>
          <w:rFonts w:ascii="Times New Roman" w:hAnsi="Times New Roman" w:cs="Times New Roman"/>
          <w:b/>
          <w:bCs/>
          <w:color w:val="0070C0"/>
          <w:sz w:val="28"/>
          <w:szCs w:val="28"/>
          <w:lang w:val="en-GB"/>
        </w:rPr>
        <w:t>D</w:t>
      </w:r>
      <w:r w:rsidR="0020097F" w:rsidRPr="0049482D">
        <w:rPr>
          <w:rFonts w:ascii="Times New Roman" w:hAnsi="Times New Roman" w:cs="Times New Roman"/>
          <w:b/>
          <w:bCs/>
          <w:color w:val="0070C0"/>
          <w:sz w:val="28"/>
          <w:szCs w:val="28"/>
          <w:lang w:val="en-GB"/>
        </w:rPr>
        <w:t xml:space="preserve">rivers </w:t>
      </w:r>
      <w:r>
        <w:rPr>
          <w:rFonts w:ascii="Times New Roman" w:hAnsi="Times New Roman" w:cs="Times New Roman"/>
          <w:b/>
          <w:bCs/>
          <w:color w:val="0070C0"/>
          <w:sz w:val="28"/>
          <w:szCs w:val="28"/>
          <w:lang w:val="en-GB"/>
        </w:rPr>
        <w:t>e</w:t>
      </w:r>
      <w:r w:rsidR="0020097F" w:rsidRPr="0049482D">
        <w:rPr>
          <w:rFonts w:ascii="Times New Roman" w:hAnsi="Times New Roman" w:cs="Times New Roman"/>
          <w:b/>
          <w:bCs/>
          <w:color w:val="0070C0"/>
          <w:sz w:val="28"/>
          <w:szCs w:val="28"/>
          <w:lang w:val="en-GB"/>
        </w:rPr>
        <w:t xml:space="preserve"> i</w:t>
      </w:r>
      <w:r>
        <w:rPr>
          <w:rFonts w:ascii="Times New Roman" w:hAnsi="Times New Roman" w:cs="Times New Roman"/>
          <w:b/>
          <w:bCs/>
          <w:color w:val="0070C0"/>
          <w:sz w:val="28"/>
          <w:szCs w:val="28"/>
          <w:lang w:val="en-GB"/>
        </w:rPr>
        <w:t>nibitori dell’intrapreneurship</w:t>
      </w:r>
    </w:p>
    <w:p w14:paraId="6B5DE872" w14:textId="77777777" w:rsidR="00427B17" w:rsidRDefault="00427B17" w:rsidP="00FD28F4">
      <w:pPr>
        <w:spacing w:line="360" w:lineRule="auto"/>
        <w:jc w:val="both"/>
        <w:rPr>
          <w:rFonts w:ascii="Times New Roman" w:hAnsi="Times New Roman" w:cs="Times New Roman"/>
          <w:lang w:val="en-GB"/>
        </w:rPr>
      </w:pPr>
    </w:p>
    <w:p w14:paraId="622B1ECB" w14:textId="77777777" w:rsidR="00C32AE6" w:rsidRPr="00C32AE6" w:rsidRDefault="00C32AE6" w:rsidP="00FD28F4">
      <w:pPr>
        <w:spacing w:line="360" w:lineRule="auto"/>
        <w:jc w:val="both"/>
        <w:rPr>
          <w:rFonts w:ascii="Times New Roman" w:hAnsi="Times New Roman" w:cs="Times New Roman"/>
        </w:rPr>
      </w:pPr>
      <w:r w:rsidRPr="00C32AE6">
        <w:rPr>
          <w:rFonts w:ascii="Times New Roman" w:hAnsi="Times New Roman" w:cs="Times New Roman"/>
        </w:rPr>
        <w:t>Avere all'interno dell'organizzazione persone con conoscenze tecniche e basate sull'esperienza rappresenta un valore aggiunto, in quanto fornisce prospettive non convenzionali - e potenzialmente molto perspicaci - per affrontare qualsiasi problema. Quando viene data loro l'opportunità di stabilire obiettivi e carichi di lavoro realistici per loro e per i loro team, questi pool di talenti possono massimizzare la loro efficacia, il loro impatto e le loro potenzialità. Tuttavia, questo passaggio da un'innovazione incentrata sul management a un'innovazione incentrata sui dipendenti può ritorcersi contro quando i datori di lavoro mettono troppa pressione e aspettative generali sulle loro risorse umane, sopravvalutano la loro fiducia nella gestione dei processi e delle persone, si entusiasmano troppo all'idea di delegare attività importanti ai loro collaboratori senza una pianificazione accurata e precisa.</w:t>
      </w:r>
    </w:p>
    <w:p w14:paraId="795F3420" w14:textId="6276BBF2" w:rsidR="00420687" w:rsidRPr="00C32AE6" w:rsidRDefault="00C32AE6" w:rsidP="00FD28F4">
      <w:pPr>
        <w:spacing w:line="360" w:lineRule="auto"/>
        <w:jc w:val="both"/>
        <w:rPr>
          <w:rFonts w:ascii="Times New Roman" w:hAnsi="Times New Roman" w:cs="Times New Roman"/>
        </w:rPr>
      </w:pPr>
      <w:r w:rsidRPr="00C32AE6">
        <w:rPr>
          <w:rFonts w:ascii="Times New Roman" w:hAnsi="Times New Roman" w:cs="Times New Roman"/>
        </w:rPr>
        <w:t xml:space="preserve">Nella gestione degli intrapreneur ci sono alcuni aspetti da considerare. L'intrapreneur non è un attore solitario nell'ambiente; piuttosto, lavora come parte di un'azienda e di conseguenza ne subisce l'impatto. Oltre alle caratteristiche personali, il successo di un intrapreneur è influenzato anche dalla struttura dell'organizzazione. Pertanto, è necessario considerare il loro rapporto con l'organizzazione. La dimensione organizzativa si riferisce alla flessibilità dell'organizzazione, al flusso di informazioni all'interno dell'azienda e alla centralizzazione del </w:t>
      </w:r>
      <w:r w:rsidRPr="00C32AE6">
        <w:rPr>
          <w:rFonts w:ascii="Times New Roman" w:hAnsi="Times New Roman" w:cs="Times New Roman"/>
        </w:rPr>
        <w:lastRenderedPageBreak/>
        <w:t>processo decisionale (Van Wyk e Adonisi 2008; Zur e Walega 2015). L'intrapreneurship è associata positivamente all'apertura di canali di comunicazione e a processi che consentono di valutare, selezionare ed eseguire le idee (Castrogiovanni et al. 2011; Marvel et al. 2007). La soddisfazione lavorativa e l'autoefficacia sono entrambe positivamente collegate al grado di formalizzazione (Duygulu e Kurgun 2009; Globocnik e Salomo 2015).  Di seguito, proponiamo una serie di driver chiave dell'intrapreneurship estrapolati come lezioni apprese da casi di studio di interesse (InGenius di Nestlè, Launchpad di Vodafone, Trofei dell'innovazione di Engie):</w:t>
      </w:r>
    </w:p>
    <w:p w14:paraId="42AE18C0" w14:textId="77777777" w:rsidR="00C32AE6" w:rsidRPr="0053590A" w:rsidRDefault="00C32AE6" w:rsidP="00FD28F4">
      <w:pPr>
        <w:spacing w:line="360" w:lineRule="auto"/>
        <w:jc w:val="both"/>
        <w:rPr>
          <w:rFonts w:ascii="Times New Roman" w:hAnsi="Times New Roman" w:cs="Times New Roman"/>
        </w:rPr>
      </w:pPr>
    </w:p>
    <w:p w14:paraId="62943354" w14:textId="121B2E44" w:rsidR="00FD28F4" w:rsidRPr="00C32AE6" w:rsidRDefault="00420687" w:rsidP="00FD28F4">
      <w:pPr>
        <w:spacing w:line="360" w:lineRule="auto"/>
        <w:jc w:val="both"/>
        <w:rPr>
          <w:rFonts w:ascii="Times New Roman" w:hAnsi="Times New Roman" w:cs="Times New Roman"/>
        </w:rPr>
      </w:pPr>
      <w:r w:rsidRPr="00C32AE6">
        <w:rPr>
          <w:rFonts w:ascii="Times New Roman" w:hAnsi="Times New Roman" w:cs="Times New Roman"/>
        </w:rPr>
        <w:t>Ta</w:t>
      </w:r>
      <w:r w:rsidR="00E278E5" w:rsidRPr="00C32AE6">
        <w:rPr>
          <w:rFonts w:ascii="Times New Roman" w:hAnsi="Times New Roman" w:cs="Times New Roman"/>
        </w:rPr>
        <w:t>bella</w:t>
      </w:r>
      <w:r w:rsidRPr="00C32AE6">
        <w:rPr>
          <w:rFonts w:ascii="Times New Roman" w:hAnsi="Times New Roman" w:cs="Times New Roman"/>
        </w:rPr>
        <w:t xml:space="preserve"> 2: </w:t>
      </w:r>
      <w:r w:rsidR="00340A9B" w:rsidRPr="00C32AE6">
        <w:rPr>
          <w:rFonts w:ascii="Times New Roman" w:hAnsi="Times New Roman" w:cs="Times New Roman"/>
        </w:rPr>
        <w:t>I driver dell’intrapreneurship</w:t>
      </w:r>
    </w:p>
    <w:tbl>
      <w:tblPr>
        <w:tblStyle w:val="Gitternetztabelle2Akzent1"/>
        <w:tblW w:w="9067" w:type="dxa"/>
        <w:tblLook w:val="04A0" w:firstRow="1" w:lastRow="0" w:firstColumn="1" w:lastColumn="0" w:noHBand="0" w:noVBand="1"/>
      </w:tblPr>
      <w:tblGrid>
        <w:gridCol w:w="2410"/>
        <w:gridCol w:w="6657"/>
      </w:tblGrid>
      <w:tr w:rsidR="00FD28F4" w:rsidRPr="00C32AE6" w14:paraId="565AC15E" w14:textId="77777777" w:rsidTr="0042068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6A8210AE" w14:textId="77777777" w:rsidR="00FD28F4" w:rsidRPr="00C32AE6" w:rsidRDefault="00FD28F4" w:rsidP="00FD28F4">
            <w:pPr>
              <w:spacing w:line="360" w:lineRule="auto"/>
              <w:jc w:val="both"/>
              <w:rPr>
                <w:rFonts w:ascii="Times New Roman" w:hAnsi="Times New Roman" w:cs="Times New Roman"/>
                <w:sz w:val="18"/>
                <w:szCs w:val="18"/>
              </w:rPr>
            </w:pPr>
            <w:r w:rsidRPr="00C32AE6">
              <w:rPr>
                <w:rFonts w:ascii="Times New Roman" w:hAnsi="Times New Roman" w:cs="Times New Roman"/>
                <w:sz w:val="18"/>
                <w:szCs w:val="18"/>
              </w:rPr>
              <w:t>Driver</w:t>
            </w:r>
          </w:p>
        </w:tc>
        <w:tc>
          <w:tcPr>
            <w:tcW w:w="6657" w:type="dxa"/>
          </w:tcPr>
          <w:p w14:paraId="1AC6C405" w14:textId="1E72B2A9" w:rsidR="00FD28F4" w:rsidRPr="00C32AE6" w:rsidRDefault="00FD28F4" w:rsidP="00FD28F4">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32AE6">
              <w:rPr>
                <w:rFonts w:ascii="Times New Roman" w:hAnsi="Times New Roman" w:cs="Times New Roman"/>
                <w:sz w:val="18"/>
                <w:szCs w:val="18"/>
              </w:rPr>
              <w:t>Descri</w:t>
            </w:r>
            <w:r w:rsidR="00340A9B" w:rsidRPr="00C32AE6">
              <w:rPr>
                <w:rFonts w:ascii="Times New Roman" w:hAnsi="Times New Roman" w:cs="Times New Roman"/>
                <w:sz w:val="18"/>
                <w:szCs w:val="18"/>
              </w:rPr>
              <w:t>ttore</w:t>
            </w:r>
          </w:p>
        </w:tc>
      </w:tr>
      <w:tr w:rsidR="00FD28F4" w:rsidRPr="00C32AE6" w14:paraId="332DB436" w14:textId="77777777" w:rsidTr="004206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72B90CE9" w14:textId="2328923B" w:rsidR="00FD28F4" w:rsidRPr="00C32AE6" w:rsidRDefault="00FD28F4" w:rsidP="00FD28F4">
            <w:pPr>
              <w:spacing w:line="360" w:lineRule="auto"/>
              <w:jc w:val="both"/>
              <w:rPr>
                <w:rFonts w:ascii="Times New Roman" w:hAnsi="Times New Roman" w:cs="Times New Roman"/>
                <w:i/>
                <w:sz w:val="18"/>
                <w:szCs w:val="18"/>
              </w:rPr>
            </w:pPr>
            <w:r w:rsidRPr="00C32AE6">
              <w:rPr>
                <w:rFonts w:ascii="Times New Roman" w:hAnsi="Times New Roman" w:cs="Times New Roman"/>
                <w:i/>
                <w:sz w:val="18"/>
                <w:szCs w:val="18"/>
              </w:rPr>
              <w:t xml:space="preserve">1. </w:t>
            </w:r>
            <w:r w:rsidR="00340A9B" w:rsidRPr="00C32AE6">
              <w:rPr>
                <w:rFonts w:ascii="Times New Roman" w:hAnsi="Times New Roman" w:cs="Times New Roman"/>
                <w:i/>
                <w:sz w:val="18"/>
                <w:szCs w:val="18"/>
              </w:rPr>
              <w:t>Aspettative realizzabili</w:t>
            </w:r>
          </w:p>
        </w:tc>
        <w:tc>
          <w:tcPr>
            <w:tcW w:w="6657" w:type="dxa"/>
          </w:tcPr>
          <w:p w14:paraId="3B331EB4" w14:textId="0B0A5B62" w:rsidR="00FD28F4" w:rsidRPr="00C32AE6" w:rsidRDefault="00340A9B" w:rsidP="00FD28F4">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32AE6">
              <w:rPr>
                <w:rFonts w:ascii="Times New Roman" w:hAnsi="Times New Roman" w:cs="Times New Roman"/>
                <w:sz w:val="18"/>
                <w:szCs w:val="18"/>
              </w:rPr>
              <w:t>Lo scopo principale di coltivare l'intrapreneurship nelle PMI è cambiare la cultura dell'azienda. Le idee di qualità si sviluppano nel tempo, non c'è bisogno di enfatizzare la comunicazione interna o di forzare eccessivamente il processo da una prospettiva top-down... l'ambiente potrebbe non essere ancora pronto.</w:t>
            </w:r>
          </w:p>
        </w:tc>
      </w:tr>
      <w:tr w:rsidR="00FD28F4" w:rsidRPr="00C32AE6" w14:paraId="5EFCA6E2" w14:textId="77777777" w:rsidTr="00420687">
        <w:tc>
          <w:tcPr>
            <w:cnfStyle w:val="001000000000" w:firstRow="0" w:lastRow="0" w:firstColumn="1" w:lastColumn="0" w:oddVBand="0" w:evenVBand="0" w:oddHBand="0" w:evenHBand="0" w:firstRowFirstColumn="0" w:firstRowLastColumn="0" w:lastRowFirstColumn="0" w:lastRowLastColumn="0"/>
            <w:tcW w:w="2410" w:type="dxa"/>
          </w:tcPr>
          <w:p w14:paraId="7B6746C4" w14:textId="4D1827F6" w:rsidR="00FD28F4" w:rsidRPr="00C32AE6" w:rsidRDefault="00FD28F4" w:rsidP="00FD28F4">
            <w:pPr>
              <w:spacing w:line="360" w:lineRule="auto"/>
              <w:jc w:val="both"/>
              <w:rPr>
                <w:rFonts w:ascii="Times New Roman" w:hAnsi="Times New Roman" w:cs="Times New Roman"/>
                <w:i/>
                <w:sz w:val="18"/>
                <w:szCs w:val="18"/>
              </w:rPr>
            </w:pPr>
            <w:r w:rsidRPr="00C32AE6">
              <w:rPr>
                <w:rFonts w:ascii="Times New Roman" w:hAnsi="Times New Roman" w:cs="Times New Roman"/>
                <w:i/>
                <w:sz w:val="18"/>
                <w:szCs w:val="18"/>
              </w:rPr>
              <w:t xml:space="preserve">2. </w:t>
            </w:r>
            <w:r w:rsidR="00340A9B" w:rsidRPr="00C32AE6">
              <w:rPr>
                <w:rFonts w:ascii="Times New Roman" w:hAnsi="Times New Roman" w:cs="Times New Roman"/>
                <w:i/>
                <w:sz w:val="18"/>
                <w:szCs w:val="18"/>
              </w:rPr>
              <w:t>Partecipazione, ma non in nessun modo</w:t>
            </w:r>
          </w:p>
        </w:tc>
        <w:tc>
          <w:tcPr>
            <w:tcW w:w="6657" w:type="dxa"/>
          </w:tcPr>
          <w:p w14:paraId="216FF452" w14:textId="6D95869A" w:rsidR="00FD28F4" w:rsidRPr="00C32AE6" w:rsidRDefault="00340A9B" w:rsidP="00FD28F4">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32AE6">
              <w:rPr>
                <w:rFonts w:ascii="Times New Roman" w:hAnsi="Times New Roman" w:cs="Times New Roman"/>
                <w:sz w:val="18"/>
                <w:szCs w:val="18"/>
              </w:rPr>
              <w:t>Idealmente sarebbe bello includere tutti i dipendenti nello sviluppo interno dell'intrapreneurship, ma questa discrezione... l'intrapreneurship richiede caratteristiche e attitudini personali che non tutte le persone potrebbero (essere disposte a) avere.</w:t>
            </w:r>
          </w:p>
        </w:tc>
      </w:tr>
      <w:tr w:rsidR="00FD28F4" w:rsidRPr="00C32AE6" w14:paraId="6D156BE3" w14:textId="77777777" w:rsidTr="004206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1D9B15AE" w14:textId="46BCBB39" w:rsidR="00FD28F4" w:rsidRPr="00C32AE6" w:rsidRDefault="00FD28F4" w:rsidP="00FD28F4">
            <w:pPr>
              <w:spacing w:line="360" w:lineRule="auto"/>
              <w:jc w:val="both"/>
              <w:rPr>
                <w:rFonts w:ascii="Times New Roman" w:hAnsi="Times New Roman" w:cs="Times New Roman"/>
                <w:i/>
                <w:sz w:val="18"/>
                <w:szCs w:val="18"/>
              </w:rPr>
            </w:pPr>
            <w:r w:rsidRPr="00C32AE6">
              <w:rPr>
                <w:rFonts w:ascii="Times New Roman" w:hAnsi="Times New Roman" w:cs="Times New Roman"/>
                <w:i/>
                <w:sz w:val="18"/>
                <w:szCs w:val="18"/>
              </w:rPr>
              <w:t xml:space="preserve">3. </w:t>
            </w:r>
            <w:r w:rsidR="00340A9B" w:rsidRPr="00C32AE6">
              <w:rPr>
                <w:rFonts w:ascii="Times New Roman" w:hAnsi="Times New Roman" w:cs="Times New Roman"/>
                <w:i/>
                <w:sz w:val="18"/>
                <w:szCs w:val="18"/>
              </w:rPr>
              <w:t>Alimentare la mentalità della leadership</w:t>
            </w:r>
          </w:p>
        </w:tc>
        <w:tc>
          <w:tcPr>
            <w:tcW w:w="6657" w:type="dxa"/>
          </w:tcPr>
          <w:p w14:paraId="21810123" w14:textId="2C258FA7" w:rsidR="00FD28F4" w:rsidRPr="00C32AE6" w:rsidRDefault="00340A9B" w:rsidP="00FD28F4">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32AE6">
              <w:rPr>
                <w:rFonts w:ascii="Times New Roman" w:hAnsi="Times New Roman" w:cs="Times New Roman"/>
                <w:sz w:val="18"/>
                <w:szCs w:val="18"/>
              </w:rPr>
              <w:t>I dipendenti devono avere la possibilità di ispirare e risolvere i problemi degli altri all'interno dell'organizzazione. In questo senso, l'intrapreneurship si basa sulla creazione e sul potenziamento di competenze sia skills (hard) che soft.</w:t>
            </w:r>
          </w:p>
        </w:tc>
      </w:tr>
      <w:tr w:rsidR="00FD28F4" w:rsidRPr="00C32AE6" w14:paraId="311F4CEB" w14:textId="77777777" w:rsidTr="00420687">
        <w:tc>
          <w:tcPr>
            <w:cnfStyle w:val="001000000000" w:firstRow="0" w:lastRow="0" w:firstColumn="1" w:lastColumn="0" w:oddVBand="0" w:evenVBand="0" w:oddHBand="0" w:evenHBand="0" w:firstRowFirstColumn="0" w:firstRowLastColumn="0" w:lastRowFirstColumn="0" w:lastRowLastColumn="0"/>
            <w:tcW w:w="2410" w:type="dxa"/>
          </w:tcPr>
          <w:p w14:paraId="69D8CAF0" w14:textId="4B66FA69" w:rsidR="00FD28F4" w:rsidRPr="00C32AE6" w:rsidRDefault="00FD28F4" w:rsidP="00FD28F4">
            <w:pPr>
              <w:spacing w:line="360" w:lineRule="auto"/>
              <w:jc w:val="both"/>
              <w:rPr>
                <w:rFonts w:ascii="Times New Roman" w:hAnsi="Times New Roman" w:cs="Times New Roman"/>
                <w:i/>
                <w:sz w:val="18"/>
                <w:szCs w:val="18"/>
              </w:rPr>
            </w:pPr>
            <w:r w:rsidRPr="00C32AE6">
              <w:rPr>
                <w:rFonts w:ascii="Times New Roman" w:hAnsi="Times New Roman" w:cs="Times New Roman"/>
                <w:i/>
                <w:sz w:val="18"/>
                <w:szCs w:val="18"/>
              </w:rPr>
              <w:t xml:space="preserve">4. </w:t>
            </w:r>
            <w:r w:rsidR="00340A9B" w:rsidRPr="00C32AE6">
              <w:rPr>
                <w:rFonts w:ascii="Times New Roman" w:hAnsi="Times New Roman" w:cs="Times New Roman"/>
                <w:i/>
                <w:sz w:val="18"/>
                <w:szCs w:val="18"/>
              </w:rPr>
              <w:t>Superare la paura di fallire</w:t>
            </w:r>
          </w:p>
        </w:tc>
        <w:tc>
          <w:tcPr>
            <w:tcW w:w="6657" w:type="dxa"/>
          </w:tcPr>
          <w:p w14:paraId="1E07ED17" w14:textId="06A8FA01" w:rsidR="00FD28F4" w:rsidRPr="00C32AE6" w:rsidRDefault="00340A9B" w:rsidP="00FD28F4">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32AE6">
              <w:rPr>
                <w:rFonts w:ascii="Times New Roman" w:hAnsi="Times New Roman" w:cs="Times New Roman"/>
                <w:sz w:val="18"/>
                <w:szCs w:val="18"/>
              </w:rPr>
              <w:t>I dipendenti devono essere in grado di guardare alle sfide come a un'opportunità di crescita, e non come a minacce/</w:t>
            </w:r>
            <w:r w:rsidR="00C32AE6" w:rsidRPr="00C32AE6">
              <w:rPr>
                <w:rFonts w:ascii="Times New Roman" w:hAnsi="Times New Roman" w:cs="Times New Roman"/>
                <w:sz w:val="18"/>
                <w:szCs w:val="18"/>
              </w:rPr>
              <w:t>impedimenti</w:t>
            </w:r>
            <w:r w:rsidRPr="00C32AE6">
              <w:rPr>
                <w:rFonts w:ascii="Times New Roman" w:hAnsi="Times New Roman" w:cs="Times New Roman"/>
                <w:sz w:val="18"/>
                <w:szCs w:val="18"/>
              </w:rPr>
              <w:t xml:space="preserve"> - su un rischio calcolato.</w:t>
            </w:r>
          </w:p>
        </w:tc>
      </w:tr>
      <w:tr w:rsidR="00FD28F4" w:rsidRPr="00C32AE6" w14:paraId="685C76F6" w14:textId="77777777" w:rsidTr="004206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18D6AABD" w14:textId="2393C166" w:rsidR="00FD28F4" w:rsidRPr="00C32AE6" w:rsidRDefault="00FD28F4" w:rsidP="00FD28F4">
            <w:pPr>
              <w:spacing w:line="360" w:lineRule="auto"/>
              <w:jc w:val="both"/>
              <w:rPr>
                <w:rFonts w:ascii="Times New Roman" w:hAnsi="Times New Roman" w:cs="Times New Roman"/>
                <w:i/>
                <w:sz w:val="18"/>
                <w:szCs w:val="18"/>
              </w:rPr>
            </w:pPr>
            <w:r w:rsidRPr="00C32AE6">
              <w:rPr>
                <w:rFonts w:ascii="Times New Roman" w:hAnsi="Times New Roman" w:cs="Times New Roman"/>
                <w:i/>
                <w:sz w:val="18"/>
                <w:szCs w:val="18"/>
              </w:rPr>
              <w:t xml:space="preserve">5. </w:t>
            </w:r>
            <w:r w:rsidR="00340A9B" w:rsidRPr="00C32AE6">
              <w:rPr>
                <w:rFonts w:ascii="Times New Roman" w:hAnsi="Times New Roman" w:cs="Times New Roman"/>
                <w:i/>
                <w:sz w:val="18"/>
                <w:szCs w:val="18"/>
              </w:rPr>
              <w:t>Evitare gli spettacoli individuali</w:t>
            </w:r>
          </w:p>
        </w:tc>
        <w:tc>
          <w:tcPr>
            <w:tcW w:w="6657" w:type="dxa"/>
          </w:tcPr>
          <w:p w14:paraId="6679C3E1" w14:textId="2AE6BBC9" w:rsidR="00FD28F4" w:rsidRPr="00C32AE6" w:rsidRDefault="00340A9B" w:rsidP="00FD28F4">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32AE6">
              <w:rPr>
                <w:rFonts w:ascii="Times New Roman" w:hAnsi="Times New Roman" w:cs="Times New Roman"/>
                <w:sz w:val="18"/>
                <w:szCs w:val="18"/>
              </w:rPr>
              <w:t>Il successo è un lavoro di squadra. Una buona pratica è quella di creare team provenienti da linee di business e paesi diversi. Gli intraimprenditori devono essere sicuri (ed efficaci) nel gestire la diversità demografica e culturale, anche nel relazionarsi con i colleghi e il senior management.</w:t>
            </w:r>
          </w:p>
        </w:tc>
      </w:tr>
      <w:tr w:rsidR="00FD28F4" w:rsidRPr="00C32AE6" w14:paraId="36FAC260" w14:textId="77777777" w:rsidTr="00420687">
        <w:tc>
          <w:tcPr>
            <w:cnfStyle w:val="001000000000" w:firstRow="0" w:lastRow="0" w:firstColumn="1" w:lastColumn="0" w:oddVBand="0" w:evenVBand="0" w:oddHBand="0" w:evenHBand="0" w:firstRowFirstColumn="0" w:firstRowLastColumn="0" w:lastRowFirstColumn="0" w:lastRowLastColumn="0"/>
            <w:tcW w:w="2410" w:type="dxa"/>
          </w:tcPr>
          <w:p w14:paraId="3E4CAE9B" w14:textId="71D29E9C" w:rsidR="00FD28F4" w:rsidRPr="00C32AE6" w:rsidRDefault="00FD28F4" w:rsidP="00FD28F4">
            <w:pPr>
              <w:spacing w:line="360" w:lineRule="auto"/>
              <w:jc w:val="both"/>
              <w:rPr>
                <w:rFonts w:ascii="Times New Roman" w:hAnsi="Times New Roman" w:cs="Times New Roman"/>
                <w:i/>
                <w:sz w:val="18"/>
                <w:szCs w:val="18"/>
              </w:rPr>
            </w:pPr>
            <w:r w:rsidRPr="00C32AE6">
              <w:rPr>
                <w:rFonts w:ascii="Times New Roman" w:hAnsi="Times New Roman" w:cs="Times New Roman"/>
                <w:i/>
                <w:sz w:val="18"/>
                <w:szCs w:val="18"/>
              </w:rPr>
              <w:t>6. Curiosit</w:t>
            </w:r>
            <w:r w:rsidR="00340A9B" w:rsidRPr="00C32AE6">
              <w:rPr>
                <w:rFonts w:ascii="Times New Roman" w:hAnsi="Times New Roman" w:cs="Times New Roman"/>
                <w:i/>
                <w:sz w:val="18"/>
                <w:szCs w:val="18"/>
              </w:rPr>
              <w:t>à</w:t>
            </w:r>
          </w:p>
        </w:tc>
        <w:tc>
          <w:tcPr>
            <w:tcW w:w="6657" w:type="dxa"/>
          </w:tcPr>
          <w:p w14:paraId="2CE70D6C" w14:textId="76238D6A" w:rsidR="00FD28F4" w:rsidRPr="00C32AE6" w:rsidRDefault="00340A9B" w:rsidP="00FD28F4">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32AE6">
              <w:rPr>
                <w:rFonts w:ascii="Times New Roman" w:hAnsi="Times New Roman" w:cs="Times New Roman"/>
                <w:sz w:val="18"/>
                <w:szCs w:val="18"/>
              </w:rPr>
              <w:t>I dipendenti devono avere l'opportunità di ascoltare attivamente gli altri e di lasciarsi ispirare dalle loro idee. In questo senso, una buona idea potrebbe essere quella di iniziare a invitare diversi profili alle riunioni del consiglio di amministrazione, in modo da condividere il consenso e la conoscenza di ciò che sta accadendo (e perché) durante il processo decisionale di alto livello.</w:t>
            </w:r>
          </w:p>
        </w:tc>
      </w:tr>
      <w:tr w:rsidR="00FD28F4" w:rsidRPr="00C32AE6" w14:paraId="1585C2B0" w14:textId="77777777" w:rsidTr="004206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4CFFA40E" w14:textId="3B0C7ABB" w:rsidR="00FD28F4" w:rsidRPr="00C32AE6" w:rsidRDefault="00FD28F4" w:rsidP="00FD28F4">
            <w:pPr>
              <w:spacing w:line="360" w:lineRule="auto"/>
              <w:jc w:val="both"/>
              <w:rPr>
                <w:rFonts w:ascii="Times New Roman" w:hAnsi="Times New Roman" w:cs="Times New Roman"/>
                <w:i/>
                <w:sz w:val="18"/>
                <w:szCs w:val="18"/>
              </w:rPr>
            </w:pPr>
            <w:r w:rsidRPr="00C32AE6">
              <w:rPr>
                <w:rFonts w:ascii="Times New Roman" w:hAnsi="Times New Roman" w:cs="Times New Roman"/>
                <w:i/>
                <w:sz w:val="18"/>
                <w:szCs w:val="18"/>
              </w:rPr>
              <w:t xml:space="preserve">7. </w:t>
            </w:r>
            <w:r w:rsidR="00340A9B" w:rsidRPr="00C32AE6">
              <w:rPr>
                <w:rFonts w:ascii="Times New Roman" w:hAnsi="Times New Roman" w:cs="Times New Roman"/>
                <w:i/>
                <w:sz w:val="18"/>
                <w:szCs w:val="18"/>
              </w:rPr>
              <w:t>Apertura alle idee esterne</w:t>
            </w:r>
          </w:p>
        </w:tc>
        <w:tc>
          <w:tcPr>
            <w:tcW w:w="6657" w:type="dxa"/>
          </w:tcPr>
          <w:p w14:paraId="378C1EC8" w14:textId="3797E7AC" w:rsidR="00FD28F4" w:rsidRPr="00C32AE6" w:rsidRDefault="00340A9B" w:rsidP="00FD28F4">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32AE6">
              <w:rPr>
                <w:rFonts w:ascii="Times New Roman" w:hAnsi="Times New Roman" w:cs="Times New Roman"/>
                <w:sz w:val="18"/>
                <w:szCs w:val="18"/>
              </w:rPr>
              <w:t>Molti programmi di intrapreneurship sono stati aperti a professionisti esterni e a start-up, il che ha facilitato lo scambio di idee e il libero flusso di conoscenze. Gli operai potrebbero sapere qualcosa sulla produzione che gli ingegneri non hanno considerato o ignorato, gli addetti alle vendite potrebbero sapere qualcosa sul prodotto che il team di marketing potrebbe non aver considerato, ecc.</w:t>
            </w:r>
          </w:p>
        </w:tc>
      </w:tr>
      <w:tr w:rsidR="00FD28F4" w:rsidRPr="00C32AE6" w14:paraId="3C8D7191" w14:textId="77777777" w:rsidTr="00420687">
        <w:tc>
          <w:tcPr>
            <w:cnfStyle w:val="001000000000" w:firstRow="0" w:lastRow="0" w:firstColumn="1" w:lastColumn="0" w:oddVBand="0" w:evenVBand="0" w:oddHBand="0" w:evenHBand="0" w:firstRowFirstColumn="0" w:firstRowLastColumn="0" w:lastRowFirstColumn="0" w:lastRowLastColumn="0"/>
            <w:tcW w:w="2410" w:type="dxa"/>
          </w:tcPr>
          <w:p w14:paraId="478AA038" w14:textId="77777777" w:rsidR="00FD28F4" w:rsidRPr="00C32AE6" w:rsidRDefault="00FD28F4" w:rsidP="00FD28F4">
            <w:pPr>
              <w:spacing w:line="360" w:lineRule="auto"/>
              <w:jc w:val="both"/>
              <w:rPr>
                <w:rFonts w:ascii="Times New Roman" w:hAnsi="Times New Roman" w:cs="Times New Roman"/>
                <w:i/>
                <w:sz w:val="18"/>
                <w:szCs w:val="18"/>
              </w:rPr>
            </w:pPr>
            <w:r w:rsidRPr="00C32AE6">
              <w:rPr>
                <w:rFonts w:ascii="Times New Roman" w:hAnsi="Times New Roman" w:cs="Times New Roman"/>
                <w:i/>
                <w:sz w:val="18"/>
                <w:szCs w:val="18"/>
              </w:rPr>
              <w:lastRenderedPageBreak/>
              <w:t>8. Networking</w:t>
            </w:r>
          </w:p>
        </w:tc>
        <w:tc>
          <w:tcPr>
            <w:tcW w:w="6657" w:type="dxa"/>
          </w:tcPr>
          <w:p w14:paraId="7F24A9A7" w14:textId="4E852FAD" w:rsidR="00FD28F4" w:rsidRPr="00C32AE6" w:rsidRDefault="00340A9B" w:rsidP="00FD28F4">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32AE6">
              <w:rPr>
                <w:rFonts w:ascii="Times New Roman" w:hAnsi="Times New Roman" w:cs="Times New Roman"/>
                <w:sz w:val="18"/>
                <w:szCs w:val="18"/>
              </w:rPr>
              <w:t>I dipendenti devono avere la possibilità di creare relazioni commerciali produttive ed efficaci. In quanto rappresentanti della loro organizzazione, gli intrapreneur dovrebbero avere la possibilità di parlare e decidere a nome della loro azienda per ciò che riguarda specificamente la loro responsabilità.</w:t>
            </w:r>
          </w:p>
        </w:tc>
      </w:tr>
      <w:tr w:rsidR="00FD28F4" w:rsidRPr="00C32AE6" w14:paraId="449C5901" w14:textId="77777777" w:rsidTr="004206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194A91EF" w14:textId="77777777" w:rsidR="00FD28F4" w:rsidRPr="00C32AE6" w:rsidRDefault="00FD28F4" w:rsidP="00FD28F4">
            <w:pPr>
              <w:spacing w:line="360" w:lineRule="auto"/>
              <w:jc w:val="both"/>
              <w:rPr>
                <w:rFonts w:ascii="Times New Roman" w:hAnsi="Times New Roman" w:cs="Times New Roman"/>
                <w:i/>
                <w:sz w:val="18"/>
                <w:szCs w:val="18"/>
              </w:rPr>
            </w:pPr>
            <w:r w:rsidRPr="00C32AE6">
              <w:rPr>
                <w:rFonts w:ascii="Times New Roman" w:hAnsi="Times New Roman" w:cs="Times New Roman"/>
                <w:i/>
                <w:sz w:val="18"/>
                <w:szCs w:val="18"/>
              </w:rPr>
              <w:t>9. Focus</w:t>
            </w:r>
          </w:p>
        </w:tc>
        <w:tc>
          <w:tcPr>
            <w:tcW w:w="6657" w:type="dxa"/>
          </w:tcPr>
          <w:p w14:paraId="46F1C842" w14:textId="4B33E28A" w:rsidR="00FD28F4" w:rsidRPr="00C32AE6" w:rsidRDefault="00340A9B" w:rsidP="00FD28F4">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32AE6">
              <w:rPr>
                <w:rFonts w:ascii="Times New Roman" w:hAnsi="Times New Roman" w:cs="Times New Roman"/>
                <w:sz w:val="18"/>
                <w:szCs w:val="18"/>
              </w:rPr>
              <w:t>I programmi di intrapreneurship funzionano al meglio quando sono basati su sfide e le sfide sono allineate con la strategia dell'azienda (o della linea di business) nel suo complesso (cioè, evitando l'effetto di dispersione dell'energia e della concentrazione).</w:t>
            </w:r>
          </w:p>
        </w:tc>
      </w:tr>
      <w:tr w:rsidR="00FD28F4" w:rsidRPr="00C32AE6" w14:paraId="5E2AA93A" w14:textId="77777777" w:rsidTr="00420687">
        <w:tc>
          <w:tcPr>
            <w:cnfStyle w:val="001000000000" w:firstRow="0" w:lastRow="0" w:firstColumn="1" w:lastColumn="0" w:oddVBand="0" w:evenVBand="0" w:oddHBand="0" w:evenHBand="0" w:firstRowFirstColumn="0" w:firstRowLastColumn="0" w:lastRowFirstColumn="0" w:lastRowLastColumn="0"/>
            <w:tcW w:w="2410" w:type="dxa"/>
          </w:tcPr>
          <w:p w14:paraId="3D0F4AB6" w14:textId="1911DAC8" w:rsidR="00FD28F4" w:rsidRPr="00C32AE6" w:rsidRDefault="00FD28F4" w:rsidP="00FD28F4">
            <w:pPr>
              <w:spacing w:line="360" w:lineRule="auto"/>
              <w:jc w:val="both"/>
              <w:rPr>
                <w:rFonts w:ascii="Times New Roman" w:hAnsi="Times New Roman" w:cs="Times New Roman"/>
                <w:i/>
                <w:sz w:val="18"/>
                <w:szCs w:val="18"/>
              </w:rPr>
            </w:pPr>
            <w:r w:rsidRPr="00C32AE6">
              <w:rPr>
                <w:rFonts w:ascii="Times New Roman" w:hAnsi="Times New Roman" w:cs="Times New Roman"/>
                <w:i/>
                <w:sz w:val="18"/>
                <w:szCs w:val="18"/>
              </w:rPr>
              <w:t xml:space="preserve">10. </w:t>
            </w:r>
            <w:r w:rsidR="00340A9B" w:rsidRPr="00C32AE6">
              <w:rPr>
                <w:rFonts w:ascii="Times New Roman" w:hAnsi="Times New Roman" w:cs="Times New Roman"/>
                <w:i/>
                <w:sz w:val="18"/>
                <w:szCs w:val="18"/>
              </w:rPr>
              <w:t>Filtraggio critico</w:t>
            </w:r>
          </w:p>
        </w:tc>
        <w:tc>
          <w:tcPr>
            <w:tcW w:w="6657" w:type="dxa"/>
          </w:tcPr>
          <w:p w14:paraId="600FEE02" w14:textId="31B07681" w:rsidR="00FD28F4" w:rsidRPr="00C32AE6" w:rsidRDefault="00340A9B" w:rsidP="00FD28F4">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32AE6">
              <w:rPr>
                <w:rFonts w:ascii="Times New Roman" w:hAnsi="Times New Roman" w:cs="Times New Roman"/>
                <w:sz w:val="18"/>
                <w:szCs w:val="18"/>
              </w:rPr>
              <w:t>Per gli ambienti delle micro e delle PMI, si raccomanda di impegnarsi in un progetto intrapreneurial</w:t>
            </w:r>
            <w:r w:rsidR="00C32AE6">
              <w:rPr>
                <w:rFonts w:ascii="Times New Roman" w:hAnsi="Times New Roman" w:cs="Times New Roman"/>
                <w:sz w:val="18"/>
                <w:szCs w:val="18"/>
              </w:rPr>
              <w:t>e</w:t>
            </w:r>
            <w:r w:rsidRPr="00C32AE6">
              <w:rPr>
                <w:rFonts w:ascii="Times New Roman" w:hAnsi="Times New Roman" w:cs="Times New Roman"/>
                <w:sz w:val="18"/>
                <w:szCs w:val="18"/>
              </w:rPr>
              <w:t xml:space="preserve"> alla volta, in particolare nel caso in cui i progetti intrapreneurial</w:t>
            </w:r>
            <w:r w:rsidR="00C32AE6">
              <w:rPr>
                <w:rFonts w:ascii="Times New Roman" w:hAnsi="Times New Roman" w:cs="Times New Roman"/>
                <w:sz w:val="18"/>
                <w:szCs w:val="18"/>
              </w:rPr>
              <w:t>i</w:t>
            </w:r>
            <w:r w:rsidRPr="00C32AE6">
              <w:rPr>
                <w:rFonts w:ascii="Times New Roman" w:hAnsi="Times New Roman" w:cs="Times New Roman"/>
                <w:sz w:val="18"/>
                <w:szCs w:val="18"/>
              </w:rPr>
              <w:t xml:space="preserve"> non siano mai stati implementati prima, come opportunità di beta-testing delle potenzialità del programma, mancanza di risorse, valutazione dei bisogni.</w:t>
            </w:r>
          </w:p>
        </w:tc>
      </w:tr>
      <w:tr w:rsidR="00FD28F4" w:rsidRPr="00FD28F4" w14:paraId="78EAA56F" w14:textId="77777777" w:rsidTr="004206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25AB027E" w14:textId="30BD6408" w:rsidR="00FD28F4" w:rsidRPr="00FD28F4" w:rsidRDefault="00FD28F4" w:rsidP="00FD28F4">
            <w:pPr>
              <w:spacing w:line="360" w:lineRule="auto"/>
              <w:jc w:val="both"/>
              <w:rPr>
                <w:rFonts w:ascii="Times New Roman" w:hAnsi="Times New Roman" w:cs="Times New Roman"/>
                <w:i/>
                <w:sz w:val="18"/>
                <w:szCs w:val="18"/>
                <w:lang w:val="en-GB"/>
              </w:rPr>
            </w:pPr>
            <w:r w:rsidRPr="00FD28F4">
              <w:rPr>
                <w:rFonts w:ascii="Times New Roman" w:hAnsi="Times New Roman" w:cs="Times New Roman"/>
                <w:i/>
                <w:sz w:val="18"/>
                <w:szCs w:val="18"/>
                <w:lang w:val="en-GB"/>
              </w:rPr>
              <w:t xml:space="preserve">11. Loop </w:t>
            </w:r>
            <w:r w:rsidR="00340A9B">
              <w:rPr>
                <w:rFonts w:ascii="Times New Roman" w:hAnsi="Times New Roman" w:cs="Times New Roman"/>
                <w:i/>
                <w:sz w:val="18"/>
                <w:szCs w:val="18"/>
                <w:lang w:val="en-GB"/>
              </w:rPr>
              <w:t>di feedback</w:t>
            </w:r>
          </w:p>
        </w:tc>
        <w:tc>
          <w:tcPr>
            <w:tcW w:w="6657" w:type="dxa"/>
          </w:tcPr>
          <w:p w14:paraId="7C3784B2" w14:textId="2365C378" w:rsidR="00FD28F4" w:rsidRPr="0053590A" w:rsidRDefault="00340A9B" w:rsidP="00FD28F4">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3590A">
              <w:rPr>
                <w:rFonts w:ascii="Times New Roman" w:hAnsi="Times New Roman" w:cs="Times New Roman"/>
                <w:sz w:val="18"/>
                <w:szCs w:val="18"/>
              </w:rPr>
              <w:t>Per evitare la frustrazione e massimizzare l'apprendimento, è necessario dare un feedback a tutte le idee, sia a quelle promosse che a quelle respinte. I dati mostrano che il 98% delle idee viene rifiutato e, sebbene questo possa generare un senso di frustrazione, è importante tenere presente che si tratta di un fenomeno tipico della modellazione dell'imbuto delle idee.</w:t>
            </w:r>
          </w:p>
        </w:tc>
      </w:tr>
      <w:tr w:rsidR="00FD28F4" w:rsidRPr="00FD28F4" w14:paraId="1BF4B158" w14:textId="77777777" w:rsidTr="00420687">
        <w:tc>
          <w:tcPr>
            <w:cnfStyle w:val="001000000000" w:firstRow="0" w:lastRow="0" w:firstColumn="1" w:lastColumn="0" w:oddVBand="0" w:evenVBand="0" w:oddHBand="0" w:evenHBand="0" w:firstRowFirstColumn="0" w:firstRowLastColumn="0" w:lastRowFirstColumn="0" w:lastRowLastColumn="0"/>
            <w:tcW w:w="2410" w:type="dxa"/>
          </w:tcPr>
          <w:p w14:paraId="5CD98E6E" w14:textId="6C9E7FD8" w:rsidR="00FD28F4" w:rsidRPr="00FD28F4" w:rsidRDefault="00FD28F4" w:rsidP="00FD28F4">
            <w:pPr>
              <w:spacing w:line="360" w:lineRule="auto"/>
              <w:jc w:val="both"/>
              <w:rPr>
                <w:rFonts w:ascii="Times New Roman" w:hAnsi="Times New Roman" w:cs="Times New Roman"/>
                <w:i/>
                <w:sz w:val="18"/>
                <w:szCs w:val="18"/>
                <w:lang w:val="en-GB"/>
              </w:rPr>
            </w:pPr>
            <w:r w:rsidRPr="00FD28F4">
              <w:rPr>
                <w:rFonts w:ascii="Times New Roman" w:hAnsi="Times New Roman" w:cs="Times New Roman"/>
                <w:i/>
                <w:sz w:val="18"/>
                <w:szCs w:val="18"/>
                <w:lang w:val="en-GB"/>
              </w:rPr>
              <w:t xml:space="preserve">12. </w:t>
            </w:r>
            <w:r w:rsidR="00340A9B" w:rsidRPr="00340A9B">
              <w:rPr>
                <w:rFonts w:ascii="Times New Roman" w:hAnsi="Times New Roman" w:cs="Times New Roman"/>
                <w:i/>
                <w:sz w:val="18"/>
                <w:szCs w:val="18"/>
                <w:lang w:val="en-GB"/>
              </w:rPr>
              <w:t>Elevata fiducia e autostima</w:t>
            </w:r>
          </w:p>
        </w:tc>
        <w:tc>
          <w:tcPr>
            <w:tcW w:w="6657" w:type="dxa"/>
          </w:tcPr>
          <w:p w14:paraId="489BCC2D" w14:textId="323C5857" w:rsidR="00FD28F4" w:rsidRPr="0053590A" w:rsidRDefault="00340A9B" w:rsidP="00FD28F4">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3590A">
              <w:rPr>
                <w:rFonts w:ascii="Times New Roman" w:hAnsi="Times New Roman" w:cs="Times New Roman"/>
                <w:sz w:val="18"/>
                <w:szCs w:val="18"/>
              </w:rPr>
              <w:t>Per sviluppare idee di successo, le aziende devono incoraggiare i dipendenti a credere in se stessi e nel loro potenziale. Si consigliano sessioni di coaching con dipendenti veterani/membri senior.</w:t>
            </w:r>
          </w:p>
        </w:tc>
      </w:tr>
      <w:tr w:rsidR="00FD28F4" w:rsidRPr="00FD28F4" w14:paraId="09BAC204" w14:textId="77777777" w:rsidTr="004206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15442C07" w14:textId="300D5A09" w:rsidR="00FD28F4" w:rsidRPr="00FD28F4" w:rsidRDefault="00FD28F4" w:rsidP="00FD28F4">
            <w:pPr>
              <w:spacing w:line="360" w:lineRule="auto"/>
              <w:jc w:val="both"/>
              <w:rPr>
                <w:rFonts w:ascii="Times New Roman" w:hAnsi="Times New Roman" w:cs="Times New Roman"/>
                <w:i/>
                <w:sz w:val="18"/>
                <w:szCs w:val="18"/>
                <w:lang w:val="en-GB"/>
              </w:rPr>
            </w:pPr>
            <w:r w:rsidRPr="00FD28F4">
              <w:rPr>
                <w:rFonts w:ascii="Times New Roman" w:hAnsi="Times New Roman" w:cs="Times New Roman"/>
                <w:i/>
                <w:sz w:val="18"/>
                <w:szCs w:val="18"/>
                <w:lang w:val="en-GB"/>
              </w:rPr>
              <w:t>13. Collabora</w:t>
            </w:r>
            <w:r w:rsidR="008E2277">
              <w:rPr>
                <w:rFonts w:ascii="Times New Roman" w:hAnsi="Times New Roman" w:cs="Times New Roman"/>
                <w:i/>
                <w:sz w:val="18"/>
                <w:szCs w:val="18"/>
                <w:lang w:val="en-GB"/>
              </w:rPr>
              <w:t>zione</w:t>
            </w:r>
          </w:p>
        </w:tc>
        <w:tc>
          <w:tcPr>
            <w:tcW w:w="6657" w:type="dxa"/>
          </w:tcPr>
          <w:p w14:paraId="54F658D5" w14:textId="76EBACCF" w:rsidR="00FD28F4" w:rsidRPr="0053590A" w:rsidRDefault="00340A9B" w:rsidP="00FD28F4">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3590A">
              <w:rPr>
                <w:rFonts w:ascii="Times New Roman" w:hAnsi="Times New Roman" w:cs="Times New Roman"/>
                <w:sz w:val="18"/>
                <w:szCs w:val="18"/>
              </w:rPr>
              <w:t xml:space="preserve">I dipendenti devono collaborare e condividere con gli altri </w:t>
            </w:r>
            <w:r w:rsidR="00E25949">
              <w:rPr>
                <w:rFonts w:ascii="Times New Roman" w:hAnsi="Times New Roman" w:cs="Times New Roman"/>
                <w:sz w:val="18"/>
                <w:szCs w:val="18"/>
              </w:rPr>
              <w:t xml:space="preserve">dipendenti </w:t>
            </w:r>
            <w:r w:rsidRPr="0053590A">
              <w:rPr>
                <w:rFonts w:ascii="Times New Roman" w:hAnsi="Times New Roman" w:cs="Times New Roman"/>
                <w:sz w:val="18"/>
                <w:szCs w:val="18"/>
              </w:rPr>
              <w:t>sfide, opportunità e vittorie. Il successo di un intrapreneur può ispirare gli altri e rappresentare un modello per l'intera organizzazione.</w:t>
            </w:r>
          </w:p>
        </w:tc>
      </w:tr>
      <w:tr w:rsidR="00FD28F4" w:rsidRPr="00FD28F4" w14:paraId="5F202908" w14:textId="77777777" w:rsidTr="00420687">
        <w:tc>
          <w:tcPr>
            <w:cnfStyle w:val="001000000000" w:firstRow="0" w:lastRow="0" w:firstColumn="1" w:lastColumn="0" w:oddVBand="0" w:evenVBand="0" w:oddHBand="0" w:evenHBand="0" w:firstRowFirstColumn="0" w:firstRowLastColumn="0" w:lastRowFirstColumn="0" w:lastRowLastColumn="0"/>
            <w:tcW w:w="2410" w:type="dxa"/>
          </w:tcPr>
          <w:p w14:paraId="5CB1D6BD" w14:textId="0B3C13A8" w:rsidR="00FD28F4" w:rsidRPr="00FD28F4" w:rsidRDefault="00FD28F4" w:rsidP="00FD28F4">
            <w:pPr>
              <w:spacing w:line="360" w:lineRule="auto"/>
              <w:jc w:val="both"/>
              <w:rPr>
                <w:rFonts w:ascii="Times New Roman" w:hAnsi="Times New Roman" w:cs="Times New Roman"/>
                <w:i/>
                <w:sz w:val="18"/>
                <w:szCs w:val="18"/>
                <w:lang w:val="en-GB"/>
              </w:rPr>
            </w:pPr>
            <w:r w:rsidRPr="00FD28F4">
              <w:rPr>
                <w:rFonts w:ascii="Times New Roman" w:hAnsi="Times New Roman" w:cs="Times New Roman"/>
                <w:i/>
                <w:sz w:val="18"/>
                <w:szCs w:val="18"/>
                <w:lang w:val="en-US"/>
              </w:rPr>
              <w:t xml:space="preserve">14. </w:t>
            </w:r>
            <w:r w:rsidR="008E2277" w:rsidRPr="008E2277">
              <w:rPr>
                <w:rFonts w:ascii="Times New Roman" w:hAnsi="Times New Roman" w:cs="Times New Roman"/>
                <w:i/>
                <w:sz w:val="18"/>
                <w:szCs w:val="18"/>
                <w:lang w:val="en-GB"/>
              </w:rPr>
              <w:t>Avversione al rischio</w:t>
            </w:r>
          </w:p>
        </w:tc>
        <w:tc>
          <w:tcPr>
            <w:tcW w:w="6657" w:type="dxa"/>
          </w:tcPr>
          <w:p w14:paraId="52E2BAAC" w14:textId="7C5FF492" w:rsidR="00FD28F4" w:rsidRPr="0053590A" w:rsidRDefault="008E2277" w:rsidP="00FD28F4">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3590A">
              <w:rPr>
                <w:rFonts w:ascii="Times New Roman" w:hAnsi="Times New Roman" w:cs="Times New Roman"/>
                <w:sz w:val="18"/>
                <w:szCs w:val="18"/>
              </w:rPr>
              <w:t xml:space="preserve">Eliminare le idee che non hanno appeal. 5 progetti su 25 aggiunti ogni anno a un portafoglio di innovazione perdono la loro ragion d'essere. Chiuderli in tempo può aumentare i </w:t>
            </w:r>
            <w:r w:rsidRPr="00C32AE6">
              <w:rPr>
                <w:rFonts w:ascii="Times New Roman" w:hAnsi="Times New Roman" w:cs="Times New Roman"/>
                <w:sz w:val="18"/>
                <w:szCs w:val="18"/>
              </w:rPr>
              <w:t>profitti ed evitare che le grandi aziende perdano centinaia di migliaia di euro. Il fallimento fa parte della curva di apprendimento, fa</w:t>
            </w:r>
            <w:r w:rsidR="001B57DA" w:rsidRPr="00C32AE6">
              <w:rPr>
                <w:rFonts w:ascii="Times New Roman" w:hAnsi="Times New Roman" w:cs="Times New Roman"/>
                <w:sz w:val="18"/>
                <w:szCs w:val="18"/>
              </w:rPr>
              <w:t xml:space="preserve">re </w:t>
            </w:r>
            <w:r w:rsidRPr="00C32AE6">
              <w:rPr>
                <w:rFonts w:ascii="Times New Roman" w:hAnsi="Times New Roman" w:cs="Times New Roman"/>
                <w:sz w:val="18"/>
                <w:szCs w:val="18"/>
              </w:rPr>
              <w:t>di questo evento un'opportunità di crescita per gli aspiranti intrapreneurs.</w:t>
            </w:r>
          </w:p>
        </w:tc>
      </w:tr>
      <w:tr w:rsidR="00FD28F4" w:rsidRPr="00FD28F4" w14:paraId="43D75793" w14:textId="77777777" w:rsidTr="004206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6FD2FBDC" w14:textId="11075BA1" w:rsidR="00FD28F4" w:rsidRPr="00FD28F4" w:rsidRDefault="00FD28F4" w:rsidP="00FD28F4">
            <w:pPr>
              <w:spacing w:line="360" w:lineRule="auto"/>
              <w:jc w:val="both"/>
              <w:rPr>
                <w:rFonts w:ascii="Times New Roman" w:hAnsi="Times New Roman" w:cs="Times New Roman"/>
                <w:i/>
                <w:sz w:val="18"/>
                <w:szCs w:val="18"/>
                <w:lang w:val="en-GB"/>
              </w:rPr>
            </w:pPr>
            <w:r w:rsidRPr="00FD28F4">
              <w:rPr>
                <w:rFonts w:ascii="Times New Roman" w:hAnsi="Times New Roman" w:cs="Times New Roman"/>
                <w:i/>
                <w:sz w:val="18"/>
                <w:szCs w:val="18"/>
                <w:lang w:val="en-US"/>
              </w:rPr>
              <w:t xml:space="preserve">15. </w:t>
            </w:r>
            <w:r w:rsidRPr="00FD28F4">
              <w:rPr>
                <w:rFonts w:ascii="Times New Roman" w:hAnsi="Times New Roman" w:cs="Times New Roman"/>
                <w:i/>
                <w:sz w:val="18"/>
                <w:szCs w:val="18"/>
                <w:lang w:val="en-GB"/>
              </w:rPr>
              <w:t>Ad</w:t>
            </w:r>
            <w:r w:rsidR="008E2277">
              <w:rPr>
                <w:rFonts w:ascii="Times New Roman" w:hAnsi="Times New Roman" w:cs="Times New Roman"/>
                <w:i/>
                <w:sz w:val="18"/>
                <w:szCs w:val="18"/>
                <w:lang w:val="en-GB"/>
              </w:rPr>
              <w:t>attabilità</w:t>
            </w:r>
          </w:p>
        </w:tc>
        <w:tc>
          <w:tcPr>
            <w:tcW w:w="6657" w:type="dxa"/>
          </w:tcPr>
          <w:p w14:paraId="1E913628" w14:textId="06B7ECE1" w:rsidR="00FD28F4" w:rsidRPr="0053590A" w:rsidRDefault="008E2277" w:rsidP="00FD28F4">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3590A">
              <w:rPr>
                <w:rFonts w:ascii="Times New Roman" w:hAnsi="Times New Roman" w:cs="Times New Roman"/>
                <w:sz w:val="18"/>
                <w:szCs w:val="18"/>
              </w:rPr>
              <w:t>L'azienda deve promuovere lo sviluppo di competenze trans-funzionali tra i dipendenti. Un buon intrapreneur deve possedere competenze diverse e acquisire una grande flessibilità (ad esempio, il multitasking) quando gli verrà chiesto di occuparsi di nuove responsabilità che fino ad oggi non rientravano nei suoi interessi.</w:t>
            </w:r>
          </w:p>
        </w:tc>
      </w:tr>
      <w:tr w:rsidR="00FD28F4" w:rsidRPr="00FD28F4" w14:paraId="73026699" w14:textId="77777777" w:rsidTr="00420687">
        <w:tc>
          <w:tcPr>
            <w:cnfStyle w:val="001000000000" w:firstRow="0" w:lastRow="0" w:firstColumn="1" w:lastColumn="0" w:oddVBand="0" w:evenVBand="0" w:oddHBand="0" w:evenHBand="0" w:firstRowFirstColumn="0" w:firstRowLastColumn="0" w:lastRowFirstColumn="0" w:lastRowLastColumn="0"/>
            <w:tcW w:w="2410" w:type="dxa"/>
          </w:tcPr>
          <w:p w14:paraId="37478156" w14:textId="769FD15A" w:rsidR="00FD28F4" w:rsidRPr="00C32AE6" w:rsidRDefault="00FD28F4" w:rsidP="00FD28F4">
            <w:pPr>
              <w:spacing w:line="360" w:lineRule="auto"/>
              <w:jc w:val="both"/>
              <w:rPr>
                <w:rFonts w:ascii="Times New Roman" w:hAnsi="Times New Roman" w:cs="Times New Roman"/>
                <w:i/>
                <w:sz w:val="18"/>
                <w:szCs w:val="18"/>
              </w:rPr>
            </w:pPr>
            <w:r w:rsidRPr="00C32AE6">
              <w:rPr>
                <w:rFonts w:ascii="Times New Roman" w:hAnsi="Times New Roman" w:cs="Times New Roman"/>
                <w:i/>
                <w:sz w:val="18"/>
                <w:szCs w:val="18"/>
              </w:rPr>
              <w:t xml:space="preserve">16. </w:t>
            </w:r>
            <w:r w:rsidR="008E2277" w:rsidRPr="00C32AE6">
              <w:rPr>
                <w:rFonts w:ascii="Times New Roman" w:hAnsi="Times New Roman" w:cs="Times New Roman"/>
                <w:i/>
                <w:sz w:val="18"/>
                <w:szCs w:val="18"/>
              </w:rPr>
              <w:t>Realizzare il progetto</w:t>
            </w:r>
          </w:p>
        </w:tc>
        <w:tc>
          <w:tcPr>
            <w:tcW w:w="6657" w:type="dxa"/>
          </w:tcPr>
          <w:p w14:paraId="36A5001F" w14:textId="471B10D4" w:rsidR="00FD28F4" w:rsidRPr="00C32AE6" w:rsidRDefault="008E2277" w:rsidP="00FD28F4">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32AE6">
              <w:rPr>
                <w:rFonts w:ascii="Times New Roman" w:hAnsi="Times New Roman" w:cs="Times New Roman"/>
                <w:sz w:val="18"/>
                <w:szCs w:val="18"/>
              </w:rPr>
              <w:t>Se qualche idea di valore scaturisce dai dipendenti, stanzi</w:t>
            </w:r>
            <w:r w:rsidR="001B57DA" w:rsidRPr="00C32AE6">
              <w:rPr>
                <w:rFonts w:ascii="Times New Roman" w:hAnsi="Times New Roman" w:cs="Times New Roman"/>
                <w:sz w:val="18"/>
                <w:szCs w:val="18"/>
              </w:rPr>
              <w:t>are</w:t>
            </w:r>
            <w:r w:rsidRPr="00C32AE6">
              <w:rPr>
                <w:rFonts w:ascii="Times New Roman" w:hAnsi="Times New Roman" w:cs="Times New Roman"/>
                <w:sz w:val="18"/>
                <w:szCs w:val="18"/>
              </w:rPr>
              <w:t xml:space="preserve"> le risorse necessarie per indagare ulteriormente sulla sua fattibilità. Non lascia</w:t>
            </w:r>
            <w:r w:rsidR="00D4638F" w:rsidRPr="00C32AE6">
              <w:rPr>
                <w:rFonts w:ascii="Times New Roman" w:hAnsi="Times New Roman" w:cs="Times New Roman"/>
                <w:sz w:val="18"/>
                <w:szCs w:val="18"/>
              </w:rPr>
              <w:t>re</w:t>
            </w:r>
            <w:r w:rsidRPr="00C32AE6">
              <w:rPr>
                <w:rFonts w:ascii="Times New Roman" w:hAnsi="Times New Roman" w:cs="Times New Roman"/>
                <w:sz w:val="18"/>
                <w:szCs w:val="18"/>
              </w:rPr>
              <w:t xml:space="preserve"> gli intrapreneur da soli nel loro sviluppo: forni</w:t>
            </w:r>
            <w:r w:rsidR="00D4638F" w:rsidRPr="00C32AE6">
              <w:rPr>
                <w:rFonts w:ascii="Times New Roman" w:hAnsi="Times New Roman" w:cs="Times New Roman"/>
                <w:sz w:val="18"/>
                <w:szCs w:val="18"/>
              </w:rPr>
              <w:t xml:space="preserve">re </w:t>
            </w:r>
            <w:r w:rsidRPr="00C32AE6">
              <w:rPr>
                <w:rFonts w:ascii="Times New Roman" w:hAnsi="Times New Roman" w:cs="Times New Roman"/>
                <w:sz w:val="18"/>
                <w:szCs w:val="18"/>
              </w:rPr>
              <w:t>loro il supporto necessario per passare alla fase di sviluppo.</w:t>
            </w:r>
          </w:p>
        </w:tc>
      </w:tr>
      <w:tr w:rsidR="00FD28F4" w:rsidRPr="00FD28F4" w14:paraId="5D94D94D" w14:textId="77777777" w:rsidTr="004206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3E26E468" w14:textId="49A9429A" w:rsidR="00FD28F4" w:rsidRPr="00C32AE6" w:rsidRDefault="00FD28F4" w:rsidP="00FD28F4">
            <w:pPr>
              <w:spacing w:line="360" w:lineRule="auto"/>
              <w:jc w:val="both"/>
              <w:rPr>
                <w:rFonts w:ascii="Times New Roman" w:hAnsi="Times New Roman" w:cs="Times New Roman"/>
                <w:i/>
                <w:sz w:val="18"/>
                <w:szCs w:val="18"/>
              </w:rPr>
            </w:pPr>
            <w:r w:rsidRPr="00C32AE6">
              <w:rPr>
                <w:rFonts w:ascii="Times New Roman" w:hAnsi="Times New Roman" w:cs="Times New Roman"/>
                <w:i/>
                <w:sz w:val="18"/>
                <w:szCs w:val="18"/>
              </w:rPr>
              <w:t>17. Transpare</w:t>
            </w:r>
            <w:r w:rsidR="008E2277" w:rsidRPr="00C32AE6">
              <w:rPr>
                <w:rFonts w:ascii="Times New Roman" w:hAnsi="Times New Roman" w:cs="Times New Roman"/>
                <w:i/>
                <w:sz w:val="18"/>
                <w:szCs w:val="18"/>
              </w:rPr>
              <w:t>nza</w:t>
            </w:r>
          </w:p>
        </w:tc>
        <w:tc>
          <w:tcPr>
            <w:tcW w:w="6657" w:type="dxa"/>
          </w:tcPr>
          <w:p w14:paraId="4C7C74AC" w14:textId="41A17132" w:rsidR="00FD28F4" w:rsidRPr="00C32AE6" w:rsidRDefault="008E2277" w:rsidP="00FD28F4">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32AE6">
              <w:rPr>
                <w:rFonts w:ascii="Times New Roman" w:hAnsi="Times New Roman" w:cs="Times New Roman"/>
                <w:sz w:val="18"/>
                <w:szCs w:val="18"/>
              </w:rPr>
              <w:t>Un'azienda che promuove l'imprenditorialità aziendale deve essere realista anche quando non si raggiungono i risultati desiderati: così come comunica</w:t>
            </w:r>
            <w:r w:rsidR="001B57DA" w:rsidRPr="00C32AE6">
              <w:rPr>
                <w:rFonts w:ascii="Times New Roman" w:hAnsi="Times New Roman" w:cs="Times New Roman"/>
                <w:sz w:val="18"/>
                <w:szCs w:val="18"/>
              </w:rPr>
              <w:t>re</w:t>
            </w:r>
            <w:r w:rsidRPr="00C32AE6">
              <w:rPr>
                <w:rFonts w:ascii="Times New Roman" w:hAnsi="Times New Roman" w:cs="Times New Roman"/>
                <w:sz w:val="18"/>
                <w:szCs w:val="18"/>
              </w:rPr>
              <w:t xml:space="preserve"> con orgoglio i successi, </w:t>
            </w:r>
            <w:r w:rsidR="001B57DA" w:rsidRPr="00C32AE6">
              <w:rPr>
                <w:rFonts w:ascii="Times New Roman" w:hAnsi="Times New Roman" w:cs="Times New Roman"/>
                <w:sz w:val="18"/>
                <w:szCs w:val="18"/>
              </w:rPr>
              <w:t>bisogna essere</w:t>
            </w:r>
            <w:r w:rsidRPr="00C32AE6">
              <w:rPr>
                <w:rFonts w:ascii="Times New Roman" w:hAnsi="Times New Roman" w:cs="Times New Roman"/>
                <w:sz w:val="18"/>
                <w:szCs w:val="18"/>
              </w:rPr>
              <w:t xml:space="preserve"> onesti e trasparenti nel comunicare gli insuccessi. Questo ispirerà un atteggiamento condiviso di affidabilità e fiducia (ancora di più quando le cose non vanno come desiderato).</w:t>
            </w:r>
          </w:p>
        </w:tc>
      </w:tr>
      <w:tr w:rsidR="00FD28F4" w:rsidRPr="00FD28F4" w14:paraId="1D918AC8" w14:textId="77777777" w:rsidTr="00420687">
        <w:tc>
          <w:tcPr>
            <w:cnfStyle w:val="001000000000" w:firstRow="0" w:lastRow="0" w:firstColumn="1" w:lastColumn="0" w:oddVBand="0" w:evenVBand="0" w:oddHBand="0" w:evenHBand="0" w:firstRowFirstColumn="0" w:firstRowLastColumn="0" w:lastRowFirstColumn="0" w:lastRowLastColumn="0"/>
            <w:tcW w:w="2410" w:type="dxa"/>
          </w:tcPr>
          <w:p w14:paraId="3261519D" w14:textId="49C1D1DA" w:rsidR="00FD28F4" w:rsidRPr="00C32AE6" w:rsidRDefault="00FD28F4" w:rsidP="00FD28F4">
            <w:pPr>
              <w:spacing w:line="360" w:lineRule="auto"/>
              <w:jc w:val="both"/>
              <w:rPr>
                <w:rFonts w:ascii="Times New Roman" w:hAnsi="Times New Roman" w:cs="Times New Roman"/>
                <w:i/>
                <w:sz w:val="18"/>
                <w:szCs w:val="18"/>
              </w:rPr>
            </w:pPr>
            <w:r w:rsidRPr="00C32AE6">
              <w:rPr>
                <w:rFonts w:ascii="Times New Roman" w:hAnsi="Times New Roman" w:cs="Times New Roman"/>
                <w:i/>
                <w:sz w:val="18"/>
                <w:szCs w:val="18"/>
              </w:rPr>
              <w:lastRenderedPageBreak/>
              <w:t xml:space="preserve">18. </w:t>
            </w:r>
            <w:r w:rsidR="008E2277" w:rsidRPr="00C32AE6">
              <w:rPr>
                <w:rFonts w:ascii="Times New Roman" w:hAnsi="Times New Roman" w:cs="Times New Roman"/>
                <w:i/>
                <w:sz w:val="18"/>
                <w:szCs w:val="18"/>
              </w:rPr>
              <w:t>Visione a lungo termine</w:t>
            </w:r>
          </w:p>
        </w:tc>
        <w:tc>
          <w:tcPr>
            <w:tcW w:w="6657" w:type="dxa"/>
          </w:tcPr>
          <w:p w14:paraId="3356A1FF" w14:textId="5C000328" w:rsidR="00FD28F4" w:rsidRPr="00C32AE6" w:rsidRDefault="008E2277" w:rsidP="00FD28F4">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32AE6">
              <w:rPr>
                <w:rFonts w:ascii="Times New Roman" w:hAnsi="Times New Roman" w:cs="Times New Roman"/>
                <w:sz w:val="18"/>
                <w:szCs w:val="18"/>
              </w:rPr>
              <w:t>Esistono eccellenti piattaforme per i programmi di intrapreneurship (ad esempio Pollen8, Idea Drop, HYPE, Wazoku, Innovation Cloud), ma sono solo strumenti per facilitare l'implementazione. I programmi dovrebbero essere molto più di uno strumento... promuovere l'intrapreneurship significa intraprendere un viaggio lungo, faticoso e impegnativo che inizia con una chiara visione di empowerment per l'organizzazione e le sue persone.</w:t>
            </w:r>
          </w:p>
        </w:tc>
      </w:tr>
      <w:tr w:rsidR="00FD28F4" w:rsidRPr="00FD28F4" w14:paraId="41B97BF6" w14:textId="77777777" w:rsidTr="004206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7385D7A5" w14:textId="642FF9BB" w:rsidR="00FD28F4" w:rsidRPr="00D4638F" w:rsidRDefault="00FD28F4" w:rsidP="00FD28F4">
            <w:pPr>
              <w:spacing w:line="360" w:lineRule="auto"/>
              <w:jc w:val="both"/>
              <w:rPr>
                <w:rFonts w:ascii="Times New Roman" w:hAnsi="Times New Roman" w:cs="Times New Roman"/>
                <w:i/>
                <w:sz w:val="18"/>
                <w:szCs w:val="18"/>
              </w:rPr>
            </w:pPr>
            <w:r w:rsidRPr="00D4638F">
              <w:rPr>
                <w:rFonts w:ascii="Times New Roman" w:hAnsi="Times New Roman" w:cs="Times New Roman"/>
                <w:i/>
                <w:sz w:val="18"/>
                <w:szCs w:val="18"/>
              </w:rPr>
              <w:t>19. Pragmatism</w:t>
            </w:r>
            <w:r w:rsidR="008E2277" w:rsidRPr="00D4638F">
              <w:rPr>
                <w:rFonts w:ascii="Times New Roman" w:hAnsi="Times New Roman" w:cs="Times New Roman"/>
                <w:i/>
                <w:sz w:val="18"/>
                <w:szCs w:val="18"/>
              </w:rPr>
              <w:t>o</w:t>
            </w:r>
          </w:p>
        </w:tc>
        <w:tc>
          <w:tcPr>
            <w:tcW w:w="6657" w:type="dxa"/>
          </w:tcPr>
          <w:p w14:paraId="7D5F07C1" w14:textId="048DBDE8" w:rsidR="00FD28F4" w:rsidRPr="00D4638F" w:rsidRDefault="008E2277" w:rsidP="00FD28F4">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D4638F">
              <w:rPr>
                <w:rFonts w:ascii="Times New Roman" w:hAnsi="Times New Roman" w:cs="Times New Roman"/>
                <w:sz w:val="18"/>
                <w:szCs w:val="18"/>
              </w:rPr>
              <w:t>I dipendenti non devono avere paura di rischiare e di essere "first mover". Il che a sua volta richiede apertura da parte del management e un esercizio generale di umiltà da parte loro (non c'è spazio per l'ego).</w:t>
            </w:r>
          </w:p>
        </w:tc>
      </w:tr>
      <w:tr w:rsidR="00FD28F4" w:rsidRPr="00FD28F4" w14:paraId="30A0C7E9" w14:textId="77777777" w:rsidTr="00420687">
        <w:tc>
          <w:tcPr>
            <w:cnfStyle w:val="001000000000" w:firstRow="0" w:lastRow="0" w:firstColumn="1" w:lastColumn="0" w:oddVBand="0" w:evenVBand="0" w:oddHBand="0" w:evenHBand="0" w:firstRowFirstColumn="0" w:firstRowLastColumn="0" w:lastRowFirstColumn="0" w:lastRowLastColumn="0"/>
            <w:tcW w:w="2410" w:type="dxa"/>
          </w:tcPr>
          <w:p w14:paraId="03D56829" w14:textId="5EBF1907" w:rsidR="00FD28F4" w:rsidRPr="00D4638F" w:rsidRDefault="00FD28F4" w:rsidP="00FD28F4">
            <w:pPr>
              <w:spacing w:line="360" w:lineRule="auto"/>
              <w:jc w:val="both"/>
              <w:rPr>
                <w:rFonts w:ascii="Times New Roman" w:hAnsi="Times New Roman" w:cs="Times New Roman"/>
                <w:i/>
                <w:sz w:val="18"/>
                <w:szCs w:val="18"/>
              </w:rPr>
            </w:pPr>
            <w:r w:rsidRPr="00D4638F">
              <w:rPr>
                <w:rFonts w:ascii="Times New Roman" w:hAnsi="Times New Roman" w:cs="Times New Roman"/>
                <w:i/>
                <w:sz w:val="18"/>
                <w:szCs w:val="18"/>
              </w:rPr>
              <w:t>20. Resilie</w:t>
            </w:r>
            <w:r w:rsidR="008E2277" w:rsidRPr="00D4638F">
              <w:rPr>
                <w:rFonts w:ascii="Times New Roman" w:hAnsi="Times New Roman" w:cs="Times New Roman"/>
                <w:i/>
                <w:sz w:val="18"/>
                <w:szCs w:val="18"/>
              </w:rPr>
              <w:t>nza</w:t>
            </w:r>
          </w:p>
        </w:tc>
        <w:tc>
          <w:tcPr>
            <w:tcW w:w="6657" w:type="dxa"/>
          </w:tcPr>
          <w:p w14:paraId="6288AEA4" w14:textId="4C367DFC" w:rsidR="00FD28F4" w:rsidRPr="00D4638F" w:rsidRDefault="008E2277" w:rsidP="00FD28F4">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4638F">
              <w:rPr>
                <w:rFonts w:ascii="Times New Roman" w:hAnsi="Times New Roman" w:cs="Times New Roman"/>
                <w:sz w:val="18"/>
                <w:szCs w:val="18"/>
              </w:rPr>
              <w:t>I dipendenti non devono avere paura del fallimento e devono vederlo come un'opportunità di crescita.</w:t>
            </w:r>
          </w:p>
        </w:tc>
      </w:tr>
    </w:tbl>
    <w:p w14:paraId="2E541A84" w14:textId="77777777" w:rsidR="00420687" w:rsidRPr="0053590A" w:rsidRDefault="00420687" w:rsidP="008B3856">
      <w:pPr>
        <w:spacing w:line="360" w:lineRule="auto"/>
        <w:jc w:val="both"/>
        <w:rPr>
          <w:rFonts w:ascii="Times New Roman" w:hAnsi="Times New Roman" w:cs="Times New Roman"/>
        </w:rPr>
      </w:pPr>
    </w:p>
    <w:p w14:paraId="3ED6A698" w14:textId="2E4580A3" w:rsidR="005B1B91" w:rsidRPr="00C32AE6" w:rsidRDefault="00C32AE6" w:rsidP="008B3856">
      <w:pPr>
        <w:spacing w:line="360" w:lineRule="auto"/>
        <w:jc w:val="both"/>
        <w:rPr>
          <w:rFonts w:ascii="Times New Roman" w:hAnsi="Times New Roman" w:cs="Times New Roman"/>
        </w:rPr>
      </w:pPr>
      <w:r w:rsidRPr="00C32AE6">
        <w:rPr>
          <w:rFonts w:ascii="Times New Roman" w:hAnsi="Times New Roman" w:cs="Times New Roman"/>
        </w:rPr>
        <w:t>Ricevere l'assistenza del management è fondamentale per i dipendenti interessati a intraprendere attività intra-imprenditoriali. Il supporto del management si riferisce alla volontà della direzione di facilitare e promuovere l'intrapreneurship (Marvel et al. 2007), che comprende la motivazione dei dipendenti e il riconoscimento del fatto che le loro attività possono comportare l'assunzione di rischi (Kelley e Lee 2010), nonché la definizione di una norma all'interno dell'organizzazione (Garcia-Morales et al. 2014). Uno dei principali elementi che influenzano l'intrapreneur è la discrezione lavorativa e l'offerta ai dipendenti di libertà nel loro lavoro. Dare ai dipendenti l'opportunità di sviluppare il proprio lavoro e decentralizzare il processo decisionale porta a un aumento dell'attività intraimprenditoriale (Sebora et al. 2010). Un'altra dimensione della gestione dell'intrapreneurship è rappresentata dai premi e dai rinforzi. Le ricompense dovrebbero essere allineate agli obiettivi e basate sui risultati (Marvel et al. 2007; Sebora et al. 2010). I dipendenti sono più propensi a partecipare a iniziative creative quando vengono ricompensati di conseguenza (Monsen et al. 2010). Anche la loro soddisfazione lavorativa è influenzata da una ricompensa.</w:t>
      </w:r>
    </w:p>
    <w:p w14:paraId="1F83ABD1" w14:textId="77777777" w:rsidR="00C32AE6" w:rsidRPr="0053590A" w:rsidRDefault="00C32AE6" w:rsidP="008B3856">
      <w:pPr>
        <w:spacing w:line="360" w:lineRule="auto"/>
        <w:jc w:val="both"/>
        <w:rPr>
          <w:rFonts w:ascii="Times New Roman" w:hAnsi="Times New Roman" w:cs="Times New Roman"/>
        </w:rPr>
      </w:pPr>
    </w:p>
    <w:p w14:paraId="03BA3D7B" w14:textId="6298C760" w:rsidR="008B3856" w:rsidRPr="00C32AE6" w:rsidRDefault="00C32AE6" w:rsidP="00507856">
      <w:pPr>
        <w:spacing w:line="360" w:lineRule="auto"/>
        <w:jc w:val="both"/>
        <w:rPr>
          <w:rFonts w:ascii="Times New Roman" w:hAnsi="Times New Roman" w:cs="Times New Roman"/>
        </w:rPr>
      </w:pPr>
      <w:r w:rsidRPr="00C32AE6">
        <w:rPr>
          <w:rFonts w:ascii="Times New Roman" w:hAnsi="Times New Roman" w:cs="Times New Roman"/>
        </w:rPr>
        <w:t xml:space="preserve">Oltre al supporto manageriale, alla struttura organizzativa, all'autonomia e alle ricompense/rinforzi, è importante anche fornire le risorse necessarie. Gli elementi organizzativi che influenzano l'intrapreneur sono in gran parte le risorse lavorative. Queste risorse consistono sia in tempo che in denaro. Queste risorse dovrebbero bilanciare le richieste di un lavoro, riducendo al contempo le spese ad esso connesse (Demerouti et al. 2001). Puech e Durand </w:t>
      </w:r>
      <w:r w:rsidRPr="00C32AE6">
        <w:rPr>
          <w:rFonts w:ascii="Times New Roman" w:hAnsi="Times New Roman" w:cs="Times New Roman"/>
        </w:rPr>
        <w:lastRenderedPageBreak/>
        <w:t>(2017) hanno analizzato il tempo necessario agli intrapreneurs per diventare intrapreneurs. Hanno scoperto che la qualità del tempo è più essenziale della quantità, in particolare durante il periodo iniziale,</w:t>
      </w:r>
      <w:r w:rsidRPr="0053590A">
        <w:rPr>
          <w:rFonts w:ascii="Times New Roman" w:hAnsi="Times New Roman" w:cs="Times New Roman"/>
        </w:rPr>
        <w:t xml:space="preserve"> </w:t>
      </w:r>
      <w:r w:rsidRPr="00C32AE6">
        <w:rPr>
          <w:rFonts w:ascii="Times New Roman" w:hAnsi="Times New Roman" w:cs="Times New Roman"/>
        </w:rPr>
        <w:t>quando non è sempre chiaro quali attività l'intrapreneur debba perseguire. Altri elementi sono, ad esempio, la tolleranza al fallimento dell'organizzazione e l'umore all'interno dell'azienda.</w:t>
      </w:r>
    </w:p>
    <w:p w14:paraId="318B92D6" w14:textId="77777777" w:rsidR="00C32AE6" w:rsidRPr="0053590A" w:rsidRDefault="00C32AE6" w:rsidP="00507856">
      <w:pPr>
        <w:spacing w:line="360" w:lineRule="auto"/>
        <w:jc w:val="both"/>
        <w:rPr>
          <w:rFonts w:ascii="Times New Roman" w:hAnsi="Times New Roman" w:cs="Times New Roman"/>
        </w:rPr>
      </w:pPr>
    </w:p>
    <w:p w14:paraId="27A26CE6" w14:textId="6FB2FF1B" w:rsidR="00420687" w:rsidRPr="00EE5094" w:rsidRDefault="00EE5094" w:rsidP="008B3856">
      <w:pPr>
        <w:spacing w:line="360" w:lineRule="auto"/>
        <w:jc w:val="both"/>
        <w:rPr>
          <w:rFonts w:ascii="Times New Roman" w:hAnsi="Times New Roman" w:cs="Times New Roman"/>
        </w:rPr>
      </w:pPr>
      <w:r w:rsidRPr="00EE5094">
        <w:rPr>
          <w:rFonts w:ascii="Times New Roman" w:hAnsi="Times New Roman" w:cs="Times New Roman"/>
        </w:rPr>
        <w:t>Anche se le aziende consolidate dispongono di un'abbondanza di risorse, il raggiungimento del successo intra-imprenditoriale si scontra con una serie di ostacoli. Il lancio di una nuova impresa comporta una serie di pericoli in un'azienda consolidata. Anche se un'azienda dispone di molte risorse, potrebbe non avere il clima e la cultura organizzativa adatti a sostenere gli intrapreneur (Duncan et al., 1988). Se la direzione non incoraggia l'intrapreneurship e l'innovazione all'interno dell'organizzazione in modo proattivo, non si verificheranno in modo regolare ed efficace.  Inoltre, a volte può essere difficile individuare gli intrapreneur. I dipendenti che appartengono a questa categoria sono in genere persone che partono da sole, ambiziose e orientate agli obiettivi. Spesso sono in grado di risolvere i problemi da soli e di generare idee che portano al miglioramento dei processi. Gli imprenditori interni devono essere riconosciuti e premiati. Tuttavia, la maggior parte delle aziende non dispone di meccanismi adeguati per promuovere e premiare in modo equo gli imprenditori interni.</w:t>
      </w:r>
    </w:p>
    <w:p w14:paraId="0FDA1A30" w14:textId="77777777" w:rsidR="00EE5094" w:rsidRPr="0053590A" w:rsidRDefault="00EE5094" w:rsidP="008B3856">
      <w:pPr>
        <w:spacing w:line="360" w:lineRule="auto"/>
        <w:jc w:val="both"/>
        <w:rPr>
          <w:rFonts w:ascii="Times New Roman" w:hAnsi="Times New Roman" w:cs="Times New Roman"/>
        </w:rPr>
      </w:pPr>
    </w:p>
    <w:p w14:paraId="77158F0F" w14:textId="4A518B4B" w:rsidR="005B1B91" w:rsidRDefault="00EE5094" w:rsidP="005B1B91">
      <w:pPr>
        <w:spacing w:line="360" w:lineRule="auto"/>
        <w:jc w:val="both"/>
        <w:rPr>
          <w:rFonts w:ascii="Times New Roman" w:hAnsi="Times New Roman" w:cs="Times New Roman"/>
        </w:rPr>
      </w:pPr>
      <w:r w:rsidRPr="00EE5094">
        <w:rPr>
          <w:rFonts w:ascii="Times New Roman" w:hAnsi="Times New Roman" w:cs="Times New Roman"/>
        </w:rPr>
        <w:t xml:space="preserve">Draeger-Ernst et al. (2003) illustrano cinque diverse aree problematiche che ostacolano l'intrapreneurship: i vecchi modelli di business e la cultura associata, la frustrazione per i cambiamenti ricorrenti, la competitività tra le diverse divisioni, la mancanza di un impegno comune e coerente per l'implementazione, il mancato supporto da parte del middle management e dei livelli gerarchici inferiori. Le seguenti aree sono classificate come processi di gestione abilitanti: pianificazione, organizzazione, funzione di leadership/personale, controllo e cambiamento. Vengono definiti i seguenti quattro fattori d'influenza relativi al contenuto dell'intrapreneurship: strategia, cultura organizzativa, struttura e risorse umane. Questi elementi strutturali mirano a creare un quadro ottimale per l'intrapreneurship. Allo stesso tempo, Draeger-Ernst et al. (2003) rispondono anche alla domanda su come l'azienda </w:t>
      </w:r>
      <w:r w:rsidRPr="00EE5094">
        <w:rPr>
          <w:rFonts w:ascii="Times New Roman" w:hAnsi="Times New Roman" w:cs="Times New Roman"/>
        </w:rPr>
        <w:lastRenderedPageBreak/>
        <w:t>possa progettare questi fattori di influenza dell'intrapreneurship e su come un tale concetto di intrapreneurship possa essere implementato in un'azienda. Questo processo comprende quattro fasi: inizializzazione, modellazione, integrazione e radicamento.</w:t>
      </w:r>
    </w:p>
    <w:p w14:paraId="35598D18" w14:textId="77777777" w:rsidR="00E25949" w:rsidRPr="00EE5094" w:rsidRDefault="00E25949" w:rsidP="005B1B91">
      <w:pPr>
        <w:spacing w:line="360" w:lineRule="auto"/>
        <w:jc w:val="both"/>
        <w:rPr>
          <w:rFonts w:ascii="Times New Roman" w:hAnsi="Times New Roman" w:cs="Times New Roman"/>
        </w:rPr>
      </w:pPr>
    </w:p>
    <w:p w14:paraId="72561577" w14:textId="0E8AC1B4" w:rsidR="00EE5094" w:rsidRPr="00E25949" w:rsidRDefault="00EE5094" w:rsidP="00E25949">
      <w:pPr>
        <w:spacing w:line="360" w:lineRule="auto"/>
        <w:jc w:val="both"/>
        <w:rPr>
          <w:rFonts w:ascii="Times New Roman" w:hAnsi="Times New Roman" w:cs="Times New Roman"/>
        </w:rPr>
      </w:pPr>
      <w:r w:rsidRPr="00EE5094">
        <w:rPr>
          <w:rFonts w:ascii="Times New Roman" w:hAnsi="Times New Roman" w:cs="Times New Roman"/>
        </w:rPr>
        <w:t>Huang et al. (2021) propongono quattro tipi principali di fattori abilitanti l'intrapreneurship, definiti come attitudini, abilità, capacità di giudizio e tratti di personalità (Figura 1), che vengono ulteriormente attenuati dai fattori abilitanti organizzativi (Figura 2) e facilitati dal supporto manageriale, dal tempo dedicato allo sviluppo di idee innovative e al brainstorming, dal sistema di ricompensa e dall'autonomia. A sostegno di questi fattori, lo studio riassume tre fattori abilitanti essenziali: la creazione di un'adeguata infrastruttura tecnologica per l'informazione e la comunicazione, la creazione di una relazione di valore tra dipendente e dipendente e tra dipendente e organizzazione. Huang et al. (2021) identificano anche tre principali sfide non tecnologiche per le aziende per promuovere il comportamento intrapreneurial</w:t>
      </w:r>
      <w:r>
        <w:rPr>
          <w:rFonts w:ascii="Times New Roman" w:hAnsi="Times New Roman" w:cs="Times New Roman"/>
        </w:rPr>
        <w:t>e</w:t>
      </w:r>
      <w:r w:rsidRPr="00EE5094">
        <w:rPr>
          <w:rFonts w:ascii="Times New Roman" w:hAnsi="Times New Roman" w:cs="Times New Roman"/>
        </w:rPr>
        <w:t>: stabilire una cultura intrapreneurial</w:t>
      </w:r>
      <w:r>
        <w:rPr>
          <w:rFonts w:ascii="Times New Roman" w:hAnsi="Times New Roman" w:cs="Times New Roman"/>
        </w:rPr>
        <w:t>e</w:t>
      </w:r>
      <w:r w:rsidRPr="00EE5094">
        <w:rPr>
          <w:rFonts w:ascii="Times New Roman" w:hAnsi="Times New Roman" w:cs="Times New Roman"/>
        </w:rPr>
        <w:t>, costruire un rapporto di lavoro adeguato e offrire incentivi. La sfida tecnologica per le aziende consiste nell'offrire uno strumento informatico per la raccolta delle idee dei dipendenti e il loro ulteriore sviluppo. Tale piattaforma potrebbe includere anche risorse esterne. Soprattutto per le piccole imprese con budget ridotti, una piattaforma informatica di questo tipo può rappresentare una sfida.</w:t>
      </w:r>
      <w:r w:rsidR="00E25949">
        <w:rPr>
          <w:rFonts w:ascii="Times New Roman" w:hAnsi="Times New Roman" w:cs="Times New Roman"/>
        </w:rPr>
        <w:t xml:space="preserve"> </w:t>
      </w:r>
      <w:r w:rsidRPr="00EE5094">
        <w:rPr>
          <w:rFonts w:ascii="Times New Roman" w:hAnsi="Times New Roman" w:cs="Times New Roman"/>
          <w:i/>
          <w:iCs/>
        </w:rPr>
        <w:t>‘’Pertanto, la ricerca futura potrebbe indagare sulla progettazione di piattaforme valide che facilitino il comportamento intra-imprenditoriale, in particolare per le PMI’’.</w:t>
      </w:r>
    </w:p>
    <w:p w14:paraId="6D10DFFB" w14:textId="77777777" w:rsidR="00EE5094" w:rsidRPr="00D4638F" w:rsidRDefault="00EE5094" w:rsidP="00507856">
      <w:pPr>
        <w:jc w:val="both"/>
        <w:rPr>
          <w:rFonts w:ascii="Times New Roman" w:hAnsi="Times New Roman" w:cs="Times New Roman"/>
        </w:rPr>
      </w:pPr>
    </w:p>
    <w:p w14:paraId="308F3C2F" w14:textId="64C8B9CB" w:rsidR="008E2277" w:rsidRPr="00D4638F" w:rsidRDefault="00507856" w:rsidP="00507856">
      <w:pPr>
        <w:jc w:val="both"/>
        <w:rPr>
          <w:rFonts w:ascii="Times New Roman" w:hAnsi="Times New Roman" w:cs="Times New Roman"/>
          <w:b/>
          <w:bCs/>
        </w:rPr>
      </w:pPr>
      <w:r w:rsidRPr="00D4638F">
        <w:rPr>
          <w:rFonts w:ascii="Times New Roman" w:hAnsi="Times New Roman" w:cs="Times New Roman"/>
          <w:b/>
          <w:bCs/>
        </w:rPr>
        <w:t>Figur</w:t>
      </w:r>
      <w:r w:rsidR="008E2277" w:rsidRPr="00D4638F">
        <w:rPr>
          <w:rFonts w:ascii="Times New Roman" w:hAnsi="Times New Roman" w:cs="Times New Roman"/>
          <w:b/>
          <w:bCs/>
        </w:rPr>
        <w:t>a</w:t>
      </w:r>
      <w:r w:rsidRPr="00D4638F">
        <w:rPr>
          <w:rFonts w:ascii="Times New Roman" w:hAnsi="Times New Roman" w:cs="Times New Roman"/>
          <w:b/>
          <w:bCs/>
        </w:rPr>
        <w:t xml:space="preserve"> </w:t>
      </w:r>
      <w:r w:rsidR="00427B17" w:rsidRPr="00D4638F">
        <w:rPr>
          <w:rFonts w:ascii="Times New Roman" w:hAnsi="Times New Roman" w:cs="Times New Roman"/>
          <w:b/>
          <w:bCs/>
        </w:rPr>
        <w:t>2</w:t>
      </w:r>
      <w:r w:rsidRPr="00D4638F">
        <w:rPr>
          <w:rFonts w:ascii="Times New Roman" w:hAnsi="Times New Roman" w:cs="Times New Roman"/>
          <w:b/>
          <w:bCs/>
        </w:rPr>
        <w:t xml:space="preserve">: </w:t>
      </w:r>
      <w:r w:rsidR="008E2277" w:rsidRPr="00D4638F">
        <w:rPr>
          <w:rFonts w:ascii="Times New Roman" w:hAnsi="Times New Roman" w:cs="Times New Roman"/>
          <w:b/>
          <w:bCs/>
        </w:rPr>
        <w:t>Fattori individuali che favoriscono l'intrapreneurship</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85" w:type="dxa"/>
          <w:bottom w:w="85" w:type="dxa"/>
        </w:tblCellMar>
        <w:tblLook w:val="04A0" w:firstRow="1" w:lastRow="0" w:firstColumn="1" w:lastColumn="0" w:noHBand="0" w:noVBand="1"/>
      </w:tblPr>
      <w:tblGrid>
        <w:gridCol w:w="4417"/>
        <w:gridCol w:w="4417"/>
      </w:tblGrid>
      <w:tr w:rsidR="00507856" w:rsidRPr="00D4638F" w14:paraId="68E96CC3" w14:textId="77777777" w:rsidTr="00CA4AD7">
        <w:tc>
          <w:tcPr>
            <w:tcW w:w="4417" w:type="dxa"/>
            <w:tcBorders>
              <w:bottom w:val="single" w:sz="4" w:space="0" w:color="FFFFFF" w:themeColor="background1"/>
              <w:right w:val="single" w:sz="4" w:space="0" w:color="FFFFFF" w:themeColor="background1"/>
            </w:tcBorders>
            <w:shd w:val="clear" w:color="auto" w:fill="D0E3EC"/>
          </w:tcPr>
          <w:p w14:paraId="6005BC88" w14:textId="710A8516" w:rsidR="00507856" w:rsidRPr="00D4638F" w:rsidRDefault="008E2277" w:rsidP="00CA4AD7">
            <w:pPr>
              <w:numPr>
                <w:ilvl w:val="0"/>
                <w:numId w:val="3"/>
              </w:numPr>
              <w:rPr>
                <w:rFonts w:ascii="Times New Roman" w:hAnsi="Times New Roman" w:cs="Times New Roman"/>
                <w:lang w:val="it-IT"/>
              </w:rPr>
            </w:pPr>
            <w:bookmarkStart w:id="0" w:name="_Hlk102133276"/>
            <w:r w:rsidRPr="00D4638F">
              <w:rPr>
                <w:rFonts w:ascii="Times New Roman" w:hAnsi="Times New Roman" w:cs="Times New Roman"/>
                <w:lang w:val="it-IT"/>
              </w:rPr>
              <w:t>Atteggiamenti personali</w:t>
            </w:r>
          </w:p>
          <w:p w14:paraId="2F16DC32" w14:textId="77777777" w:rsidR="008E2277" w:rsidRPr="00D4638F" w:rsidRDefault="008E2277" w:rsidP="00CA4AD7">
            <w:pPr>
              <w:numPr>
                <w:ilvl w:val="1"/>
                <w:numId w:val="3"/>
              </w:numPr>
              <w:rPr>
                <w:rFonts w:ascii="Times New Roman" w:hAnsi="Times New Roman" w:cs="Times New Roman"/>
                <w:lang w:val="it-IT"/>
              </w:rPr>
            </w:pPr>
            <w:r w:rsidRPr="00D4638F">
              <w:rPr>
                <w:rFonts w:ascii="Times New Roman" w:hAnsi="Times New Roman" w:cs="Times New Roman"/>
                <w:lang w:val="it-IT"/>
              </w:rPr>
              <w:t>iniziativa personale</w:t>
            </w:r>
          </w:p>
          <w:p w14:paraId="0699B516" w14:textId="77777777" w:rsidR="008E2277" w:rsidRPr="00D4638F" w:rsidRDefault="008E2277" w:rsidP="00CA4AD7">
            <w:pPr>
              <w:numPr>
                <w:ilvl w:val="1"/>
                <w:numId w:val="3"/>
              </w:numPr>
              <w:rPr>
                <w:rFonts w:ascii="Times New Roman" w:hAnsi="Times New Roman" w:cs="Times New Roman"/>
                <w:lang w:val="it-IT"/>
              </w:rPr>
            </w:pPr>
            <w:r w:rsidRPr="00D4638F">
              <w:rPr>
                <w:rFonts w:ascii="Times New Roman" w:hAnsi="Times New Roman" w:cs="Times New Roman"/>
                <w:lang w:val="it-IT"/>
              </w:rPr>
              <w:t>autoefficacia imprenditoriale</w:t>
            </w:r>
          </w:p>
          <w:p w14:paraId="5D06C4E3" w14:textId="2F7DC274" w:rsidR="00507856" w:rsidRPr="00D4638F" w:rsidRDefault="00507856" w:rsidP="00CA4AD7">
            <w:pPr>
              <w:numPr>
                <w:ilvl w:val="1"/>
                <w:numId w:val="3"/>
              </w:numPr>
              <w:rPr>
                <w:rFonts w:ascii="Times New Roman" w:hAnsi="Times New Roman" w:cs="Times New Roman"/>
                <w:lang w:val="it-IT"/>
              </w:rPr>
            </w:pPr>
            <w:r w:rsidRPr="00D4638F">
              <w:rPr>
                <w:rFonts w:ascii="Times New Roman" w:hAnsi="Times New Roman" w:cs="Times New Roman"/>
                <w:lang w:val="it-IT"/>
              </w:rPr>
              <w:t>proa</w:t>
            </w:r>
            <w:r w:rsidR="008E2277" w:rsidRPr="00D4638F">
              <w:rPr>
                <w:rFonts w:ascii="Times New Roman" w:hAnsi="Times New Roman" w:cs="Times New Roman"/>
                <w:lang w:val="it-IT"/>
              </w:rPr>
              <w:t>ttività</w:t>
            </w:r>
          </w:p>
          <w:p w14:paraId="67BC0FD4" w14:textId="77777777" w:rsidR="00507856" w:rsidRPr="00D4638F" w:rsidRDefault="00507856" w:rsidP="00CA4AD7">
            <w:pPr>
              <w:rPr>
                <w:rFonts w:ascii="Times New Roman" w:hAnsi="Times New Roman" w:cs="Times New Roman"/>
                <w:lang w:val="it-IT"/>
              </w:rPr>
            </w:pPr>
          </w:p>
        </w:tc>
        <w:tc>
          <w:tcPr>
            <w:tcW w:w="4417" w:type="dxa"/>
            <w:tcBorders>
              <w:left w:val="single" w:sz="4" w:space="0" w:color="FFFFFF" w:themeColor="background1"/>
              <w:bottom w:val="single" w:sz="4" w:space="0" w:color="FFFFFF" w:themeColor="background1"/>
            </w:tcBorders>
            <w:shd w:val="clear" w:color="auto" w:fill="ECF4F8"/>
          </w:tcPr>
          <w:p w14:paraId="34B83047" w14:textId="5CB5A424" w:rsidR="00507856" w:rsidRPr="00D4638F" w:rsidRDefault="008E2277" w:rsidP="00CA4AD7">
            <w:pPr>
              <w:numPr>
                <w:ilvl w:val="0"/>
                <w:numId w:val="3"/>
              </w:numPr>
              <w:rPr>
                <w:rFonts w:ascii="Times New Roman" w:hAnsi="Times New Roman" w:cs="Times New Roman"/>
                <w:lang w:val="it-IT"/>
              </w:rPr>
            </w:pPr>
            <w:r w:rsidRPr="00D4638F">
              <w:rPr>
                <w:rFonts w:ascii="Times New Roman" w:hAnsi="Times New Roman" w:cs="Times New Roman"/>
                <w:lang w:val="it-IT"/>
              </w:rPr>
              <w:t>Ca</w:t>
            </w:r>
            <w:r w:rsidR="00507856" w:rsidRPr="00D4638F">
              <w:rPr>
                <w:rFonts w:ascii="Times New Roman" w:hAnsi="Times New Roman" w:cs="Times New Roman"/>
                <w:lang w:val="it-IT"/>
              </w:rPr>
              <w:t>pa</w:t>
            </w:r>
            <w:r w:rsidRPr="00D4638F">
              <w:rPr>
                <w:rFonts w:ascii="Times New Roman" w:hAnsi="Times New Roman" w:cs="Times New Roman"/>
                <w:lang w:val="it-IT"/>
              </w:rPr>
              <w:t>cità</w:t>
            </w:r>
          </w:p>
          <w:p w14:paraId="1920DBBA" w14:textId="5D22DF93" w:rsidR="00507856" w:rsidRPr="00D4638F" w:rsidRDefault="008E2277" w:rsidP="00CA4AD7">
            <w:pPr>
              <w:numPr>
                <w:ilvl w:val="1"/>
                <w:numId w:val="3"/>
              </w:numPr>
              <w:rPr>
                <w:rFonts w:ascii="Times New Roman" w:hAnsi="Times New Roman" w:cs="Times New Roman"/>
                <w:lang w:val="it-IT"/>
              </w:rPr>
            </w:pPr>
            <w:r w:rsidRPr="00D4638F">
              <w:rPr>
                <w:rFonts w:ascii="Times New Roman" w:hAnsi="Times New Roman" w:cs="Times New Roman"/>
                <w:lang w:val="it-IT"/>
              </w:rPr>
              <w:t>conoscenza del mercato</w:t>
            </w:r>
          </w:p>
          <w:p w14:paraId="1C9A306F" w14:textId="5F0AE424" w:rsidR="00507856" w:rsidRPr="00D4638F" w:rsidRDefault="008E2277" w:rsidP="00CA4AD7">
            <w:pPr>
              <w:numPr>
                <w:ilvl w:val="1"/>
                <w:numId w:val="3"/>
              </w:numPr>
              <w:rPr>
                <w:rFonts w:ascii="Times New Roman" w:hAnsi="Times New Roman" w:cs="Times New Roman"/>
                <w:lang w:val="it-IT"/>
              </w:rPr>
            </w:pPr>
            <w:r w:rsidRPr="00D4638F">
              <w:rPr>
                <w:rFonts w:ascii="Times New Roman" w:hAnsi="Times New Roman" w:cs="Times New Roman"/>
                <w:lang w:val="it-IT"/>
              </w:rPr>
              <w:t>conoscenza della tecnologia</w:t>
            </w:r>
          </w:p>
          <w:p w14:paraId="6240DF33" w14:textId="4330E401" w:rsidR="00507856" w:rsidRPr="00D4638F" w:rsidRDefault="00507856" w:rsidP="00CA4AD7">
            <w:pPr>
              <w:numPr>
                <w:ilvl w:val="1"/>
                <w:numId w:val="3"/>
              </w:numPr>
              <w:rPr>
                <w:rFonts w:ascii="Times New Roman" w:hAnsi="Times New Roman" w:cs="Times New Roman"/>
                <w:lang w:val="it-IT"/>
              </w:rPr>
            </w:pPr>
            <w:r w:rsidRPr="00D4638F">
              <w:rPr>
                <w:rFonts w:ascii="Times New Roman" w:hAnsi="Times New Roman" w:cs="Times New Roman"/>
                <w:lang w:val="it-IT"/>
              </w:rPr>
              <w:t>innov</w:t>
            </w:r>
            <w:r w:rsidR="008E2277" w:rsidRPr="00D4638F">
              <w:rPr>
                <w:rFonts w:ascii="Times New Roman" w:hAnsi="Times New Roman" w:cs="Times New Roman"/>
                <w:lang w:val="it-IT"/>
              </w:rPr>
              <w:t>atività</w:t>
            </w:r>
          </w:p>
          <w:p w14:paraId="6DBF8F4D" w14:textId="4DAFC31E" w:rsidR="00507856" w:rsidRPr="00D4638F" w:rsidRDefault="008E2277" w:rsidP="00CA4AD7">
            <w:pPr>
              <w:numPr>
                <w:ilvl w:val="1"/>
                <w:numId w:val="3"/>
              </w:numPr>
              <w:rPr>
                <w:rFonts w:ascii="Times New Roman" w:hAnsi="Times New Roman" w:cs="Times New Roman"/>
                <w:lang w:val="it-IT"/>
              </w:rPr>
            </w:pPr>
            <w:r w:rsidRPr="00D4638F">
              <w:rPr>
                <w:rFonts w:ascii="Times New Roman" w:hAnsi="Times New Roman" w:cs="Times New Roman"/>
                <w:lang w:val="it-IT"/>
              </w:rPr>
              <w:t>adattabilità alla carriera</w:t>
            </w:r>
          </w:p>
        </w:tc>
      </w:tr>
      <w:tr w:rsidR="00507856" w:rsidRPr="00D4638F" w14:paraId="345EAE1C" w14:textId="77777777" w:rsidTr="00CA4AD7">
        <w:tc>
          <w:tcPr>
            <w:tcW w:w="4417" w:type="dxa"/>
            <w:tcBorders>
              <w:top w:val="single" w:sz="4" w:space="0" w:color="FFFFFF" w:themeColor="background1"/>
              <w:right w:val="single" w:sz="4" w:space="0" w:color="FFFFFF" w:themeColor="background1"/>
            </w:tcBorders>
            <w:shd w:val="clear" w:color="auto" w:fill="ECF4F8"/>
          </w:tcPr>
          <w:p w14:paraId="5DFE7557" w14:textId="08F77960" w:rsidR="00507856" w:rsidRPr="00D4638F" w:rsidRDefault="008E2277" w:rsidP="00CA4AD7">
            <w:pPr>
              <w:numPr>
                <w:ilvl w:val="0"/>
                <w:numId w:val="3"/>
              </w:numPr>
              <w:rPr>
                <w:rFonts w:ascii="Times New Roman" w:hAnsi="Times New Roman" w:cs="Times New Roman"/>
                <w:lang w:val="it-IT"/>
              </w:rPr>
            </w:pPr>
            <w:r w:rsidRPr="00D4638F">
              <w:rPr>
                <w:rFonts w:ascii="Times New Roman" w:hAnsi="Times New Roman" w:cs="Times New Roman"/>
                <w:lang w:val="it-IT"/>
              </w:rPr>
              <w:t>Giudizi</w:t>
            </w:r>
          </w:p>
          <w:p w14:paraId="1737DC09" w14:textId="77777777" w:rsidR="008E2277" w:rsidRPr="00D4638F" w:rsidRDefault="008E2277" w:rsidP="008E2277">
            <w:pPr>
              <w:numPr>
                <w:ilvl w:val="1"/>
                <w:numId w:val="3"/>
              </w:numPr>
              <w:rPr>
                <w:rFonts w:ascii="Times New Roman" w:hAnsi="Times New Roman" w:cs="Times New Roman"/>
                <w:lang w:val="it-IT"/>
              </w:rPr>
            </w:pPr>
            <w:r w:rsidRPr="00D4638F">
              <w:rPr>
                <w:rFonts w:ascii="Times New Roman" w:hAnsi="Times New Roman" w:cs="Times New Roman"/>
                <w:lang w:val="it-IT"/>
              </w:rPr>
              <w:t xml:space="preserve">ricompense (finanze, risultati e soddisfazione) </w:t>
            </w:r>
          </w:p>
          <w:p w14:paraId="17C9808A" w14:textId="598D27AC" w:rsidR="008E2277" w:rsidRPr="00D4638F" w:rsidRDefault="008E2277" w:rsidP="008E2277">
            <w:pPr>
              <w:numPr>
                <w:ilvl w:val="1"/>
                <w:numId w:val="3"/>
              </w:numPr>
              <w:rPr>
                <w:rFonts w:ascii="Times New Roman" w:hAnsi="Times New Roman" w:cs="Times New Roman"/>
                <w:lang w:val="it-IT"/>
              </w:rPr>
            </w:pPr>
            <w:r w:rsidRPr="00D4638F">
              <w:rPr>
                <w:rFonts w:ascii="Times New Roman" w:hAnsi="Times New Roman" w:cs="Times New Roman"/>
                <w:lang w:val="it-IT"/>
              </w:rPr>
              <w:t>rischi (lavoro, retribuzione e reputazione)</w:t>
            </w:r>
          </w:p>
          <w:p w14:paraId="01E67103" w14:textId="77777777" w:rsidR="008E2277" w:rsidRPr="00D4638F" w:rsidRDefault="008E2277" w:rsidP="00CA4AD7">
            <w:pPr>
              <w:numPr>
                <w:ilvl w:val="1"/>
                <w:numId w:val="3"/>
              </w:numPr>
              <w:rPr>
                <w:rFonts w:ascii="Times New Roman" w:hAnsi="Times New Roman" w:cs="Times New Roman"/>
                <w:lang w:val="it-IT"/>
              </w:rPr>
            </w:pPr>
            <w:r w:rsidRPr="00D4638F">
              <w:rPr>
                <w:rFonts w:ascii="Times New Roman" w:hAnsi="Times New Roman" w:cs="Times New Roman"/>
                <w:lang w:val="it-IT"/>
              </w:rPr>
              <w:t xml:space="preserve">probabilità di successo dell'impresa </w:t>
            </w:r>
          </w:p>
          <w:p w14:paraId="078CA728" w14:textId="41A21402" w:rsidR="00507856" w:rsidRPr="00D4638F" w:rsidRDefault="008E2277" w:rsidP="00CA4AD7">
            <w:pPr>
              <w:numPr>
                <w:ilvl w:val="1"/>
                <w:numId w:val="3"/>
              </w:numPr>
              <w:rPr>
                <w:rFonts w:ascii="Times New Roman" w:hAnsi="Times New Roman" w:cs="Times New Roman"/>
                <w:lang w:val="it-IT"/>
              </w:rPr>
            </w:pPr>
            <w:r w:rsidRPr="00D4638F">
              <w:rPr>
                <w:rFonts w:ascii="Times New Roman" w:hAnsi="Times New Roman" w:cs="Times New Roman"/>
                <w:lang w:val="it-IT"/>
              </w:rPr>
              <w:t>identificazione organizzativa</w:t>
            </w:r>
          </w:p>
        </w:tc>
        <w:tc>
          <w:tcPr>
            <w:tcW w:w="4417" w:type="dxa"/>
            <w:tcBorders>
              <w:top w:val="single" w:sz="4" w:space="0" w:color="FFFFFF" w:themeColor="background1"/>
              <w:left w:val="single" w:sz="4" w:space="0" w:color="FFFFFF" w:themeColor="background1"/>
            </w:tcBorders>
            <w:shd w:val="clear" w:color="auto" w:fill="D0E3EC"/>
          </w:tcPr>
          <w:p w14:paraId="21DFFC4C" w14:textId="0474A97A" w:rsidR="008E2277" w:rsidRPr="00D4638F" w:rsidRDefault="008E2277" w:rsidP="008E2277">
            <w:pPr>
              <w:pStyle w:val="Listenabsatz"/>
              <w:numPr>
                <w:ilvl w:val="0"/>
                <w:numId w:val="3"/>
              </w:numPr>
              <w:rPr>
                <w:rFonts w:ascii="Times New Roman" w:hAnsi="Times New Roman" w:cs="Times New Roman"/>
                <w:lang w:val="it-IT"/>
              </w:rPr>
            </w:pPr>
            <w:r w:rsidRPr="00D4638F">
              <w:rPr>
                <w:rFonts w:ascii="Times New Roman" w:hAnsi="Times New Roman" w:cs="Times New Roman"/>
                <w:lang w:val="it-IT"/>
              </w:rPr>
              <w:t>Attributi/caratteristiche della personalità</w:t>
            </w:r>
          </w:p>
          <w:p w14:paraId="17CF7271" w14:textId="272DF2C4" w:rsidR="00507856" w:rsidRPr="00D4638F" w:rsidRDefault="008E2277" w:rsidP="00CA4AD7">
            <w:pPr>
              <w:numPr>
                <w:ilvl w:val="1"/>
                <w:numId w:val="3"/>
              </w:numPr>
              <w:rPr>
                <w:rFonts w:ascii="Times New Roman" w:hAnsi="Times New Roman" w:cs="Times New Roman"/>
                <w:lang w:val="it-IT"/>
              </w:rPr>
            </w:pPr>
            <w:r w:rsidRPr="00D4638F">
              <w:rPr>
                <w:rFonts w:ascii="Times New Roman" w:hAnsi="Times New Roman" w:cs="Times New Roman"/>
                <w:lang w:val="it-IT"/>
              </w:rPr>
              <w:t>flessibilità e slancio</w:t>
            </w:r>
          </w:p>
          <w:p w14:paraId="0C661C31" w14:textId="7EFD9481" w:rsidR="00507856" w:rsidRPr="00D4638F" w:rsidRDefault="008E2277" w:rsidP="00CA4AD7">
            <w:pPr>
              <w:numPr>
                <w:ilvl w:val="1"/>
                <w:numId w:val="3"/>
              </w:numPr>
              <w:rPr>
                <w:rFonts w:ascii="Times New Roman" w:hAnsi="Times New Roman" w:cs="Times New Roman"/>
                <w:lang w:val="it-IT"/>
              </w:rPr>
            </w:pPr>
            <w:r w:rsidRPr="00D4638F">
              <w:rPr>
                <w:rFonts w:ascii="Times New Roman" w:hAnsi="Times New Roman" w:cs="Times New Roman"/>
                <w:lang w:val="it-IT"/>
              </w:rPr>
              <w:t>apertura mentale</w:t>
            </w:r>
          </w:p>
          <w:p w14:paraId="44542DB0" w14:textId="254EA121" w:rsidR="00507856" w:rsidRPr="00D4638F" w:rsidRDefault="00D4638F" w:rsidP="00CA4AD7">
            <w:pPr>
              <w:numPr>
                <w:ilvl w:val="1"/>
                <w:numId w:val="3"/>
              </w:numPr>
              <w:rPr>
                <w:rFonts w:ascii="Times New Roman" w:hAnsi="Times New Roman" w:cs="Times New Roman"/>
                <w:lang w:val="it-IT"/>
              </w:rPr>
            </w:pPr>
            <w:r w:rsidRPr="00D4638F">
              <w:rPr>
                <w:rFonts w:ascii="Times New Roman" w:hAnsi="Times New Roman" w:cs="Times New Roman"/>
                <w:lang w:val="it-IT"/>
              </w:rPr>
              <w:t>coscienziosità</w:t>
            </w:r>
          </w:p>
          <w:p w14:paraId="6C698104" w14:textId="5CB13F90" w:rsidR="00507856" w:rsidRPr="00D4638F" w:rsidRDefault="008E2277" w:rsidP="00CA4AD7">
            <w:pPr>
              <w:numPr>
                <w:ilvl w:val="1"/>
                <w:numId w:val="3"/>
              </w:numPr>
              <w:rPr>
                <w:rFonts w:ascii="Times New Roman" w:hAnsi="Times New Roman" w:cs="Times New Roman"/>
                <w:lang w:val="it-IT"/>
              </w:rPr>
            </w:pPr>
            <w:r w:rsidRPr="00D4638F">
              <w:rPr>
                <w:rFonts w:ascii="Times New Roman" w:hAnsi="Times New Roman" w:cs="Times New Roman"/>
                <w:lang w:val="it-IT"/>
              </w:rPr>
              <w:t>estroversione</w:t>
            </w:r>
          </w:p>
          <w:p w14:paraId="26876C9E" w14:textId="53D4D2EE" w:rsidR="00507856" w:rsidRPr="00D4638F" w:rsidRDefault="008E2277" w:rsidP="00CA4AD7">
            <w:pPr>
              <w:numPr>
                <w:ilvl w:val="1"/>
                <w:numId w:val="3"/>
              </w:numPr>
              <w:rPr>
                <w:rFonts w:ascii="Times New Roman" w:hAnsi="Times New Roman" w:cs="Times New Roman"/>
                <w:lang w:val="it-IT"/>
              </w:rPr>
            </w:pPr>
            <w:r w:rsidRPr="00D4638F">
              <w:rPr>
                <w:rFonts w:ascii="Times New Roman" w:hAnsi="Times New Roman" w:cs="Times New Roman"/>
                <w:lang w:val="it-IT"/>
              </w:rPr>
              <w:t>stabilità emotiva</w:t>
            </w:r>
          </w:p>
        </w:tc>
      </w:tr>
    </w:tbl>
    <w:bookmarkEnd w:id="0"/>
    <w:p w14:paraId="2F4A314E" w14:textId="09BF5A60" w:rsidR="00507856" w:rsidRDefault="008E2277" w:rsidP="00507856">
      <w:pPr>
        <w:jc w:val="both"/>
        <w:rPr>
          <w:rFonts w:ascii="Times New Roman" w:hAnsi="Times New Roman" w:cs="Times New Roman"/>
          <w:lang w:val="en-GB"/>
        </w:rPr>
      </w:pPr>
      <w:r>
        <w:rPr>
          <w:rFonts w:ascii="Times New Roman" w:hAnsi="Times New Roman" w:cs="Times New Roman"/>
          <w:lang w:val="en-GB"/>
        </w:rPr>
        <w:lastRenderedPageBreak/>
        <w:t>Fonte</w:t>
      </w:r>
      <w:r w:rsidR="00507856">
        <w:rPr>
          <w:rFonts w:ascii="Times New Roman" w:hAnsi="Times New Roman" w:cs="Times New Roman"/>
          <w:lang w:val="en-GB"/>
        </w:rPr>
        <w:t>: Huang et al. (2021)</w:t>
      </w:r>
    </w:p>
    <w:p w14:paraId="51E9DA74" w14:textId="77777777" w:rsidR="005B1B91" w:rsidRPr="00D4638F" w:rsidRDefault="005B1B91" w:rsidP="00507856">
      <w:pPr>
        <w:jc w:val="both"/>
        <w:rPr>
          <w:rFonts w:ascii="Times New Roman" w:hAnsi="Times New Roman" w:cs="Times New Roman"/>
        </w:rPr>
      </w:pPr>
    </w:p>
    <w:p w14:paraId="574BD314" w14:textId="7EFA8675" w:rsidR="008E2277" w:rsidRPr="00D4638F" w:rsidRDefault="00507856" w:rsidP="00507856">
      <w:pPr>
        <w:jc w:val="both"/>
        <w:rPr>
          <w:rFonts w:ascii="Times New Roman" w:hAnsi="Times New Roman" w:cs="Times New Roman"/>
          <w:b/>
          <w:bCs/>
        </w:rPr>
      </w:pPr>
      <w:r w:rsidRPr="00D4638F">
        <w:rPr>
          <w:rFonts w:ascii="Times New Roman" w:hAnsi="Times New Roman" w:cs="Times New Roman"/>
          <w:b/>
          <w:bCs/>
        </w:rPr>
        <w:t>Figur</w:t>
      </w:r>
      <w:r w:rsidR="008E2277" w:rsidRPr="00D4638F">
        <w:rPr>
          <w:rFonts w:ascii="Times New Roman" w:hAnsi="Times New Roman" w:cs="Times New Roman"/>
          <w:b/>
          <w:bCs/>
        </w:rPr>
        <w:t>a</w:t>
      </w:r>
      <w:r w:rsidRPr="00D4638F">
        <w:rPr>
          <w:rFonts w:ascii="Times New Roman" w:hAnsi="Times New Roman" w:cs="Times New Roman"/>
          <w:b/>
          <w:bCs/>
        </w:rPr>
        <w:t xml:space="preserve"> </w:t>
      </w:r>
      <w:r w:rsidR="00427B17" w:rsidRPr="00D4638F">
        <w:rPr>
          <w:rFonts w:ascii="Times New Roman" w:hAnsi="Times New Roman" w:cs="Times New Roman"/>
          <w:b/>
          <w:bCs/>
        </w:rPr>
        <w:t>3</w:t>
      </w:r>
      <w:r w:rsidRPr="00D4638F">
        <w:rPr>
          <w:rFonts w:ascii="Times New Roman" w:hAnsi="Times New Roman" w:cs="Times New Roman"/>
          <w:b/>
          <w:bCs/>
        </w:rPr>
        <w:t xml:space="preserve">: </w:t>
      </w:r>
      <w:r w:rsidR="008E2277" w:rsidRPr="00D4638F">
        <w:rPr>
          <w:rFonts w:ascii="Times New Roman" w:hAnsi="Times New Roman" w:cs="Times New Roman"/>
          <w:b/>
          <w:bCs/>
        </w:rPr>
        <w:t>Fattori organizzativi che favoriscono l'intrapreneurship</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85" w:type="dxa"/>
          <w:bottom w:w="85" w:type="dxa"/>
        </w:tblCellMar>
        <w:tblLook w:val="04A0" w:firstRow="1" w:lastRow="0" w:firstColumn="1" w:lastColumn="0" w:noHBand="0" w:noVBand="1"/>
      </w:tblPr>
      <w:tblGrid>
        <w:gridCol w:w="4417"/>
        <w:gridCol w:w="4417"/>
      </w:tblGrid>
      <w:tr w:rsidR="00507856" w:rsidRPr="00D4638F" w14:paraId="04E8EE53" w14:textId="77777777" w:rsidTr="00CA4AD7">
        <w:tc>
          <w:tcPr>
            <w:tcW w:w="4417" w:type="dxa"/>
            <w:tcBorders>
              <w:bottom w:val="single" w:sz="4" w:space="0" w:color="FFFFFF" w:themeColor="background1"/>
              <w:right w:val="single" w:sz="4" w:space="0" w:color="FFFFFF" w:themeColor="background1"/>
            </w:tcBorders>
            <w:shd w:val="clear" w:color="auto" w:fill="D0E3EC"/>
          </w:tcPr>
          <w:p w14:paraId="751A3D54" w14:textId="32AF5462" w:rsidR="008E2277" w:rsidRPr="00D4638F" w:rsidRDefault="008E2277" w:rsidP="008E2277">
            <w:pPr>
              <w:pStyle w:val="Listenabsatz"/>
              <w:numPr>
                <w:ilvl w:val="0"/>
                <w:numId w:val="4"/>
              </w:numPr>
              <w:rPr>
                <w:rFonts w:ascii="Microsoft Sans Serif" w:hAnsi="Microsoft Sans Serif" w:cs="Microsoft Sans Serif"/>
                <w:lang w:val="it-IT"/>
              </w:rPr>
            </w:pPr>
            <w:r w:rsidRPr="00D4638F">
              <w:rPr>
                <w:rFonts w:ascii="Microsoft Sans Serif" w:hAnsi="Microsoft Sans Serif" w:cs="Microsoft Sans Serif"/>
                <w:lang w:val="it-IT"/>
              </w:rPr>
              <w:t>supporto allo sviluppo e progettazione del lavoro</w:t>
            </w:r>
          </w:p>
          <w:p w14:paraId="4A8A608F" w14:textId="77777777" w:rsidR="008E2277" w:rsidRPr="00D4638F" w:rsidRDefault="008E2277" w:rsidP="00CA4AD7">
            <w:pPr>
              <w:numPr>
                <w:ilvl w:val="1"/>
                <w:numId w:val="4"/>
              </w:numPr>
              <w:rPr>
                <w:rFonts w:ascii="Microsoft Sans Serif" w:hAnsi="Microsoft Sans Serif" w:cs="Microsoft Sans Serif"/>
                <w:lang w:val="it-IT"/>
              </w:rPr>
            </w:pPr>
            <w:r w:rsidRPr="00D4638F">
              <w:rPr>
                <w:rFonts w:ascii="Microsoft Sans Serif" w:hAnsi="Microsoft Sans Serif" w:cs="Microsoft Sans Serif"/>
                <w:lang w:val="it-IT"/>
              </w:rPr>
              <w:t xml:space="preserve">supporto della direzione </w:t>
            </w:r>
          </w:p>
          <w:p w14:paraId="7E8CF61F" w14:textId="77777777" w:rsidR="008E2277" w:rsidRPr="00D4638F" w:rsidRDefault="008E2277" w:rsidP="00CA4AD7">
            <w:pPr>
              <w:numPr>
                <w:ilvl w:val="1"/>
                <w:numId w:val="4"/>
              </w:numPr>
              <w:rPr>
                <w:rFonts w:ascii="Microsoft Sans Serif" w:hAnsi="Microsoft Sans Serif" w:cs="Microsoft Sans Serif"/>
                <w:lang w:val="it-IT"/>
              </w:rPr>
            </w:pPr>
            <w:r w:rsidRPr="00D4638F">
              <w:rPr>
                <w:rFonts w:ascii="Microsoft Sans Serif" w:hAnsi="Microsoft Sans Serif" w:cs="Microsoft Sans Serif"/>
                <w:lang w:val="it-IT"/>
              </w:rPr>
              <w:t xml:space="preserve">discrezionalità del lavoro </w:t>
            </w:r>
          </w:p>
          <w:p w14:paraId="0CA40DD7" w14:textId="77777777" w:rsidR="008E2277" w:rsidRPr="00D4638F" w:rsidRDefault="008E2277" w:rsidP="00CA4AD7">
            <w:pPr>
              <w:numPr>
                <w:ilvl w:val="1"/>
                <w:numId w:val="4"/>
              </w:numPr>
              <w:rPr>
                <w:rFonts w:ascii="Microsoft Sans Serif" w:hAnsi="Microsoft Sans Serif" w:cs="Microsoft Sans Serif"/>
                <w:lang w:val="it-IT"/>
              </w:rPr>
            </w:pPr>
            <w:r w:rsidRPr="00D4638F">
              <w:rPr>
                <w:rFonts w:ascii="Microsoft Sans Serif" w:hAnsi="Microsoft Sans Serif" w:cs="Microsoft Sans Serif"/>
                <w:lang w:val="it-IT"/>
              </w:rPr>
              <w:t xml:space="preserve">coaching manageriale </w:t>
            </w:r>
          </w:p>
          <w:p w14:paraId="045E9A34" w14:textId="77777777" w:rsidR="008E2277" w:rsidRPr="00D4638F" w:rsidRDefault="008E2277" w:rsidP="00CA4AD7">
            <w:pPr>
              <w:numPr>
                <w:ilvl w:val="1"/>
                <w:numId w:val="4"/>
              </w:numPr>
              <w:rPr>
                <w:rFonts w:ascii="Microsoft Sans Serif" w:hAnsi="Microsoft Sans Serif" w:cs="Microsoft Sans Serif"/>
                <w:lang w:val="it-IT"/>
              </w:rPr>
            </w:pPr>
            <w:r w:rsidRPr="00D4638F">
              <w:rPr>
                <w:rFonts w:ascii="Microsoft Sans Serif" w:hAnsi="Microsoft Sans Serif" w:cs="Microsoft Sans Serif"/>
                <w:lang w:val="it-IT"/>
              </w:rPr>
              <w:t xml:space="preserve">consulenza e monitoraggio dello sviluppo </w:t>
            </w:r>
          </w:p>
          <w:p w14:paraId="6A8FA365" w14:textId="6164EA31" w:rsidR="00507856" w:rsidRPr="00D4638F" w:rsidRDefault="008E2277" w:rsidP="00CA4AD7">
            <w:pPr>
              <w:numPr>
                <w:ilvl w:val="1"/>
                <w:numId w:val="4"/>
              </w:numPr>
              <w:rPr>
                <w:rFonts w:ascii="Microsoft Sans Serif" w:hAnsi="Microsoft Sans Serif" w:cs="Microsoft Sans Serif"/>
                <w:lang w:val="it-IT"/>
              </w:rPr>
            </w:pPr>
            <w:r w:rsidRPr="00D4638F">
              <w:rPr>
                <w:rFonts w:ascii="Microsoft Sans Serif" w:hAnsi="Microsoft Sans Serif" w:cs="Microsoft Sans Serif"/>
                <w:lang w:val="it-IT"/>
              </w:rPr>
              <w:t>progettazione del lavoro e contesto lavorativo</w:t>
            </w:r>
          </w:p>
        </w:tc>
        <w:tc>
          <w:tcPr>
            <w:tcW w:w="4417" w:type="dxa"/>
            <w:tcBorders>
              <w:left w:val="single" w:sz="4" w:space="0" w:color="FFFFFF" w:themeColor="background1"/>
              <w:bottom w:val="single" w:sz="4" w:space="0" w:color="FFFFFF" w:themeColor="background1"/>
            </w:tcBorders>
            <w:shd w:val="clear" w:color="auto" w:fill="ECF4F8"/>
          </w:tcPr>
          <w:p w14:paraId="0BB8B50B" w14:textId="59B192A4" w:rsidR="008E2277" w:rsidRPr="00D4638F" w:rsidRDefault="008E2277" w:rsidP="008E2277">
            <w:pPr>
              <w:pStyle w:val="Listenabsatz"/>
              <w:numPr>
                <w:ilvl w:val="0"/>
                <w:numId w:val="4"/>
              </w:numPr>
              <w:rPr>
                <w:rFonts w:ascii="Microsoft Sans Serif" w:hAnsi="Microsoft Sans Serif" w:cs="Microsoft Sans Serif"/>
                <w:lang w:val="it-IT"/>
              </w:rPr>
            </w:pPr>
            <w:r w:rsidRPr="00D4638F">
              <w:rPr>
                <w:rFonts w:ascii="Microsoft Sans Serif" w:hAnsi="Microsoft Sans Serif" w:cs="Microsoft Sans Serif"/>
                <w:lang w:val="it-IT"/>
              </w:rPr>
              <w:t>disponibilità di risorse</w:t>
            </w:r>
          </w:p>
          <w:p w14:paraId="1BA2A382" w14:textId="77777777" w:rsidR="008E2277" w:rsidRPr="00D4638F" w:rsidRDefault="008E2277" w:rsidP="00CA4AD7">
            <w:pPr>
              <w:numPr>
                <w:ilvl w:val="1"/>
                <w:numId w:val="4"/>
              </w:numPr>
              <w:rPr>
                <w:rFonts w:ascii="Microsoft Sans Serif" w:hAnsi="Microsoft Sans Serif" w:cs="Microsoft Sans Serif"/>
                <w:lang w:val="it-IT"/>
              </w:rPr>
            </w:pPr>
            <w:r w:rsidRPr="00D4638F">
              <w:rPr>
                <w:rFonts w:ascii="Microsoft Sans Serif" w:hAnsi="Microsoft Sans Serif" w:cs="Microsoft Sans Serif"/>
                <w:lang w:val="it-IT"/>
              </w:rPr>
              <w:t xml:space="preserve">risorse finanziarie (ad es. premi) </w:t>
            </w:r>
          </w:p>
          <w:p w14:paraId="699F74F8" w14:textId="6075A0B2" w:rsidR="008E2277" w:rsidRPr="00D4638F" w:rsidRDefault="008E2277" w:rsidP="00CA4AD7">
            <w:pPr>
              <w:numPr>
                <w:ilvl w:val="1"/>
                <w:numId w:val="4"/>
              </w:numPr>
              <w:rPr>
                <w:rFonts w:ascii="Microsoft Sans Serif" w:hAnsi="Microsoft Sans Serif" w:cs="Microsoft Sans Serif"/>
                <w:lang w:val="it-IT"/>
              </w:rPr>
            </w:pPr>
            <w:r w:rsidRPr="00D4638F">
              <w:rPr>
                <w:rFonts w:ascii="Microsoft Sans Serif" w:hAnsi="Microsoft Sans Serif" w:cs="Microsoft Sans Serif"/>
                <w:lang w:val="it-IT"/>
              </w:rPr>
              <w:t xml:space="preserve">sistemi tecnologici </w:t>
            </w:r>
          </w:p>
          <w:p w14:paraId="21A6800F" w14:textId="75B987E6" w:rsidR="008E2277" w:rsidRPr="00D4638F" w:rsidRDefault="008E2277" w:rsidP="00CA4AD7">
            <w:pPr>
              <w:numPr>
                <w:ilvl w:val="1"/>
                <w:numId w:val="4"/>
              </w:numPr>
              <w:rPr>
                <w:rFonts w:ascii="Microsoft Sans Serif" w:hAnsi="Microsoft Sans Serif" w:cs="Microsoft Sans Serif"/>
                <w:lang w:val="it-IT"/>
              </w:rPr>
            </w:pPr>
            <w:r w:rsidRPr="00D4638F">
              <w:rPr>
                <w:rFonts w:ascii="Microsoft Sans Serif" w:hAnsi="Microsoft Sans Serif" w:cs="Microsoft Sans Serif"/>
                <w:lang w:val="it-IT"/>
              </w:rPr>
              <w:t xml:space="preserve">laboratori intraimprenditoriali </w:t>
            </w:r>
          </w:p>
          <w:p w14:paraId="1CEB42F0" w14:textId="6BB88A82" w:rsidR="008E2277" w:rsidRPr="00D4638F" w:rsidRDefault="008E2277" w:rsidP="00CA4AD7">
            <w:pPr>
              <w:numPr>
                <w:ilvl w:val="1"/>
                <w:numId w:val="4"/>
              </w:numPr>
              <w:rPr>
                <w:rFonts w:ascii="Microsoft Sans Serif" w:hAnsi="Microsoft Sans Serif" w:cs="Microsoft Sans Serif"/>
                <w:lang w:val="it-IT"/>
              </w:rPr>
            </w:pPr>
            <w:r w:rsidRPr="00D4638F">
              <w:rPr>
                <w:rFonts w:ascii="Microsoft Sans Serif" w:hAnsi="Microsoft Sans Serif" w:cs="Microsoft Sans Serif"/>
                <w:lang w:val="it-IT"/>
              </w:rPr>
              <w:t xml:space="preserve">conoscenze correlate </w:t>
            </w:r>
          </w:p>
          <w:p w14:paraId="4D0CF391" w14:textId="3136C333" w:rsidR="00507856" w:rsidRPr="00D4638F" w:rsidRDefault="008E2277" w:rsidP="00CA4AD7">
            <w:pPr>
              <w:numPr>
                <w:ilvl w:val="1"/>
                <w:numId w:val="4"/>
              </w:numPr>
              <w:rPr>
                <w:rFonts w:ascii="Microsoft Sans Serif" w:hAnsi="Microsoft Sans Serif" w:cs="Microsoft Sans Serif"/>
                <w:lang w:val="it-IT"/>
              </w:rPr>
            </w:pPr>
            <w:r w:rsidRPr="00D4638F">
              <w:rPr>
                <w:rFonts w:ascii="Microsoft Sans Serif" w:hAnsi="Microsoft Sans Serif" w:cs="Microsoft Sans Serif"/>
                <w:lang w:val="it-IT"/>
              </w:rPr>
              <w:t>capacità di innovazione</w:t>
            </w:r>
          </w:p>
        </w:tc>
      </w:tr>
      <w:tr w:rsidR="00507856" w:rsidRPr="00D4638F" w14:paraId="36BA9410" w14:textId="77777777" w:rsidTr="00CA4AD7">
        <w:tc>
          <w:tcPr>
            <w:tcW w:w="4417" w:type="dxa"/>
            <w:tcBorders>
              <w:top w:val="single" w:sz="4" w:space="0" w:color="FFFFFF" w:themeColor="background1"/>
              <w:right w:val="single" w:sz="4" w:space="0" w:color="FFFFFF" w:themeColor="background1"/>
            </w:tcBorders>
            <w:shd w:val="clear" w:color="auto" w:fill="ECF4F8"/>
          </w:tcPr>
          <w:p w14:paraId="770BA829" w14:textId="21B00070" w:rsidR="00507856" w:rsidRPr="00D4638F" w:rsidRDefault="008E2277" w:rsidP="00CA4AD7">
            <w:pPr>
              <w:numPr>
                <w:ilvl w:val="0"/>
                <w:numId w:val="4"/>
              </w:numPr>
              <w:rPr>
                <w:rFonts w:ascii="Microsoft Sans Serif" w:hAnsi="Microsoft Sans Serif" w:cs="Microsoft Sans Serif"/>
                <w:lang w:val="it-IT"/>
              </w:rPr>
            </w:pPr>
            <w:r w:rsidRPr="00D4638F">
              <w:rPr>
                <w:rFonts w:ascii="Microsoft Sans Serif" w:hAnsi="Microsoft Sans Serif" w:cs="Microsoft Sans Serif"/>
                <w:lang w:val="it-IT"/>
              </w:rPr>
              <w:t>stile manageriale</w:t>
            </w:r>
          </w:p>
          <w:p w14:paraId="1F1180F7" w14:textId="77777777" w:rsidR="008E2277" w:rsidRPr="00D4638F" w:rsidRDefault="008E2277" w:rsidP="008E2277">
            <w:pPr>
              <w:pStyle w:val="Listenabsatz"/>
              <w:numPr>
                <w:ilvl w:val="1"/>
                <w:numId w:val="4"/>
              </w:numPr>
              <w:rPr>
                <w:rFonts w:ascii="Microsoft Sans Serif" w:hAnsi="Microsoft Sans Serif" w:cs="Microsoft Sans Serif"/>
                <w:lang w:val="it-IT"/>
              </w:rPr>
            </w:pPr>
            <w:r w:rsidRPr="00D4638F">
              <w:rPr>
                <w:rFonts w:ascii="Microsoft Sans Serif" w:hAnsi="Microsoft Sans Serif" w:cs="Microsoft Sans Serif"/>
                <w:lang w:val="it-IT"/>
              </w:rPr>
              <w:t>inquadramento manageriale</w:t>
            </w:r>
          </w:p>
          <w:p w14:paraId="0D38CF0A" w14:textId="419227E6" w:rsidR="008E2277" w:rsidRPr="00D4638F" w:rsidRDefault="008E2277" w:rsidP="008E2277">
            <w:pPr>
              <w:pStyle w:val="Listenabsatz"/>
              <w:numPr>
                <w:ilvl w:val="1"/>
                <w:numId w:val="4"/>
              </w:numPr>
              <w:rPr>
                <w:rFonts w:ascii="Microsoft Sans Serif" w:hAnsi="Microsoft Sans Serif" w:cs="Microsoft Sans Serif"/>
                <w:lang w:val="it-IT"/>
              </w:rPr>
            </w:pPr>
            <w:r w:rsidRPr="00D4638F">
              <w:rPr>
                <w:rFonts w:ascii="Microsoft Sans Serif" w:hAnsi="Microsoft Sans Serif" w:cs="Microsoft Sans Serif"/>
                <w:lang w:val="it-IT"/>
              </w:rPr>
              <w:t>leadership trasformazionale</w:t>
            </w:r>
          </w:p>
          <w:p w14:paraId="1E1FB7BA" w14:textId="3233EDDC" w:rsidR="00507856" w:rsidRPr="00D4638F" w:rsidRDefault="008E2277" w:rsidP="008E2277">
            <w:pPr>
              <w:pStyle w:val="Listenabsatz"/>
              <w:numPr>
                <w:ilvl w:val="1"/>
                <w:numId w:val="4"/>
              </w:numPr>
              <w:rPr>
                <w:rFonts w:ascii="Microsoft Sans Serif" w:hAnsi="Microsoft Sans Serif" w:cs="Microsoft Sans Serif"/>
                <w:lang w:val="it-IT"/>
              </w:rPr>
            </w:pPr>
            <w:r w:rsidRPr="00D4638F">
              <w:rPr>
                <w:rFonts w:ascii="Microsoft Sans Serif" w:hAnsi="Microsoft Sans Serif" w:cs="Microsoft Sans Serif"/>
                <w:lang w:val="it-IT"/>
              </w:rPr>
              <w:t>ricettività manageriale</w:t>
            </w:r>
          </w:p>
        </w:tc>
        <w:tc>
          <w:tcPr>
            <w:tcW w:w="4417" w:type="dxa"/>
            <w:tcBorders>
              <w:top w:val="single" w:sz="4" w:space="0" w:color="FFFFFF" w:themeColor="background1"/>
              <w:left w:val="single" w:sz="4" w:space="0" w:color="FFFFFF" w:themeColor="background1"/>
            </w:tcBorders>
            <w:shd w:val="clear" w:color="auto" w:fill="D0E3EC"/>
          </w:tcPr>
          <w:p w14:paraId="41D81EE8" w14:textId="65539C70" w:rsidR="00507856" w:rsidRPr="00D4638F" w:rsidRDefault="008E2277" w:rsidP="00CA4AD7">
            <w:pPr>
              <w:numPr>
                <w:ilvl w:val="0"/>
                <w:numId w:val="4"/>
              </w:numPr>
              <w:rPr>
                <w:rFonts w:ascii="Microsoft Sans Serif" w:hAnsi="Microsoft Sans Serif" w:cs="Microsoft Sans Serif"/>
                <w:lang w:val="it-IT"/>
              </w:rPr>
            </w:pPr>
            <w:r w:rsidRPr="00D4638F">
              <w:rPr>
                <w:rFonts w:ascii="Microsoft Sans Serif" w:hAnsi="Microsoft Sans Serif" w:cs="Microsoft Sans Serif"/>
                <w:lang w:val="it-IT"/>
              </w:rPr>
              <w:t>cultura dell’innovazione</w:t>
            </w:r>
          </w:p>
          <w:p w14:paraId="1B2676EF" w14:textId="03E7790D" w:rsidR="00507856" w:rsidRPr="00D4638F" w:rsidRDefault="00507856" w:rsidP="00CA4AD7">
            <w:pPr>
              <w:numPr>
                <w:ilvl w:val="1"/>
                <w:numId w:val="4"/>
              </w:numPr>
              <w:rPr>
                <w:rFonts w:ascii="Microsoft Sans Serif" w:hAnsi="Microsoft Sans Serif" w:cs="Microsoft Sans Serif"/>
                <w:lang w:val="it-IT"/>
              </w:rPr>
            </w:pPr>
            <w:r w:rsidRPr="00D4638F">
              <w:rPr>
                <w:rFonts w:ascii="Microsoft Sans Serif" w:hAnsi="Microsoft Sans Serif" w:cs="Microsoft Sans Serif"/>
                <w:lang w:val="it-IT"/>
              </w:rPr>
              <w:t>autonom</w:t>
            </w:r>
            <w:r w:rsidR="008E2277" w:rsidRPr="00D4638F">
              <w:rPr>
                <w:rFonts w:ascii="Microsoft Sans Serif" w:hAnsi="Microsoft Sans Serif" w:cs="Microsoft Sans Serif"/>
                <w:lang w:val="it-IT"/>
              </w:rPr>
              <w:t>ia</w:t>
            </w:r>
          </w:p>
          <w:p w14:paraId="2DAD81B2" w14:textId="7EE768A2" w:rsidR="00507856" w:rsidRPr="00D4638F" w:rsidRDefault="008E2277" w:rsidP="00CA4AD7">
            <w:pPr>
              <w:numPr>
                <w:ilvl w:val="1"/>
                <w:numId w:val="4"/>
              </w:numPr>
              <w:rPr>
                <w:rFonts w:ascii="Microsoft Sans Serif" w:hAnsi="Microsoft Sans Serif" w:cs="Microsoft Sans Serif"/>
                <w:lang w:val="it-IT"/>
              </w:rPr>
            </w:pPr>
            <w:r w:rsidRPr="00D4638F">
              <w:rPr>
                <w:rFonts w:ascii="Microsoft Sans Serif" w:hAnsi="Microsoft Sans Serif" w:cs="Microsoft Sans Serif"/>
                <w:lang w:val="it-IT"/>
              </w:rPr>
              <w:t>tolleranza al fallimento</w:t>
            </w:r>
          </w:p>
          <w:p w14:paraId="6BE6ACD7" w14:textId="77777777" w:rsidR="008E2277" w:rsidRPr="00D4638F" w:rsidRDefault="008E2277" w:rsidP="00CA4AD7">
            <w:pPr>
              <w:numPr>
                <w:ilvl w:val="1"/>
                <w:numId w:val="4"/>
              </w:numPr>
              <w:rPr>
                <w:rFonts w:ascii="Microsoft Sans Serif" w:hAnsi="Microsoft Sans Serif" w:cs="Microsoft Sans Serif"/>
                <w:lang w:val="it-IT"/>
              </w:rPr>
            </w:pPr>
            <w:r w:rsidRPr="00D4638F">
              <w:rPr>
                <w:rFonts w:ascii="Microsoft Sans Serif" w:hAnsi="Microsoft Sans Serif" w:cs="Microsoft Sans Serif"/>
                <w:lang w:val="it-IT"/>
              </w:rPr>
              <w:t xml:space="preserve">incoraggiamento dell'assunzione di rischi </w:t>
            </w:r>
          </w:p>
          <w:p w14:paraId="0A3BE486" w14:textId="720DE91F" w:rsidR="00507856" w:rsidRPr="00D4638F" w:rsidRDefault="008E2277" w:rsidP="00CA4AD7">
            <w:pPr>
              <w:numPr>
                <w:ilvl w:val="1"/>
                <w:numId w:val="4"/>
              </w:numPr>
              <w:rPr>
                <w:rFonts w:ascii="Microsoft Sans Serif" w:hAnsi="Microsoft Sans Serif" w:cs="Microsoft Sans Serif"/>
                <w:lang w:val="it-IT"/>
              </w:rPr>
            </w:pPr>
            <w:r w:rsidRPr="00D4638F">
              <w:rPr>
                <w:rFonts w:ascii="Microsoft Sans Serif" w:hAnsi="Microsoft Sans Serif" w:cs="Microsoft Sans Serif"/>
                <w:lang w:val="it-IT"/>
              </w:rPr>
              <w:t xml:space="preserve">estensione </w:t>
            </w:r>
            <w:r w:rsidR="001B57DA">
              <w:rPr>
                <w:rFonts w:ascii="Microsoft Sans Serif" w:hAnsi="Microsoft Sans Serif" w:cs="Microsoft Sans Serif"/>
                <w:lang w:val="it-IT"/>
              </w:rPr>
              <w:t>del network</w:t>
            </w:r>
            <w:r w:rsidRPr="00D4638F">
              <w:rPr>
                <w:rFonts w:ascii="Microsoft Sans Serif" w:hAnsi="Microsoft Sans Serif" w:cs="Microsoft Sans Serif"/>
                <w:lang w:val="it-IT"/>
              </w:rPr>
              <w:t xml:space="preserve"> individuale</w:t>
            </w:r>
          </w:p>
        </w:tc>
      </w:tr>
    </w:tbl>
    <w:p w14:paraId="2ECF0A2C" w14:textId="7510A2A8" w:rsidR="00507856" w:rsidRDefault="008E2277" w:rsidP="00507856">
      <w:pPr>
        <w:jc w:val="both"/>
        <w:rPr>
          <w:rFonts w:ascii="Times New Roman" w:hAnsi="Times New Roman" w:cs="Times New Roman"/>
          <w:lang w:val="en-GB"/>
        </w:rPr>
      </w:pPr>
      <w:r>
        <w:rPr>
          <w:rFonts w:ascii="Times New Roman" w:hAnsi="Times New Roman" w:cs="Times New Roman"/>
          <w:lang w:val="en-GB"/>
        </w:rPr>
        <w:t>Fonte</w:t>
      </w:r>
      <w:r w:rsidR="00507856">
        <w:rPr>
          <w:rFonts w:ascii="Times New Roman" w:hAnsi="Times New Roman" w:cs="Times New Roman"/>
          <w:lang w:val="en-GB"/>
        </w:rPr>
        <w:t>: Huang et al. (2021)</w:t>
      </w:r>
    </w:p>
    <w:p w14:paraId="57C60416" w14:textId="77777777" w:rsidR="00507856" w:rsidRDefault="00507856" w:rsidP="00507856">
      <w:pPr>
        <w:spacing w:line="360" w:lineRule="auto"/>
        <w:jc w:val="both"/>
        <w:rPr>
          <w:rFonts w:ascii="Times New Roman" w:hAnsi="Times New Roman" w:cs="Times New Roman"/>
          <w:lang w:val="en-GB"/>
        </w:rPr>
      </w:pPr>
    </w:p>
    <w:p w14:paraId="3679C44C" w14:textId="7B4C6349" w:rsidR="0088146E" w:rsidRPr="00EE5094" w:rsidRDefault="00EE5094" w:rsidP="00507856">
      <w:pPr>
        <w:spacing w:line="360" w:lineRule="auto"/>
        <w:jc w:val="both"/>
        <w:rPr>
          <w:rFonts w:ascii="Times New Roman" w:hAnsi="Times New Roman" w:cs="Times New Roman"/>
        </w:rPr>
      </w:pPr>
      <w:r w:rsidRPr="00EE5094">
        <w:rPr>
          <w:rFonts w:ascii="Times New Roman" w:hAnsi="Times New Roman" w:cs="Times New Roman"/>
        </w:rPr>
        <w:t>Deprez et al. (2018) propongono un sistema basato su un modello per alimentare la cultura intrapreneurial</w:t>
      </w:r>
      <w:r>
        <w:rPr>
          <w:rFonts w:ascii="Times New Roman" w:hAnsi="Times New Roman" w:cs="Times New Roman"/>
        </w:rPr>
        <w:t>e</w:t>
      </w:r>
      <w:r w:rsidRPr="00EE5094">
        <w:rPr>
          <w:rFonts w:ascii="Times New Roman" w:hAnsi="Times New Roman" w:cs="Times New Roman"/>
        </w:rPr>
        <w:t>, in cui la prima fase coinvolge pochi dipendenti motivati a osservare le mutevoli esigenze dei clienti, i cambiamenti del mercato e a cercare soluzioni. Per trovare e realizzare innovazioni è necessario un livello crescente di autonomia e di potere decisionale. Questi possono essere forniti dai leader del team, oltre a promuovere l'iniziativa personale. Il feedback su ciò che sta accadendo con la sua idea e l'offerta di continuare a lavorare sulla sua idea è essenziale per la motivazione e può facilitare ulteriori idee. Infine, è necessario definire perché l'organizzazione vuole aumentare l'intrapreneurship e con quale capacità. Partendo da qui, la seconda fase del modello prevede l'incentivazione su larga scala dell'intrapreneurship. Qui l'enfasi è posta sugli sforzi pionieristici del top management per comunicare l'opportunità dell'intrapreneurship, l'abbassamento delle barriere e la formalizzazione della comunicazione e della presentazione delle idee. Anche una cultura equa favorisce l'intrapreneurship, poiché gli intrapreneur vorrebbero essere trattati in modo umano ed equo. La fase finale del modello prevede il mantenimento del livello desiderato di intrapreneurship. Anche in questo caso l'attenzione è rivolta all'autonomia, alle ricompense, alla disponibilità di tempo, al sostegno della direzione e ai limiti posti alla portata di un'iniziativa.</w:t>
      </w:r>
    </w:p>
    <w:p w14:paraId="07D7C279" w14:textId="77777777" w:rsidR="00EE5094" w:rsidRPr="00EE5094" w:rsidRDefault="00EE5094" w:rsidP="00507856">
      <w:pPr>
        <w:spacing w:line="360" w:lineRule="auto"/>
        <w:jc w:val="both"/>
        <w:rPr>
          <w:rFonts w:ascii="Times New Roman" w:hAnsi="Times New Roman" w:cs="Times New Roman"/>
        </w:rPr>
      </w:pPr>
    </w:p>
    <w:p w14:paraId="306D00EE" w14:textId="27FF6DBC" w:rsidR="0088146E" w:rsidRPr="00EE5094" w:rsidRDefault="00EE5094" w:rsidP="0088146E">
      <w:pPr>
        <w:spacing w:line="360" w:lineRule="auto"/>
        <w:jc w:val="both"/>
        <w:rPr>
          <w:rFonts w:ascii="Times New Roman" w:hAnsi="Times New Roman" w:cs="Times New Roman"/>
        </w:rPr>
      </w:pPr>
      <w:r w:rsidRPr="00EE5094">
        <w:rPr>
          <w:rFonts w:ascii="Times New Roman" w:hAnsi="Times New Roman" w:cs="Times New Roman"/>
        </w:rPr>
        <w:t>Nella creazione di un ambiente favorevole all'intrapreneur, la leadership (in particolare la leadership trasformazionale) e la capacità di motivare i subordinati a essere proattivi, creativi e produttivi giocano un ruolo importante. La leadership contribuisce a risolvere i problemi aziendali influenzando e incoraggiando i dipendenti ad analizzare i problemi da diverse angolazioni e a pensare a soluzioni nuove e creative. Le soluzioni nuove e creative sono strettamente correlate alla conoscenza: le nuove intuizioni derivano da nuove conoscenze, il che pone la gestione della conoscenza al centro dell'attenzione di molte aziende, ma anche delle ricerche. La conoscenza può essere acquisita all'esterno ma anche creata all'interno dell'azienda. Le organizzazioni dovrebbero sforzarsi di acquisire quanta più conoscenza possibile, indipendentemente dalla sua fonte, poiché hanno successo quelle imprese che generano continuamente nuova conoscenza, la diffondono e la integrano efficacemente nelle loro pratiche di lavoro.</w:t>
      </w:r>
    </w:p>
    <w:p w14:paraId="5BDD6AAA" w14:textId="77777777" w:rsidR="00EE5094" w:rsidRPr="0053590A" w:rsidRDefault="00EE5094" w:rsidP="0088146E">
      <w:pPr>
        <w:spacing w:line="360" w:lineRule="auto"/>
        <w:jc w:val="both"/>
        <w:rPr>
          <w:rFonts w:ascii="Times New Roman" w:hAnsi="Times New Roman" w:cs="Times New Roman"/>
        </w:rPr>
      </w:pPr>
    </w:p>
    <w:p w14:paraId="01FB1590" w14:textId="5473E012" w:rsidR="0088146E" w:rsidRPr="0053590A" w:rsidRDefault="00EE5094" w:rsidP="00507856">
      <w:pPr>
        <w:spacing w:line="360" w:lineRule="auto"/>
        <w:jc w:val="both"/>
        <w:rPr>
          <w:rFonts w:ascii="Times New Roman" w:hAnsi="Times New Roman" w:cs="Times New Roman"/>
        </w:rPr>
      </w:pPr>
      <w:r w:rsidRPr="00EE5094">
        <w:rPr>
          <w:rFonts w:ascii="Times New Roman" w:hAnsi="Times New Roman" w:cs="Times New Roman"/>
        </w:rPr>
        <w:t>Moriano et al. (2014) introducono una distinzione tra leadership trasformazionale, transazionale e passiva-evitante. La prima consiste in motivazione ispirativa, influenza idealizzata (attribuita e comportamentale), considerazione personalizzata e stimolazione intellettuale.  Lo stile di leadership transazionale è definito da strutture e ruoli chiari, in modo che i subordinati possano raggiungere gli obiettivi. La leadership passiva-evitante è caratterizzata dal laissez-faire e dalla gestione passiva in deroga, che include azioni correttive. Questi leader passivi evitano accordi specifici o non formulano aspettative chiare. Lo studio dimostra che la leadership trasformazionale crea le circostanze manageriali più favorevoli all'intrapreneurship. Al contrario, la leadership transazionale ha un effetto negativo sul comportamento intraimprenditoriale, perché questo stile di leadership porta a una motivazione estrinseca. I dipendenti sono meno disposti a sviluppare idee innovative e non fanno più di quanto richiesto.  Inoltre, gli autori dimostrano che non esiste una relazione significativa tra la leadership passiva-evitante e l'intrapreneurship. In sintesi, la condivisione della missione, la fornitura di mentoring o coaching, l'incoraggiamento di nuovi modi di pensare, la fiducia sono tutti modi abbastanza efficaci per i manager di incoraggiare il comportamento intrapreneuriale</w:t>
      </w:r>
      <w:r w:rsidRPr="0053590A">
        <w:rPr>
          <w:rFonts w:ascii="Times New Roman" w:hAnsi="Times New Roman" w:cs="Times New Roman"/>
        </w:rPr>
        <w:t>.</w:t>
      </w:r>
    </w:p>
    <w:p w14:paraId="18993825" w14:textId="77777777" w:rsidR="00EE5094" w:rsidRPr="0053590A" w:rsidRDefault="00EE5094" w:rsidP="00507856">
      <w:pPr>
        <w:spacing w:line="360" w:lineRule="auto"/>
        <w:jc w:val="both"/>
        <w:rPr>
          <w:rFonts w:ascii="Times New Roman" w:hAnsi="Times New Roman" w:cs="Times New Roman"/>
        </w:rPr>
      </w:pPr>
    </w:p>
    <w:p w14:paraId="0FE557B1" w14:textId="5A70436C" w:rsidR="005B1B91" w:rsidRPr="00EE5094" w:rsidRDefault="00EE5094" w:rsidP="00507856">
      <w:pPr>
        <w:spacing w:line="360" w:lineRule="auto"/>
        <w:jc w:val="both"/>
        <w:rPr>
          <w:rFonts w:ascii="Times New Roman" w:hAnsi="Times New Roman" w:cs="Times New Roman"/>
        </w:rPr>
      </w:pPr>
      <w:r w:rsidRPr="00EE5094">
        <w:rPr>
          <w:rFonts w:ascii="Times New Roman" w:hAnsi="Times New Roman" w:cs="Times New Roman"/>
        </w:rPr>
        <w:t>Pérez.de-Lema et al. (2017) individuano nel lavoro di squadra il fattore culturale più apprezzato dell'intrapreneurship, seguito dalla tolleranza al rischio, dai compensi e dagli incentivi, dall'autonomia dei lavoratori e dal supporto del management e dalla flessibilità. Esaminano come i diversi fattori della cultura intraimprenditoriale (autonomia, tolleranza agli errori e ai rischi, compensi e ricompense, lavoro di squadra, supporto manageriale e flessibilità nella cultura organizzativa) influenzino l'innovazione di prodotto, di processo e di gestione. La cultura della tolleranza al rischio, le ricompense e gli incentivi, il lavoro di squadra e il supporto manageriale e una cultura flessibile hanno un impatto positivo sull'innovazione di prodotto, di processo e di gestione. Prada-Ospina (2017) definiscono l'imprenditorialità aziendale (intrapreneurship) come uno strumento di miglioramento organizzativo. Dimostrano che le seguenti variabili dell'imprenditorialità individuale e organizzativa hanno un impatto positivo sul miglioramento organizzativo e sulla performance aziendale: leadership, pianificazione strategica, clima lavorativo, opzioni di miglioramento, innovazione, incidenza del clima lavorativo e risoluzione dei problemi.</w:t>
      </w:r>
    </w:p>
    <w:p w14:paraId="28114219" w14:textId="77777777" w:rsidR="00EE5094" w:rsidRPr="0053590A" w:rsidRDefault="00EE5094" w:rsidP="00507856">
      <w:pPr>
        <w:spacing w:line="360" w:lineRule="auto"/>
        <w:jc w:val="both"/>
        <w:rPr>
          <w:rFonts w:ascii="Times New Roman" w:hAnsi="Times New Roman" w:cs="Times New Roman"/>
        </w:rPr>
      </w:pPr>
    </w:p>
    <w:p w14:paraId="0FF768E9" w14:textId="62EFFA03" w:rsidR="00EE5094" w:rsidRPr="00EE5094" w:rsidRDefault="00EE5094" w:rsidP="00FD28F4">
      <w:pPr>
        <w:spacing w:line="360" w:lineRule="auto"/>
        <w:jc w:val="both"/>
        <w:rPr>
          <w:rFonts w:ascii="Times New Roman" w:hAnsi="Times New Roman" w:cs="Times New Roman"/>
        </w:rPr>
      </w:pPr>
      <w:r w:rsidRPr="00EE5094">
        <w:rPr>
          <w:rFonts w:ascii="Times New Roman" w:hAnsi="Times New Roman" w:cs="Times New Roman"/>
        </w:rPr>
        <w:t xml:space="preserve">Mentre le grandi organizzazioni dispongono delle risorse necessarie per sostenere i processi di intrapreneurship, le piccole imprese (PMI) non dispongono di quelle operative e tecniche. Nonostante gli sforzi delle imprese per far leva sull'innovazione dei propri dipendenti, le infrastrutture per le PMI, come i sistemi di intrapreneurship digitale, sono poco sviluppate. A causa della necessità di compiti e scadenze specifiche e della mancanza di supporto, molte organizzazioni più piccole hanno difficoltà a incorporare il concetto di intrapreneurship nella routine di lavoro quotidiana. Inoltre, Huang et al. (2021) hanno individuato che un sistema informatico per la raccolta e lo sviluppo di tali idee è essenziale. Tuttavia, manca ancora un buon software; le PMI, in particolare, non hanno le capacità, gli esperti e il denaro per investire nello sviluppo di un tale sistema. Ulteriori ricerche dovrebbero essere intraprese per trovare modi più efficaci dal punto di vista dei costi per raccogliere e condividere tali idee, soprattutto per le PMI con minori risorse. Draeger-Ernst (2003) sottolinea anche l'approccio integrativo </w:t>
      </w:r>
      <w:r w:rsidRPr="00EE5094">
        <w:rPr>
          <w:rFonts w:ascii="Times New Roman" w:hAnsi="Times New Roman" w:cs="Times New Roman"/>
        </w:rPr>
        <w:lastRenderedPageBreak/>
        <w:t>necessario per incoraggiare l'intrapreneurship. Gli autori hanno definito come rilevanti per questo obiettivo i processi di gestione e le aree strutturali e di contenuto.</w:t>
      </w:r>
    </w:p>
    <w:p w14:paraId="7B28B154" w14:textId="6327D016" w:rsidR="005851D4" w:rsidRPr="0053590A" w:rsidRDefault="005851D4" w:rsidP="005851D4">
      <w:pPr>
        <w:rPr>
          <w:rFonts w:ascii="Times New Roman" w:hAnsi="Times New Roman" w:cs="Times New Roman"/>
        </w:rPr>
      </w:pPr>
    </w:p>
    <w:p w14:paraId="457FB0DC" w14:textId="491E3837" w:rsidR="005851D4" w:rsidRPr="00EE5094" w:rsidRDefault="00D242AB" w:rsidP="005851D4">
      <w:pPr>
        <w:pStyle w:val="Listenabsatz"/>
        <w:numPr>
          <w:ilvl w:val="0"/>
          <w:numId w:val="2"/>
        </w:numPr>
        <w:rPr>
          <w:rFonts w:ascii="Times New Roman" w:hAnsi="Times New Roman" w:cs="Times New Roman"/>
          <w:b/>
          <w:bCs/>
          <w:color w:val="0070C0"/>
          <w:sz w:val="28"/>
          <w:szCs w:val="28"/>
        </w:rPr>
      </w:pPr>
      <w:r w:rsidRPr="00EE5094">
        <w:rPr>
          <w:rFonts w:ascii="Times New Roman" w:hAnsi="Times New Roman" w:cs="Times New Roman"/>
          <w:b/>
          <w:bCs/>
          <w:color w:val="0070C0"/>
          <w:sz w:val="28"/>
          <w:szCs w:val="28"/>
        </w:rPr>
        <w:t>Modelli di gestione dell’intrapreneurship</w:t>
      </w:r>
    </w:p>
    <w:p w14:paraId="3BB13250" w14:textId="6AADA310" w:rsidR="00122429" w:rsidRDefault="00122429" w:rsidP="00122429">
      <w:pPr>
        <w:rPr>
          <w:rFonts w:ascii="Times New Roman" w:hAnsi="Times New Roman" w:cs="Times New Roman"/>
          <w:lang w:val="en-GB"/>
        </w:rPr>
      </w:pPr>
    </w:p>
    <w:p w14:paraId="6024A893" w14:textId="6569B59A" w:rsidR="006E3C4C" w:rsidRPr="00EE5094" w:rsidRDefault="00EE5094" w:rsidP="006E3C4C">
      <w:pPr>
        <w:spacing w:line="360" w:lineRule="auto"/>
        <w:jc w:val="both"/>
        <w:rPr>
          <w:rFonts w:ascii="Times New Roman" w:hAnsi="Times New Roman" w:cs="Times New Roman"/>
        </w:rPr>
      </w:pPr>
      <w:r w:rsidRPr="00EE5094">
        <w:rPr>
          <w:rFonts w:ascii="Times New Roman" w:hAnsi="Times New Roman" w:cs="Times New Roman"/>
        </w:rPr>
        <w:t>Per un periodo di tempo considerevole, l'imprenditorialità è stata simbolo di realizzazione, slancio, ambizione e status economico. La maggior parte di questi attributi può essere classificata come talento imprenditoriale.  L'intrapreneurship, invece, sta rapidamente soppiantando l'imprenditorialità tradizionale. Si tratta di un approccio più etico alla realizzazione dei piani, che non si preoccupa esclusivamente del guadagno economico o del denaro una tantum. Si concentra sulla redditività a lungo termine e sull'etica dell'impresa. Promuove l'imprenditorialità etica, in contrapposizione all'ottenimento del successo a spese o allo sfruttamento di altri. L'intrapreneurship ha molte sfaccettature diverse ed è saldamente radicata nel mondo digitale in cui viviamo. Crea possibilità che vanno oltre i nostri più grandi pensieri. Che si tratti di una grande o di una piccola azienda, l'intrapreneurship è il metodo più unico e creativo per spingere un'azienda verso la grandezza.</w:t>
      </w:r>
    </w:p>
    <w:p w14:paraId="06FF8D67" w14:textId="77777777" w:rsidR="00EE5094" w:rsidRPr="0053590A" w:rsidRDefault="00EE5094" w:rsidP="006E3C4C">
      <w:pPr>
        <w:spacing w:line="360" w:lineRule="auto"/>
        <w:jc w:val="both"/>
        <w:rPr>
          <w:rFonts w:ascii="Times New Roman" w:hAnsi="Times New Roman" w:cs="Times New Roman"/>
        </w:rPr>
      </w:pPr>
    </w:p>
    <w:p w14:paraId="007F775B" w14:textId="1D1AC551" w:rsidR="00EE5094" w:rsidRPr="00EE5094" w:rsidRDefault="00EE5094" w:rsidP="008B3856">
      <w:pPr>
        <w:spacing w:line="360" w:lineRule="auto"/>
        <w:jc w:val="both"/>
        <w:rPr>
          <w:rFonts w:ascii="Times New Roman" w:hAnsi="Times New Roman" w:cs="Times New Roman"/>
        </w:rPr>
      </w:pPr>
      <w:r w:rsidRPr="00EE5094">
        <w:rPr>
          <w:rFonts w:ascii="Times New Roman" w:hAnsi="Times New Roman" w:cs="Times New Roman"/>
        </w:rPr>
        <w:t>Wolcott e Lippitz hanno apportato un contributo significativo nel campo dell'intrapreneurship proponendo quattro modelli dopo aver studiato organizzazioni ben note che hanno tratto il massimo vantaggio dall'intrapreneurship (2007). Questi quattro modelli di intrapreneurship possono essere distinti secondo due dimensioni: La proprietà organizzativa è la prima dimensione: Chi, all'interno dell'azienda, ha la responsabilità dello sviluppo di nuove attività? Tale responsabilità può essere concentrata in un certo gruppo o essere dispersa in tutta l'organizzazione. La seconda è l'autorità sulle risorse: Esiste un budget riservato all'intrapreneurship o le nuove idee aziendali vengono sponsorizzate caso per caso attingendo al budget della divisione o dell'azienda? Ne derivano i seguenti modelli:</w:t>
      </w:r>
    </w:p>
    <w:p w14:paraId="3FF82658" w14:textId="77777777" w:rsidR="00EE5094" w:rsidRDefault="00EE5094" w:rsidP="008B3856">
      <w:pPr>
        <w:spacing w:line="360" w:lineRule="auto"/>
        <w:jc w:val="both"/>
        <w:rPr>
          <w:rFonts w:ascii="Times New Roman" w:hAnsi="Times New Roman" w:cs="Times New Roman"/>
          <w:lang w:val="en-GB"/>
        </w:rPr>
      </w:pPr>
    </w:p>
    <w:p w14:paraId="5A469D73" w14:textId="77777777" w:rsidR="00FD5A7C" w:rsidRDefault="00FD5A7C" w:rsidP="008B3856">
      <w:pPr>
        <w:spacing w:line="360" w:lineRule="auto"/>
        <w:jc w:val="both"/>
        <w:rPr>
          <w:rFonts w:ascii="Times New Roman" w:hAnsi="Times New Roman" w:cs="Times New Roman"/>
          <w:lang w:val="en-GB"/>
        </w:rPr>
      </w:pPr>
    </w:p>
    <w:p w14:paraId="1690CFBF" w14:textId="77777777" w:rsidR="00FD5A7C" w:rsidRDefault="00FD5A7C" w:rsidP="008B3856">
      <w:pPr>
        <w:spacing w:line="360" w:lineRule="auto"/>
        <w:jc w:val="both"/>
        <w:rPr>
          <w:rFonts w:ascii="Times New Roman" w:hAnsi="Times New Roman" w:cs="Times New Roman"/>
          <w:lang w:val="en-GB"/>
        </w:rPr>
      </w:pPr>
    </w:p>
    <w:p w14:paraId="2BC2CDE4" w14:textId="77777777" w:rsidR="00FD5A7C" w:rsidRPr="008B3856" w:rsidRDefault="00FD5A7C" w:rsidP="008B3856">
      <w:pPr>
        <w:spacing w:line="360" w:lineRule="auto"/>
        <w:jc w:val="both"/>
        <w:rPr>
          <w:rFonts w:ascii="Times New Roman" w:hAnsi="Times New Roman" w:cs="Times New Roman"/>
          <w:lang w:val="en-GB"/>
        </w:rPr>
      </w:pPr>
    </w:p>
    <w:p w14:paraId="6AD43142" w14:textId="6347497F" w:rsidR="00A7487C" w:rsidRPr="008B3856" w:rsidRDefault="008B3856" w:rsidP="00A7487C">
      <w:pPr>
        <w:spacing w:line="360" w:lineRule="auto"/>
        <w:jc w:val="both"/>
        <w:rPr>
          <w:rFonts w:ascii="Times New Roman" w:hAnsi="Times New Roman" w:cs="Times New Roman"/>
          <w:b/>
          <w:bCs/>
          <w:lang w:val="en-GB"/>
        </w:rPr>
      </w:pPr>
      <w:r w:rsidRPr="008B3856">
        <w:rPr>
          <w:rFonts w:ascii="Times New Roman" w:hAnsi="Times New Roman" w:cs="Times New Roman"/>
          <w:lang w:val="en-GB"/>
        </w:rPr>
        <w:lastRenderedPageBreak/>
        <w:t xml:space="preserve"> </w:t>
      </w:r>
      <w:r w:rsidR="00A7487C" w:rsidRPr="008B3856">
        <w:rPr>
          <w:rFonts w:ascii="Times New Roman" w:hAnsi="Times New Roman" w:cs="Times New Roman"/>
          <w:b/>
          <w:bCs/>
          <w:lang w:val="en-GB"/>
        </w:rPr>
        <w:t>Figur</w:t>
      </w:r>
      <w:r w:rsidR="00D242AB">
        <w:rPr>
          <w:rFonts w:ascii="Times New Roman" w:hAnsi="Times New Roman" w:cs="Times New Roman"/>
          <w:b/>
          <w:bCs/>
          <w:lang w:val="en-GB"/>
        </w:rPr>
        <w:t>a</w:t>
      </w:r>
      <w:r w:rsidR="00A7487C" w:rsidRPr="008B3856">
        <w:rPr>
          <w:rFonts w:ascii="Times New Roman" w:hAnsi="Times New Roman" w:cs="Times New Roman"/>
          <w:b/>
          <w:bCs/>
          <w:lang w:val="en-GB"/>
        </w:rPr>
        <w:t xml:space="preserve"> </w:t>
      </w:r>
      <w:r w:rsidR="0083571A">
        <w:rPr>
          <w:rFonts w:ascii="Times New Roman" w:hAnsi="Times New Roman" w:cs="Times New Roman"/>
          <w:b/>
          <w:bCs/>
          <w:lang w:val="en-GB"/>
        </w:rPr>
        <w:t>4</w:t>
      </w:r>
      <w:r w:rsidR="00A7487C" w:rsidRPr="008B3856">
        <w:rPr>
          <w:rFonts w:ascii="Times New Roman" w:hAnsi="Times New Roman" w:cs="Times New Roman"/>
          <w:b/>
          <w:bCs/>
          <w:lang w:val="en-GB"/>
        </w:rPr>
        <w:t xml:space="preserve">: </w:t>
      </w:r>
      <w:r w:rsidR="00D242AB" w:rsidRPr="00D242AB">
        <w:rPr>
          <w:rFonts w:ascii="Times New Roman" w:hAnsi="Times New Roman" w:cs="Times New Roman"/>
          <w:b/>
          <w:bCs/>
          <w:lang w:val="en-GB"/>
        </w:rPr>
        <w:t>Modelli di gestione intraimprenditoriale</w:t>
      </w:r>
    </w:p>
    <w:p w14:paraId="26AC8BDF" w14:textId="6972AE54" w:rsidR="008B3856" w:rsidRPr="008B3856" w:rsidRDefault="008B3856" w:rsidP="008B3856">
      <w:pPr>
        <w:spacing w:line="360" w:lineRule="auto"/>
        <w:jc w:val="both"/>
        <w:rPr>
          <w:rFonts w:ascii="Times New Roman" w:hAnsi="Times New Roman" w:cs="Times New Roman"/>
          <w:lang w:val="en-GB"/>
        </w:rPr>
      </w:pPr>
    </w:p>
    <w:p w14:paraId="447EBE02" w14:textId="77777777" w:rsidR="008B3856" w:rsidRPr="008B3856" w:rsidRDefault="008B3856" w:rsidP="008B3856">
      <w:pPr>
        <w:spacing w:line="360" w:lineRule="auto"/>
        <w:jc w:val="both"/>
        <w:rPr>
          <w:rFonts w:ascii="Times New Roman" w:hAnsi="Times New Roman" w:cs="Times New Roman"/>
          <w:lang w:val="en-GB"/>
        </w:rPr>
      </w:pPr>
      <w:r w:rsidRPr="008B3856">
        <w:rPr>
          <w:rFonts w:ascii="Times New Roman" w:hAnsi="Times New Roman" w:cs="Times New Roman"/>
          <w:noProof/>
          <w:lang w:val="en-GB"/>
        </w:rPr>
        <w:drawing>
          <wp:inline distT="0" distB="0" distL="0" distR="0" wp14:anchorId="159874B2" wp14:editId="14C18B09">
            <wp:extent cx="3714750" cy="2834828"/>
            <wp:effectExtent l="0" t="0" r="0" b="3810"/>
            <wp:docPr id="25" name="Bildobjekt 25" descr="En bild som visar text&#10;&#10;Automatiskt genererad beskrivni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3" descr="En bild som visar text&#10;&#10;Automatiskt genererad beskrivning">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726096" cy="2843487"/>
                    </a:xfrm>
                    <a:prstGeom prst="rect">
                      <a:avLst/>
                    </a:prstGeom>
                    <a:noFill/>
                    <a:ln>
                      <a:noFill/>
                    </a:ln>
                  </pic:spPr>
                </pic:pic>
              </a:graphicData>
            </a:graphic>
          </wp:inline>
        </w:drawing>
      </w:r>
    </w:p>
    <w:p w14:paraId="56243219" w14:textId="77777777" w:rsidR="00A7487C" w:rsidRDefault="00A7487C" w:rsidP="008B3856">
      <w:pPr>
        <w:spacing w:line="360" w:lineRule="auto"/>
        <w:jc w:val="both"/>
        <w:rPr>
          <w:rFonts w:ascii="Times New Roman" w:hAnsi="Times New Roman" w:cs="Times New Roman"/>
          <w:lang w:val="en-GB"/>
        </w:rPr>
      </w:pPr>
    </w:p>
    <w:p w14:paraId="23311675" w14:textId="242EA411" w:rsidR="0083571A" w:rsidRPr="00EE5094" w:rsidRDefault="00EE5094" w:rsidP="008B3856">
      <w:pPr>
        <w:spacing w:line="360" w:lineRule="auto"/>
        <w:jc w:val="both"/>
        <w:rPr>
          <w:rFonts w:ascii="Times New Roman" w:hAnsi="Times New Roman" w:cs="Times New Roman"/>
        </w:rPr>
      </w:pPr>
      <w:r w:rsidRPr="00EE5094">
        <w:rPr>
          <w:rFonts w:ascii="Times New Roman" w:hAnsi="Times New Roman" w:cs="Times New Roman"/>
        </w:rPr>
        <w:t>Ogni modello riflette un approccio unico allo sviluppo dell'intrapreneurship. Più modelli possono essere supportati contemporaneamente a diversi livelli e funzioni, soprattutto nelle grandi organizzazioni.</w:t>
      </w:r>
    </w:p>
    <w:p w14:paraId="68B94872" w14:textId="77777777" w:rsidR="00EE5094" w:rsidRPr="0053590A" w:rsidRDefault="00EE5094" w:rsidP="008B3856">
      <w:pPr>
        <w:spacing w:line="360" w:lineRule="auto"/>
        <w:jc w:val="both"/>
        <w:rPr>
          <w:rFonts w:ascii="Times New Roman" w:hAnsi="Times New Roman" w:cs="Times New Roman"/>
        </w:rPr>
      </w:pPr>
    </w:p>
    <w:p w14:paraId="3C4D719F" w14:textId="58BA32F5" w:rsidR="0083571A" w:rsidRPr="0053590A" w:rsidRDefault="00DF6ACB" w:rsidP="008B3856">
      <w:pPr>
        <w:spacing w:line="360" w:lineRule="auto"/>
        <w:jc w:val="both"/>
        <w:rPr>
          <w:rFonts w:ascii="Times New Roman" w:hAnsi="Times New Roman" w:cs="Times New Roman"/>
          <w:b/>
          <w:bCs/>
        </w:rPr>
      </w:pPr>
      <w:r w:rsidRPr="0053590A">
        <w:rPr>
          <w:rFonts w:ascii="Times New Roman" w:hAnsi="Times New Roman" w:cs="Times New Roman"/>
          <w:b/>
          <w:bCs/>
        </w:rPr>
        <w:t xml:space="preserve">Il modello enabler </w:t>
      </w:r>
      <w:r w:rsidRPr="00DF6ACB">
        <w:rPr>
          <w:rFonts w:ascii="Times New Roman" w:hAnsi="Times New Roman" w:cs="Times New Roman"/>
        </w:rPr>
        <w:t xml:space="preserve">può aiutare le aziende a migliorare la loro cultura. Il modello enabler può fornire canali chiari per prendere in considerazione e finanziare le proposte quando un'organizzazione ha già una collaborazione e un'ideazione significative alle radici. Le pratiche enabler possono far sì che un certo numero di persone siano agenti di cambiamento efficaci per le aziende che cercano una trasformazione culturale. Il modello enabler è adatto a contesti in cui lo sviluppo e la sperimentazione dei concetti possono essere condotti in modo economicamente vantaggioso in tutta l'azienda. Come buon esempio di questo modello, Google consente ai dipendenti di dedicare il 20% del loro orario di lavoro a progetti personali che, se approvati, saranno sostenuti dall'azienda. In questo modo il dipendente ha maggiore libertà di utilizzare il proprio tempo in modo oculato e allo stesso tempo riceve un maggiore senso di valore da parte dell'azienda e fiducia nelle proprie capacità. Di conseguenza, si favorisce il </w:t>
      </w:r>
      <w:r w:rsidRPr="00DF6ACB">
        <w:rPr>
          <w:rFonts w:ascii="Times New Roman" w:hAnsi="Times New Roman" w:cs="Times New Roman"/>
        </w:rPr>
        <w:lastRenderedPageBreak/>
        <w:t>talento imprenditoriale dei dipendenti, dando loro maggiore libertà di far crescere l'organizzazione in modo unico, in base alle loro capacità. Si tratta di ampliare le competenze dei dipendenti e, soprattutto, di far emergere il loro pieno potenziale.</w:t>
      </w:r>
    </w:p>
    <w:p w14:paraId="4A613755" w14:textId="77777777" w:rsidR="00DF6ACB" w:rsidRPr="0053590A" w:rsidRDefault="00DF6ACB" w:rsidP="008B3856">
      <w:pPr>
        <w:spacing w:line="360" w:lineRule="auto"/>
        <w:jc w:val="both"/>
        <w:rPr>
          <w:rFonts w:ascii="Times New Roman" w:hAnsi="Times New Roman" w:cs="Times New Roman"/>
        </w:rPr>
      </w:pPr>
    </w:p>
    <w:p w14:paraId="12728E82" w14:textId="02104B7F" w:rsidR="00A7487C" w:rsidRPr="00DF6ACB" w:rsidRDefault="00DF6ACB" w:rsidP="008B3856">
      <w:pPr>
        <w:spacing w:line="360" w:lineRule="auto"/>
        <w:jc w:val="both"/>
        <w:rPr>
          <w:rFonts w:ascii="Times New Roman" w:hAnsi="Times New Roman" w:cs="Times New Roman"/>
        </w:rPr>
      </w:pPr>
      <w:r w:rsidRPr="0053590A">
        <w:rPr>
          <w:rFonts w:ascii="Times New Roman" w:hAnsi="Times New Roman" w:cs="Times New Roman"/>
          <w:b/>
          <w:bCs/>
        </w:rPr>
        <w:t>I</w:t>
      </w:r>
      <w:r w:rsidRPr="00DF6ACB">
        <w:rPr>
          <w:rFonts w:ascii="Times New Roman" w:hAnsi="Times New Roman" w:cs="Times New Roman"/>
          <w:b/>
          <w:bCs/>
        </w:rPr>
        <w:t>l modello</w:t>
      </w:r>
      <w:r w:rsidRPr="0053590A">
        <w:rPr>
          <w:rFonts w:ascii="Times New Roman" w:hAnsi="Times New Roman" w:cs="Times New Roman"/>
          <w:b/>
          <w:bCs/>
        </w:rPr>
        <w:t xml:space="preserve"> producer </w:t>
      </w:r>
      <w:r w:rsidRPr="00DF6ACB">
        <w:rPr>
          <w:rFonts w:ascii="Times New Roman" w:hAnsi="Times New Roman" w:cs="Times New Roman"/>
        </w:rPr>
        <w:t>è utile se un'azienda vuole conquistare nuovi settori in crescita, identificare prospettive innovative o combattere i concorrenti dirompenti. Le unità aziendali, in generale, difficilmente abbracciano idee dirompenti e spesso devono affrontare forti pressioni a breve termine che impediscono di investire in nuove piattaforme di crescita. Il modello del produttore può aiutare in questo senso, fornendo il coordinamento essenziale per gli sforzi che coinvolgono tecnologie complicate o che richiedono l'integrazione di competenze specifiche tra diverse unità aziendali. L'azienda Cargill offre alla maggior parte dei lavoratori l'opportunità di partecipare a riunioni e conversazioni critiche per comprendere meglio il funzionamento del sistema dell'organizzazione. Questo mette sicuramente in prospettiva il risultato (successo) del lavoro del dipendente. Di conseguenza, il dipendente non solo acquisisce una conoscenza essenziale del settore, ma si rende anche conto del proprio valore all'interno dell'azienda, in quanto si rende conto di quanto sia cruciale il suo lavoro, a prescindere da quanto possa sembrare di routine. È anche un'esperienza inestimabile che può spingere ogni individuo verso una carriera di successo.</w:t>
      </w:r>
    </w:p>
    <w:p w14:paraId="4D3928CC" w14:textId="77777777" w:rsidR="00DF6ACB" w:rsidRPr="0053590A" w:rsidRDefault="00DF6ACB" w:rsidP="008B3856">
      <w:pPr>
        <w:spacing w:line="360" w:lineRule="auto"/>
        <w:jc w:val="both"/>
        <w:rPr>
          <w:rFonts w:ascii="Times New Roman" w:hAnsi="Times New Roman" w:cs="Times New Roman"/>
          <w:b/>
          <w:bCs/>
        </w:rPr>
      </w:pPr>
    </w:p>
    <w:p w14:paraId="61E232D7" w14:textId="61BF605E" w:rsidR="0083571A" w:rsidRPr="00DF6ACB" w:rsidRDefault="00DF6ACB" w:rsidP="008B3856">
      <w:pPr>
        <w:spacing w:line="360" w:lineRule="auto"/>
        <w:jc w:val="both"/>
        <w:rPr>
          <w:rFonts w:ascii="Times New Roman" w:hAnsi="Times New Roman" w:cs="Times New Roman"/>
        </w:rPr>
      </w:pPr>
      <w:r w:rsidRPr="0053590A">
        <w:rPr>
          <w:rFonts w:ascii="Times New Roman" w:hAnsi="Times New Roman" w:cs="Times New Roman"/>
          <w:b/>
          <w:bCs/>
        </w:rPr>
        <w:t xml:space="preserve">Il modello advocate </w:t>
      </w:r>
      <w:r w:rsidRPr="00DF6ACB">
        <w:rPr>
          <w:rFonts w:ascii="Times New Roman" w:hAnsi="Times New Roman" w:cs="Times New Roman"/>
        </w:rPr>
        <w:t xml:space="preserve">è una soluzione per le aziende che desiderano accelerare l'espansione delle divisioni consolidate. A causa delle risorse limitate del modello, i manager devono far coincidere le loro iniziative con le esigenze delle linee di business attuali e i dipendenti devono lavorare a stretto contatto tra loro in tutta l'azienda. Ciò migliora la probabilità che le opportunità siano adatte alle attività dell'azienda, ma richiede anche una leadership che garantisca che i progetti non diventino troppo incrementali. I sostenitori esistono per assistere le unità aziendali nel raggiungimento di obiettivi che potrebbero non essere in grado di raggiungere da sole, ma che dovrebbero cercare di raggiungere per rimanere vivaci e rilevanti. Inoltre, il modello di advocate (come quello di producer) può evitare che l'imprenditorialità aziendale soccomba a potenti unità aziendali o a silos concorrenti. DuPont implementa </w:t>
      </w:r>
      <w:r w:rsidRPr="00DF6ACB">
        <w:rPr>
          <w:rFonts w:ascii="Times New Roman" w:hAnsi="Times New Roman" w:cs="Times New Roman"/>
        </w:rPr>
        <w:lastRenderedPageBreak/>
        <w:t>l'approccio dell'intrapreneurship advocate consentendo ai dipendenti di sviluppare da soli progetti innovativi. In questo modo, i dipendenti sono molto responsabilizzati e hanno la possibilità di ideare prodotti innovativi che possono avere un enorme impatto sulle prestazioni dell'azienda. A questo punto, l'azienda non solo motiva i dipendenti a raggiungere il loro pieno potenziale, ma alimenta anche la loro creatività generando modelli di prodotto unici che possono far progredire l'azienda.</w:t>
      </w:r>
    </w:p>
    <w:p w14:paraId="1D641C68" w14:textId="77777777" w:rsidR="00DF6ACB" w:rsidRPr="0053590A" w:rsidRDefault="00DF6ACB" w:rsidP="008B3856">
      <w:pPr>
        <w:spacing w:line="360" w:lineRule="auto"/>
        <w:jc w:val="both"/>
        <w:rPr>
          <w:rFonts w:ascii="Times New Roman" w:hAnsi="Times New Roman" w:cs="Times New Roman"/>
        </w:rPr>
      </w:pPr>
    </w:p>
    <w:p w14:paraId="5CDB6CBB" w14:textId="77777777" w:rsidR="00D82A45" w:rsidRPr="00D82A45" w:rsidRDefault="00D82A45" w:rsidP="008B3856">
      <w:pPr>
        <w:spacing w:line="360" w:lineRule="auto"/>
        <w:jc w:val="both"/>
        <w:rPr>
          <w:rFonts w:ascii="Times New Roman" w:hAnsi="Times New Roman" w:cs="Times New Roman"/>
        </w:rPr>
      </w:pPr>
      <w:r w:rsidRPr="0053590A">
        <w:rPr>
          <w:rFonts w:ascii="Times New Roman" w:hAnsi="Times New Roman" w:cs="Times New Roman"/>
          <w:b/>
          <w:bCs/>
        </w:rPr>
        <w:t xml:space="preserve">Il modello opportunista </w:t>
      </w:r>
      <w:r w:rsidRPr="00D82A45">
        <w:rPr>
          <w:rFonts w:ascii="Times New Roman" w:hAnsi="Times New Roman" w:cs="Times New Roman"/>
        </w:rPr>
        <w:t xml:space="preserve">funziona solo in culture aziendali fiduciose, aperte alla sperimentazione e con varie reti sociali al di sotto della gerarchia formale (dove molti dirigenti dicono "sì" alle nuove idee). In assenza di questo tipo di contesto, le buone idee possono facilmente cadere nei buchi organizzativi o ottenere un sostegno insufficiente. Di conseguenza, molte aziende ritengono la strategia opportunista inaffidabile. </w:t>
      </w:r>
      <w:r w:rsidRPr="00D82A45">
        <w:rPr>
          <w:rFonts w:ascii="Times New Roman" w:hAnsi="Times New Roman" w:cs="Times New Roman"/>
          <w:i/>
          <w:iCs/>
        </w:rPr>
        <w:t>Zimmer</w:t>
      </w:r>
      <w:r w:rsidRPr="00D82A45">
        <w:rPr>
          <w:rFonts w:ascii="Times New Roman" w:hAnsi="Times New Roman" w:cs="Times New Roman"/>
        </w:rPr>
        <w:t xml:space="preserve"> offre ai suoi lavoratori l'opportunità di creare una rete di contatti con diverse multinazionali per creare occasioni a vantaggio dell'azienda e consentire loro di acquisire un'esperienza preziosa e di mettere veramente alla prova il proprio talento. I dipendenti svilupperanno così uno spirito più imprenditoriale e saranno in grado di comprendere il funzionamento di un determinato processo organizzativo per migliorare le loro prestazioni non solo in questa azienda, ma anche nel loro futuro impiego (Tapalaga, 2019).</w:t>
      </w:r>
    </w:p>
    <w:p w14:paraId="3B0D3C16" w14:textId="77777777" w:rsidR="00D82A45" w:rsidRPr="00D82A45" w:rsidRDefault="00D82A45" w:rsidP="00D82A45">
      <w:pPr>
        <w:spacing w:line="360" w:lineRule="auto"/>
        <w:jc w:val="both"/>
        <w:rPr>
          <w:rFonts w:ascii="Times New Roman" w:hAnsi="Times New Roman" w:cs="Times New Roman"/>
        </w:rPr>
      </w:pPr>
      <w:r w:rsidRPr="00D82A45">
        <w:rPr>
          <w:rFonts w:ascii="Times New Roman" w:hAnsi="Times New Roman" w:cs="Times New Roman"/>
        </w:rPr>
        <w:t>I manager possono incoraggiare l'intrapreneurship all'interno della loro organizzazione in diversi modi, riducendo al minimo le sfide ad essa associate. Per cominciare, devono comprendere appieno il concetto e stabilire aspettative chiare con il proprio team su come lavoreranno gli intrapreneur, su come verrà misurato il loro successo e sulla frequenza con cui devono controllare i singoli progetti. I manager devono anche essere in grado di individuare gli intrapreneur all'interno dell'organizzazione e di conferire loro il giusto livello di autonomia e di definizione degli obiettivi. È fondamentale che i manager si assicurino che gli intrapreneurs siano equamente compensati per la loro iniziativa e responsabilità.</w:t>
      </w:r>
    </w:p>
    <w:p w14:paraId="1D544671" w14:textId="05C6EBEA" w:rsidR="00D82A45" w:rsidRPr="00D82A45" w:rsidRDefault="00D82A45" w:rsidP="00D82A45">
      <w:pPr>
        <w:spacing w:line="360" w:lineRule="auto"/>
        <w:jc w:val="both"/>
        <w:rPr>
          <w:rFonts w:ascii="Times New Roman" w:hAnsi="Times New Roman" w:cs="Times New Roman"/>
        </w:rPr>
      </w:pPr>
      <w:r w:rsidRPr="00D82A45">
        <w:rPr>
          <w:rFonts w:ascii="Times New Roman" w:hAnsi="Times New Roman" w:cs="Times New Roman"/>
        </w:rPr>
        <w:t>Per una migliore gestione degli intrapreneurs in vista di un percorso di successo, i manager dovrebbero considerare:</w:t>
      </w:r>
    </w:p>
    <w:p w14:paraId="7847CCB3" w14:textId="77777777" w:rsidR="00C676AD" w:rsidRPr="0053590A" w:rsidRDefault="00C676AD" w:rsidP="008B3856">
      <w:pPr>
        <w:spacing w:line="360" w:lineRule="auto"/>
        <w:jc w:val="both"/>
        <w:rPr>
          <w:rFonts w:ascii="Times New Roman" w:hAnsi="Times New Roman" w:cs="Times New Roman"/>
        </w:rPr>
      </w:pPr>
    </w:p>
    <w:p w14:paraId="08BD920B" w14:textId="7761BF80" w:rsidR="00C676AD" w:rsidRPr="00D82A45" w:rsidRDefault="00D82A45" w:rsidP="00D82A45">
      <w:pPr>
        <w:pStyle w:val="Listenabsatz"/>
        <w:numPr>
          <w:ilvl w:val="0"/>
          <w:numId w:val="9"/>
        </w:numPr>
        <w:spacing w:line="360" w:lineRule="auto"/>
        <w:jc w:val="both"/>
        <w:rPr>
          <w:rFonts w:ascii="Times New Roman" w:hAnsi="Times New Roman" w:cs="Times New Roman"/>
        </w:rPr>
      </w:pPr>
      <w:r w:rsidRPr="00D82A45">
        <w:rPr>
          <w:rFonts w:ascii="Times New Roman" w:hAnsi="Times New Roman" w:cs="Times New Roman"/>
        </w:rPr>
        <w:lastRenderedPageBreak/>
        <w:t xml:space="preserve">Sviluppare e implementare una cultura aziendale che dia potere ai dipendenti e incoraggi l'intrapreneurship proattiva. Secondo la ricerca, una cultura organizzativa tollerante ai fallimenti è essenziale per la partecipazione </w:t>
      </w:r>
      <w:r w:rsidR="00361F22" w:rsidRPr="00D82A45">
        <w:rPr>
          <w:rFonts w:ascii="Times New Roman" w:hAnsi="Times New Roman" w:cs="Times New Roman"/>
        </w:rPr>
        <w:t>all’intrapreneurship.</w:t>
      </w:r>
      <w:r w:rsidRPr="00D82A45">
        <w:rPr>
          <w:rFonts w:ascii="Times New Roman" w:hAnsi="Times New Roman" w:cs="Times New Roman"/>
        </w:rPr>
        <w:t xml:space="preserve"> Le organizzazioni possono contribuire a incoraggiare la crescita dell'intrapreneurship incoraggiando le persone a correre rischi. Quando i dipendenti hanno l'opportunità di acquisire esperienza intraimprenditoriale attraverso prove ed errori, le organizzazioni possono anche aiutarli a sviluppare abilità e competenze intra-imprenditoriali (Aramburu e Saenz, 2011).</w:t>
      </w:r>
    </w:p>
    <w:p w14:paraId="156649C7" w14:textId="77777777" w:rsidR="00D82A45" w:rsidRPr="0053590A" w:rsidRDefault="00D82A45" w:rsidP="00D82A45">
      <w:pPr>
        <w:pStyle w:val="Listenabsatz"/>
        <w:spacing w:line="360" w:lineRule="auto"/>
        <w:ind w:left="1080"/>
        <w:jc w:val="both"/>
        <w:rPr>
          <w:rFonts w:ascii="Times New Roman" w:hAnsi="Times New Roman" w:cs="Times New Roman"/>
        </w:rPr>
      </w:pPr>
    </w:p>
    <w:p w14:paraId="69615F53" w14:textId="275B7F28" w:rsidR="00D82A45" w:rsidRPr="00E25949" w:rsidRDefault="00D82A45" w:rsidP="00E25949">
      <w:pPr>
        <w:pStyle w:val="Listenabsatz"/>
        <w:numPr>
          <w:ilvl w:val="0"/>
          <w:numId w:val="9"/>
        </w:numPr>
        <w:spacing w:line="360" w:lineRule="auto"/>
        <w:jc w:val="both"/>
        <w:rPr>
          <w:rFonts w:ascii="Times New Roman" w:hAnsi="Times New Roman" w:cs="Times New Roman"/>
        </w:rPr>
      </w:pPr>
      <w:r w:rsidRPr="00D82A45">
        <w:rPr>
          <w:rFonts w:ascii="Times New Roman" w:hAnsi="Times New Roman" w:cs="Times New Roman"/>
        </w:rPr>
        <w:t>Stabilire un sistema chiaro e diretto per misurare e definire ciò che le idee di successo comportano per l'azienda. Sia i dipendenti che gli imprenditori hanno meno probabilità di fallire se sanno a cosa mirano (Stam et al., 2012).</w:t>
      </w:r>
    </w:p>
    <w:p w14:paraId="2EE5B9A3" w14:textId="77777777" w:rsidR="00D82A45" w:rsidRPr="00D82A45" w:rsidRDefault="00D82A45" w:rsidP="00D82A45">
      <w:pPr>
        <w:pStyle w:val="Listenabsatz"/>
        <w:spacing w:line="360" w:lineRule="auto"/>
        <w:ind w:left="1080"/>
        <w:jc w:val="both"/>
        <w:rPr>
          <w:rFonts w:ascii="Times New Roman" w:hAnsi="Times New Roman" w:cs="Times New Roman"/>
        </w:rPr>
      </w:pPr>
    </w:p>
    <w:p w14:paraId="4B70BD8D" w14:textId="1CDADE8B" w:rsidR="00D82A45" w:rsidRPr="00D82A45" w:rsidRDefault="00D82A45" w:rsidP="00D82A45">
      <w:pPr>
        <w:pStyle w:val="Listenabsatz"/>
        <w:numPr>
          <w:ilvl w:val="0"/>
          <w:numId w:val="9"/>
        </w:numPr>
        <w:spacing w:line="360" w:lineRule="auto"/>
        <w:jc w:val="both"/>
        <w:rPr>
          <w:rFonts w:ascii="Times New Roman" w:hAnsi="Times New Roman" w:cs="Times New Roman"/>
        </w:rPr>
      </w:pPr>
      <w:r w:rsidRPr="00D82A45">
        <w:rPr>
          <w:rFonts w:ascii="Times New Roman" w:hAnsi="Times New Roman" w:cs="Times New Roman"/>
        </w:rPr>
        <w:t xml:space="preserve">Creare </w:t>
      </w:r>
      <w:r w:rsidR="00361F22">
        <w:rPr>
          <w:rFonts w:ascii="Times New Roman" w:hAnsi="Times New Roman" w:cs="Times New Roman"/>
        </w:rPr>
        <w:t>network</w:t>
      </w:r>
      <w:r w:rsidRPr="00D82A45">
        <w:rPr>
          <w:rFonts w:ascii="Times New Roman" w:hAnsi="Times New Roman" w:cs="Times New Roman"/>
        </w:rPr>
        <w:t xml:space="preserve"> professionali interne per facilitare la collaborazione e i legami professionali all'interno dell'organizzazione. I dipendenti hanno maggiori probabilità di mantenere un rapporto positivo con il proprio datore di lavoro quando hanno fiducia nell'organizzazione e considerano i loro manager competenti e degni di fiducia. Credono che i loro manager siano legittimi e sono soddisfatti dell'organizzazione e del management perché le loro aspettative relazionali sono state soddisfatte (Park et al., 2014).</w:t>
      </w:r>
    </w:p>
    <w:p w14:paraId="1A040F64" w14:textId="77777777" w:rsidR="00D82A45" w:rsidRPr="0053590A" w:rsidRDefault="00D82A45" w:rsidP="00D82A45">
      <w:pPr>
        <w:pStyle w:val="Listenabsatz"/>
        <w:spacing w:line="360" w:lineRule="auto"/>
        <w:ind w:left="1080"/>
        <w:jc w:val="both"/>
        <w:rPr>
          <w:rFonts w:ascii="Times New Roman" w:hAnsi="Times New Roman" w:cs="Times New Roman"/>
        </w:rPr>
      </w:pPr>
    </w:p>
    <w:p w14:paraId="6536D22C" w14:textId="01995D11" w:rsidR="00C676AD" w:rsidRPr="00D82A45" w:rsidRDefault="00D82A45" w:rsidP="00D82A45">
      <w:pPr>
        <w:pStyle w:val="Listenabsatz"/>
        <w:numPr>
          <w:ilvl w:val="0"/>
          <w:numId w:val="9"/>
        </w:numPr>
        <w:spacing w:line="360" w:lineRule="auto"/>
        <w:jc w:val="both"/>
        <w:rPr>
          <w:rFonts w:ascii="Times New Roman" w:hAnsi="Times New Roman" w:cs="Times New Roman"/>
        </w:rPr>
      </w:pPr>
      <w:r w:rsidRPr="00D82A45">
        <w:rPr>
          <w:rFonts w:ascii="Times New Roman" w:hAnsi="Times New Roman" w:cs="Times New Roman"/>
        </w:rPr>
        <w:t>Facilitare il networking professionale con eventi che promuovano l'innovazione e le iniziative di intrapreneurship, come seminari e casi di studio, che consentano ai dipendenti di distinguersi con le loro idee e competenze (Gwynne e Wolff, 2005).</w:t>
      </w:r>
    </w:p>
    <w:p w14:paraId="1285356E" w14:textId="77777777" w:rsidR="00D82A45" w:rsidRPr="00D82A45" w:rsidRDefault="00D82A45" w:rsidP="00E25949">
      <w:pPr>
        <w:spacing w:line="360" w:lineRule="auto"/>
        <w:jc w:val="both"/>
        <w:rPr>
          <w:rFonts w:ascii="Times New Roman" w:hAnsi="Times New Roman" w:cs="Times New Roman"/>
        </w:rPr>
      </w:pPr>
    </w:p>
    <w:p w14:paraId="340F8F4C" w14:textId="7C29F705" w:rsidR="00D82A45" w:rsidRPr="0053590A" w:rsidRDefault="00D82A45" w:rsidP="00E25949">
      <w:pPr>
        <w:spacing w:line="360" w:lineRule="auto"/>
        <w:ind w:left="1080"/>
        <w:jc w:val="both"/>
        <w:rPr>
          <w:rFonts w:ascii="Times New Roman" w:hAnsi="Times New Roman" w:cs="Times New Roman"/>
        </w:rPr>
      </w:pPr>
      <w:r w:rsidRPr="00D82A45">
        <w:rPr>
          <w:rFonts w:ascii="Times New Roman" w:hAnsi="Times New Roman" w:cs="Times New Roman"/>
        </w:rPr>
        <w:t>5.</w:t>
      </w:r>
      <w:r w:rsidRPr="00D82A45">
        <w:rPr>
          <w:rFonts w:ascii="Times New Roman" w:hAnsi="Times New Roman" w:cs="Times New Roman"/>
        </w:rPr>
        <w:tab/>
        <w:t>Assegnare dei mentori agli aspiranti imprenditori che fungano da guida e da consulenti. È importante che le guide assegnate non agiscano come manager o supervisori. È più facile crescere se si ha qualcuno a cui rivolgersi che può offrire consigli utili agli intraimprenditori (Wakkee et al., 2010).</w:t>
      </w:r>
    </w:p>
    <w:p w14:paraId="2302FB25" w14:textId="77777777" w:rsidR="006E3C4C" w:rsidRPr="0053590A" w:rsidRDefault="006E3C4C" w:rsidP="00122429">
      <w:pPr>
        <w:rPr>
          <w:rFonts w:ascii="Times New Roman" w:hAnsi="Times New Roman" w:cs="Times New Roman"/>
        </w:rPr>
      </w:pPr>
    </w:p>
    <w:p w14:paraId="4F34D64C" w14:textId="55234B82" w:rsidR="00122429" w:rsidRPr="0049482D" w:rsidRDefault="00D242AB" w:rsidP="00122429">
      <w:pPr>
        <w:pStyle w:val="Listenabsatz"/>
        <w:numPr>
          <w:ilvl w:val="0"/>
          <w:numId w:val="2"/>
        </w:numPr>
        <w:rPr>
          <w:rFonts w:ascii="Times New Roman" w:hAnsi="Times New Roman" w:cs="Times New Roman"/>
          <w:b/>
          <w:bCs/>
          <w:color w:val="0070C0"/>
          <w:sz w:val="28"/>
          <w:szCs w:val="28"/>
          <w:lang w:val="en-GB"/>
        </w:rPr>
      </w:pPr>
      <w:r>
        <w:rPr>
          <w:rFonts w:ascii="Times New Roman" w:hAnsi="Times New Roman" w:cs="Times New Roman"/>
          <w:b/>
          <w:bCs/>
          <w:color w:val="0070C0"/>
          <w:sz w:val="28"/>
          <w:szCs w:val="28"/>
          <w:lang w:val="en-GB"/>
        </w:rPr>
        <w:t xml:space="preserve">Framework politico per </w:t>
      </w:r>
      <w:r w:rsidR="00E25949">
        <w:rPr>
          <w:rFonts w:ascii="Times New Roman" w:hAnsi="Times New Roman" w:cs="Times New Roman"/>
          <w:b/>
          <w:bCs/>
          <w:color w:val="0070C0"/>
          <w:sz w:val="28"/>
          <w:szCs w:val="28"/>
          <w:lang w:val="en-GB"/>
        </w:rPr>
        <w:t>l’intrapreneurship</w:t>
      </w:r>
    </w:p>
    <w:p w14:paraId="725AE679" w14:textId="581A187D" w:rsidR="0006604C" w:rsidRDefault="0006604C" w:rsidP="0006604C">
      <w:pPr>
        <w:rPr>
          <w:rFonts w:ascii="Times New Roman" w:hAnsi="Times New Roman" w:cs="Times New Roman"/>
          <w:b/>
          <w:bCs/>
          <w:lang w:val="en-GB"/>
        </w:rPr>
      </w:pPr>
    </w:p>
    <w:p w14:paraId="2F0AE551" w14:textId="46149ACF" w:rsidR="00D82A45" w:rsidRPr="0053590A" w:rsidRDefault="00D82A45" w:rsidP="00C32A4D">
      <w:pPr>
        <w:spacing w:line="360" w:lineRule="auto"/>
        <w:jc w:val="both"/>
        <w:rPr>
          <w:rFonts w:ascii="Times New Roman" w:hAnsi="Times New Roman" w:cs="Times New Roman"/>
        </w:rPr>
      </w:pPr>
      <w:r w:rsidRPr="00D82A45">
        <w:rPr>
          <w:rFonts w:ascii="Times New Roman" w:hAnsi="Times New Roman" w:cs="Times New Roman"/>
        </w:rPr>
        <w:t>Le imprese operano all'interno di sistemi imprenditoriali e di innovazione in cui è necessario un sostegno politico strategico per stimolare il successo imprenditoriale. Tuttavia, sebbene le politiche imprenditoriali siano vaste, la nostra analisi non è stata in grado di identificare alcun collegamento concreto tra il concetto di Intrapreneurship e le politiche dell'UE, in particolare con riferimento alle PMI.</w:t>
      </w:r>
    </w:p>
    <w:p w14:paraId="693DA3A7" w14:textId="77777777" w:rsidR="00BC1667" w:rsidRPr="0053590A" w:rsidRDefault="00BC1667" w:rsidP="00BC1667">
      <w:pPr>
        <w:rPr>
          <w:rFonts w:ascii="Times New Roman" w:hAnsi="Times New Roman" w:cs="Times New Roman"/>
        </w:rPr>
      </w:pPr>
    </w:p>
    <w:p w14:paraId="03ADEAB8" w14:textId="1F83D636" w:rsidR="00D82A45" w:rsidRPr="0053590A" w:rsidRDefault="00D82A45" w:rsidP="00C32A4D">
      <w:pPr>
        <w:spacing w:line="360" w:lineRule="auto"/>
        <w:jc w:val="both"/>
        <w:rPr>
          <w:rFonts w:ascii="Times New Roman" w:hAnsi="Times New Roman" w:cs="Times New Roman"/>
        </w:rPr>
      </w:pPr>
      <w:r w:rsidRPr="00D82A45">
        <w:rPr>
          <w:rFonts w:ascii="Times New Roman" w:hAnsi="Times New Roman" w:cs="Times New Roman"/>
        </w:rPr>
        <w:t>Tuttavia, i fattori chiave dell’‘’attitudine all'intrapreneur</w:t>
      </w:r>
      <w:r>
        <w:rPr>
          <w:rFonts w:ascii="Times New Roman" w:hAnsi="Times New Roman" w:cs="Times New Roman"/>
        </w:rPr>
        <w:t>ship</w:t>
      </w:r>
      <w:r w:rsidRPr="00D82A45">
        <w:rPr>
          <w:rFonts w:ascii="Times New Roman" w:hAnsi="Times New Roman" w:cs="Times New Roman"/>
        </w:rPr>
        <w:t>’’ rientrano in molte delle aree di formazione ed educazione identificate dai due</w:t>
      </w:r>
      <w:r w:rsidR="00361F22">
        <w:rPr>
          <w:rFonts w:ascii="Times New Roman" w:hAnsi="Times New Roman" w:cs="Times New Roman"/>
        </w:rPr>
        <w:t xml:space="preserve"> framework</w:t>
      </w:r>
      <w:r w:rsidRPr="00D82A45">
        <w:rPr>
          <w:rFonts w:ascii="Times New Roman" w:hAnsi="Times New Roman" w:cs="Times New Roman"/>
        </w:rPr>
        <w:t xml:space="preserve"> di riferimento. </w:t>
      </w:r>
      <w:r w:rsidRPr="00D82A45">
        <w:rPr>
          <w:rFonts w:ascii="Times New Roman" w:hAnsi="Times New Roman" w:cs="Times New Roman"/>
          <w:i/>
          <w:iCs/>
        </w:rPr>
        <w:t>EntreComp</w:t>
      </w:r>
      <w:r w:rsidRPr="00D82A45">
        <w:rPr>
          <w:rFonts w:ascii="Times New Roman" w:hAnsi="Times New Roman" w:cs="Times New Roman"/>
        </w:rPr>
        <w:t xml:space="preserve"> è il </w:t>
      </w:r>
      <w:r w:rsidR="00361F22">
        <w:rPr>
          <w:rFonts w:ascii="Times New Roman" w:hAnsi="Times New Roman" w:cs="Times New Roman"/>
        </w:rPr>
        <w:t>framework</w:t>
      </w:r>
      <w:r w:rsidRPr="00D82A45">
        <w:rPr>
          <w:rFonts w:ascii="Times New Roman" w:hAnsi="Times New Roman" w:cs="Times New Roman"/>
        </w:rPr>
        <w:t xml:space="preserve"> di competenze ufficiale europeo per l'istruzione e la formazione sull'atteggiamento imprenditoriale, una delle otto principali competenze chiave per l'apprendimento permanente (LLL) identificate dal Consiglio dell'UE e tuttora rilevanti. Nel contesto di questo </w:t>
      </w:r>
      <w:r w:rsidR="00361F22">
        <w:rPr>
          <w:rFonts w:ascii="Times New Roman" w:hAnsi="Times New Roman" w:cs="Times New Roman"/>
        </w:rPr>
        <w:t>framework</w:t>
      </w:r>
      <w:r w:rsidRPr="00D82A45">
        <w:rPr>
          <w:rFonts w:ascii="Times New Roman" w:hAnsi="Times New Roman" w:cs="Times New Roman"/>
        </w:rPr>
        <w:t xml:space="preserve">, l'imprenditorialità è vista come una </w:t>
      </w:r>
      <w:r w:rsidRPr="00D82A45">
        <w:rPr>
          <w:rFonts w:ascii="Times New Roman" w:hAnsi="Times New Roman" w:cs="Times New Roman"/>
          <w:i/>
          <w:iCs/>
        </w:rPr>
        <w:t>competenza associata</w:t>
      </w:r>
      <w:r w:rsidRPr="00D82A45">
        <w:rPr>
          <w:rFonts w:ascii="Times New Roman" w:hAnsi="Times New Roman" w:cs="Times New Roman"/>
        </w:rPr>
        <w:t xml:space="preserve"> al senso di iniziativa e di agenzia. D'altra parte, </w:t>
      </w:r>
      <w:r w:rsidRPr="00D82A45">
        <w:rPr>
          <w:rFonts w:ascii="Times New Roman" w:hAnsi="Times New Roman" w:cs="Times New Roman"/>
          <w:i/>
          <w:iCs/>
        </w:rPr>
        <w:t>LifeComp</w:t>
      </w:r>
      <w:r w:rsidRPr="00D82A45">
        <w:rPr>
          <w:rFonts w:ascii="Times New Roman" w:hAnsi="Times New Roman" w:cs="Times New Roman"/>
        </w:rPr>
        <w:t xml:space="preserve"> è il </w:t>
      </w:r>
      <w:r w:rsidR="00361F22">
        <w:rPr>
          <w:rFonts w:ascii="Times New Roman" w:hAnsi="Times New Roman" w:cs="Times New Roman"/>
        </w:rPr>
        <w:t>framework</w:t>
      </w:r>
      <w:r w:rsidRPr="00D82A45">
        <w:rPr>
          <w:rFonts w:ascii="Times New Roman" w:hAnsi="Times New Roman" w:cs="Times New Roman"/>
        </w:rPr>
        <w:t xml:space="preserve"> di competenze ufficiale europeo per l'istruzione e la formazione sull'apprendimento dell'apprendimento, sulle competenze personali e sociali - pilastri essenziali di ogni aspirante imprenditore.</w:t>
      </w:r>
    </w:p>
    <w:p w14:paraId="4F96495C" w14:textId="77777777" w:rsidR="00BC1667" w:rsidRPr="0053590A" w:rsidRDefault="00BC1667" w:rsidP="00BC1667">
      <w:pPr>
        <w:rPr>
          <w:rFonts w:ascii="Times New Roman" w:hAnsi="Times New Roman" w:cs="Times New Roman"/>
        </w:rPr>
      </w:pPr>
    </w:p>
    <w:p w14:paraId="31071410" w14:textId="79207DB1" w:rsidR="00BC1667" w:rsidRPr="00D82A45" w:rsidRDefault="00D82A45" w:rsidP="00C32A4D">
      <w:pPr>
        <w:spacing w:line="360" w:lineRule="auto"/>
        <w:jc w:val="both"/>
        <w:rPr>
          <w:rFonts w:ascii="Times New Roman" w:hAnsi="Times New Roman" w:cs="Times New Roman"/>
        </w:rPr>
      </w:pPr>
      <w:r w:rsidRPr="0053590A">
        <w:rPr>
          <w:rFonts w:ascii="Times New Roman" w:hAnsi="Times New Roman" w:cs="Times New Roman"/>
        </w:rPr>
        <w:t xml:space="preserve">Il </w:t>
      </w:r>
      <w:r w:rsidRPr="00D82A45">
        <w:rPr>
          <w:rFonts w:ascii="Times New Roman" w:hAnsi="Times New Roman" w:cs="Times New Roman"/>
        </w:rPr>
        <w:t xml:space="preserve">framework di </w:t>
      </w:r>
      <w:r w:rsidRPr="00D82A45">
        <w:rPr>
          <w:rFonts w:ascii="Times New Roman" w:hAnsi="Times New Roman" w:cs="Times New Roman"/>
          <w:i/>
          <w:iCs/>
        </w:rPr>
        <w:t>EntreComp</w:t>
      </w:r>
      <w:r w:rsidRPr="00D82A45">
        <w:rPr>
          <w:rFonts w:ascii="Times New Roman" w:hAnsi="Times New Roman" w:cs="Times New Roman"/>
        </w:rPr>
        <w:t xml:space="preserve"> trova applicazione non solo per l'aggiornamento e lo sviluppo delle capacità degli aspiranti imprenditori e di quelli già affermati, ma anche dei cittadini (e dei lavoratori) in generale, ai quali viene insegnato a essere più "imprenditoriali" indipendentemente dalla loro reale intenzione di diventare proprietari di un'impresa. </w:t>
      </w:r>
      <w:r w:rsidRPr="00D82A45">
        <w:rPr>
          <w:rFonts w:ascii="Times New Roman" w:hAnsi="Times New Roman" w:cs="Times New Roman"/>
          <w:i/>
          <w:iCs/>
        </w:rPr>
        <w:t>L'EntreComp</w:t>
      </w:r>
      <w:r w:rsidRPr="00D82A45">
        <w:rPr>
          <w:rFonts w:ascii="Times New Roman" w:hAnsi="Times New Roman" w:cs="Times New Roman"/>
        </w:rPr>
        <w:t xml:space="preserve"> è infatti operativo in molti ambiti della formazione e dell'istruzione, come l'impegno delle persone nell'occupabilità e nella cittadinanza attiva. Il </w:t>
      </w:r>
      <w:r w:rsidR="00361F22">
        <w:rPr>
          <w:rFonts w:ascii="Times New Roman" w:hAnsi="Times New Roman" w:cs="Times New Roman"/>
        </w:rPr>
        <w:t xml:space="preserve">framework </w:t>
      </w:r>
      <w:r w:rsidRPr="00D82A45">
        <w:rPr>
          <w:rFonts w:ascii="Times New Roman" w:hAnsi="Times New Roman" w:cs="Times New Roman"/>
        </w:rPr>
        <w:t>è strutturato in tre aree formative principali, ognuna delle quali contiene cinque competenze e per ogni competenza esiste una serie di ulteriori sottocompetenze. Un modello di progressione a 8 livelli misura la competenza che gli studenti possono avere rispetto a ciascuna sottocompetenza, per un totale di 442 risultati di apprendimento.</w:t>
      </w:r>
    </w:p>
    <w:p w14:paraId="1A3762E8" w14:textId="59DA1667" w:rsidR="00993E17" w:rsidRDefault="00993E17" w:rsidP="00C32A4D">
      <w:pPr>
        <w:spacing w:line="360" w:lineRule="auto"/>
        <w:jc w:val="both"/>
        <w:rPr>
          <w:rFonts w:ascii="Times New Roman" w:hAnsi="Times New Roman" w:cs="Times New Roman"/>
        </w:rPr>
      </w:pPr>
    </w:p>
    <w:p w14:paraId="14922CA5" w14:textId="77777777" w:rsidR="00FD5A7C" w:rsidRPr="00D4638F" w:rsidRDefault="00FD5A7C" w:rsidP="00C32A4D">
      <w:pPr>
        <w:spacing w:line="360" w:lineRule="auto"/>
        <w:jc w:val="both"/>
        <w:rPr>
          <w:rFonts w:ascii="Times New Roman" w:hAnsi="Times New Roman" w:cs="Times New Roman"/>
        </w:rPr>
      </w:pPr>
    </w:p>
    <w:p w14:paraId="18FEFAE5" w14:textId="47189A2E" w:rsidR="00D242AB" w:rsidRDefault="00993E17" w:rsidP="00993E17">
      <w:pPr>
        <w:rPr>
          <w:b/>
          <w:i/>
          <w:color w:val="0070C0"/>
        </w:rPr>
      </w:pPr>
      <w:r w:rsidRPr="00D4638F">
        <w:rPr>
          <w:b/>
          <w:i/>
          <w:color w:val="0070C0"/>
        </w:rPr>
        <w:lastRenderedPageBreak/>
        <w:t>Figur</w:t>
      </w:r>
      <w:r w:rsidR="00D242AB" w:rsidRPr="00D4638F">
        <w:rPr>
          <w:b/>
          <w:i/>
          <w:color w:val="0070C0"/>
        </w:rPr>
        <w:t>a</w:t>
      </w:r>
      <w:r w:rsidRPr="00D4638F">
        <w:rPr>
          <w:b/>
          <w:i/>
          <w:color w:val="0070C0"/>
        </w:rPr>
        <w:t xml:space="preserve"> 4: </w:t>
      </w:r>
      <w:r w:rsidR="00D242AB" w:rsidRPr="00D4638F">
        <w:rPr>
          <w:b/>
          <w:i/>
          <w:color w:val="0070C0"/>
        </w:rPr>
        <w:t>Il framework EntreComp</w:t>
      </w:r>
    </w:p>
    <w:p w14:paraId="15DFBECA" w14:textId="77777777" w:rsidR="00E25949" w:rsidRPr="00E25949" w:rsidRDefault="00E25949" w:rsidP="00993E17">
      <w:pPr>
        <w:rPr>
          <w:bCs/>
          <w:iCs/>
          <w:color w:val="0070C0"/>
        </w:rPr>
      </w:pPr>
    </w:p>
    <w:p w14:paraId="439434C2" w14:textId="41CE5BB1" w:rsidR="00993E17" w:rsidRPr="00D4638F" w:rsidRDefault="00D242AB" w:rsidP="00993E17">
      <w:pPr>
        <w:jc w:val="center"/>
        <w:rPr>
          <w:b/>
          <w:color w:val="002060"/>
        </w:rPr>
      </w:pPr>
      <w:r w:rsidRPr="00D4638F">
        <w:rPr>
          <w:b/>
          <w:color w:val="002060"/>
        </w:rPr>
        <w:t>IDEE &amp; OPPORTUNITA’</w:t>
      </w:r>
    </w:p>
    <w:tbl>
      <w:tblPr>
        <w:tblW w:w="9072" w:type="dxa"/>
        <w:jc w:val="center"/>
        <w:tblCellMar>
          <w:left w:w="0" w:type="dxa"/>
          <w:right w:w="0" w:type="dxa"/>
        </w:tblCellMar>
        <w:tblLook w:val="0420" w:firstRow="1" w:lastRow="0" w:firstColumn="0" w:lastColumn="0" w:noHBand="0" w:noVBand="1"/>
      </w:tblPr>
      <w:tblGrid>
        <w:gridCol w:w="2537"/>
        <w:gridCol w:w="2729"/>
        <w:gridCol w:w="3806"/>
      </w:tblGrid>
      <w:tr w:rsidR="00993E17" w:rsidRPr="00D4638F" w14:paraId="5D253A91" w14:textId="77777777" w:rsidTr="00993E17">
        <w:trPr>
          <w:trHeight w:val="119"/>
          <w:jc w:val="center"/>
        </w:trPr>
        <w:tc>
          <w:tcPr>
            <w:tcW w:w="2537" w:type="dxa"/>
            <w:tcBorders>
              <w:top w:val="nil"/>
              <w:left w:val="nil"/>
              <w:bottom w:val="single" w:sz="8" w:space="0" w:color="000000"/>
              <w:right w:val="nil"/>
            </w:tcBorders>
            <w:shd w:val="clear" w:color="auto" w:fill="auto"/>
            <w:tcMar>
              <w:top w:w="72" w:type="dxa"/>
              <w:left w:w="144" w:type="dxa"/>
              <w:bottom w:w="72" w:type="dxa"/>
              <w:right w:w="144" w:type="dxa"/>
            </w:tcMar>
            <w:vAlign w:val="center"/>
            <w:hideMark/>
          </w:tcPr>
          <w:p w14:paraId="27B8DE1B" w14:textId="466D6998" w:rsidR="00993E17" w:rsidRPr="00D4638F" w:rsidRDefault="00993E17" w:rsidP="00CA4AD7">
            <w:pPr>
              <w:jc w:val="both"/>
              <w:rPr>
                <w:sz w:val="16"/>
                <w:szCs w:val="16"/>
              </w:rPr>
            </w:pPr>
            <w:r w:rsidRPr="00D4638F">
              <w:rPr>
                <w:b/>
                <w:bCs/>
                <w:sz w:val="16"/>
                <w:szCs w:val="16"/>
              </w:rPr>
              <w:t>Compete</w:t>
            </w:r>
            <w:r w:rsidR="00D242AB" w:rsidRPr="00D4638F">
              <w:rPr>
                <w:b/>
                <w:bCs/>
                <w:sz w:val="16"/>
                <w:szCs w:val="16"/>
              </w:rPr>
              <w:t>nze</w:t>
            </w:r>
          </w:p>
        </w:tc>
        <w:tc>
          <w:tcPr>
            <w:tcW w:w="2729" w:type="dxa"/>
            <w:tcBorders>
              <w:top w:val="nil"/>
              <w:left w:val="nil"/>
              <w:bottom w:val="single" w:sz="8" w:space="0" w:color="000000"/>
              <w:right w:val="nil"/>
            </w:tcBorders>
            <w:shd w:val="clear" w:color="auto" w:fill="auto"/>
            <w:tcMar>
              <w:top w:w="72" w:type="dxa"/>
              <w:left w:w="144" w:type="dxa"/>
              <w:bottom w:w="72" w:type="dxa"/>
              <w:right w:w="144" w:type="dxa"/>
            </w:tcMar>
            <w:vAlign w:val="center"/>
            <w:hideMark/>
          </w:tcPr>
          <w:p w14:paraId="7A2D6D4C" w14:textId="1227AB35" w:rsidR="00993E17" w:rsidRPr="00D4638F" w:rsidRDefault="00D242AB" w:rsidP="00CA4AD7">
            <w:pPr>
              <w:jc w:val="both"/>
              <w:rPr>
                <w:sz w:val="16"/>
                <w:szCs w:val="16"/>
              </w:rPr>
            </w:pPr>
            <w:r w:rsidRPr="00D4638F">
              <w:rPr>
                <w:b/>
                <w:bCs/>
                <w:sz w:val="16"/>
                <w:szCs w:val="16"/>
              </w:rPr>
              <w:t>Accenni</w:t>
            </w:r>
          </w:p>
        </w:tc>
        <w:tc>
          <w:tcPr>
            <w:tcW w:w="3806" w:type="dxa"/>
            <w:tcBorders>
              <w:top w:val="nil"/>
              <w:left w:val="nil"/>
              <w:bottom w:val="single" w:sz="8" w:space="0" w:color="000000"/>
              <w:right w:val="nil"/>
            </w:tcBorders>
            <w:shd w:val="clear" w:color="auto" w:fill="auto"/>
            <w:tcMar>
              <w:top w:w="72" w:type="dxa"/>
              <w:left w:w="144" w:type="dxa"/>
              <w:bottom w:w="72" w:type="dxa"/>
              <w:right w:w="144" w:type="dxa"/>
            </w:tcMar>
            <w:vAlign w:val="center"/>
            <w:hideMark/>
          </w:tcPr>
          <w:p w14:paraId="3BC7055B" w14:textId="5C2C2BAA" w:rsidR="00993E17" w:rsidRPr="00D4638F" w:rsidRDefault="00993E17" w:rsidP="00CA4AD7">
            <w:pPr>
              <w:jc w:val="both"/>
              <w:rPr>
                <w:sz w:val="16"/>
                <w:szCs w:val="16"/>
              </w:rPr>
            </w:pPr>
            <w:r w:rsidRPr="00D4638F">
              <w:rPr>
                <w:b/>
                <w:bCs/>
                <w:sz w:val="16"/>
                <w:szCs w:val="16"/>
              </w:rPr>
              <w:t>Descri</w:t>
            </w:r>
            <w:r w:rsidR="00D242AB" w:rsidRPr="00D4638F">
              <w:rPr>
                <w:b/>
                <w:bCs/>
                <w:sz w:val="16"/>
                <w:szCs w:val="16"/>
              </w:rPr>
              <w:t>zione</w:t>
            </w:r>
          </w:p>
        </w:tc>
      </w:tr>
      <w:tr w:rsidR="00993E17" w:rsidRPr="00D4638F" w14:paraId="3AEC75D2" w14:textId="77777777" w:rsidTr="00993E17">
        <w:trPr>
          <w:trHeight w:val="231"/>
          <w:jc w:val="center"/>
        </w:trPr>
        <w:tc>
          <w:tcPr>
            <w:tcW w:w="2537" w:type="dxa"/>
            <w:tcBorders>
              <w:top w:val="single" w:sz="8" w:space="0" w:color="000000"/>
              <w:left w:val="nil"/>
              <w:bottom w:val="single" w:sz="8" w:space="0" w:color="000000"/>
              <w:right w:val="single" w:sz="8" w:space="0" w:color="000000"/>
            </w:tcBorders>
            <w:shd w:val="clear" w:color="auto" w:fill="DEEBF7"/>
            <w:tcMar>
              <w:top w:w="72" w:type="dxa"/>
              <w:left w:w="144" w:type="dxa"/>
              <w:bottom w:w="72" w:type="dxa"/>
              <w:right w:w="144" w:type="dxa"/>
            </w:tcMar>
            <w:vAlign w:val="center"/>
            <w:hideMark/>
          </w:tcPr>
          <w:p w14:paraId="7844A397" w14:textId="214E423D" w:rsidR="00993E17" w:rsidRPr="00D4638F" w:rsidRDefault="00993E17" w:rsidP="00CA4AD7">
            <w:pPr>
              <w:jc w:val="both"/>
              <w:rPr>
                <w:sz w:val="16"/>
                <w:szCs w:val="16"/>
              </w:rPr>
            </w:pPr>
            <w:r w:rsidRPr="00D4638F">
              <w:rPr>
                <w:b/>
                <w:bCs/>
                <w:sz w:val="16"/>
                <w:szCs w:val="16"/>
              </w:rPr>
              <w:t xml:space="preserve">1.1 </w:t>
            </w:r>
            <w:r w:rsidR="00D242AB" w:rsidRPr="00D4638F">
              <w:rPr>
                <w:b/>
                <w:bCs/>
                <w:sz w:val="16"/>
                <w:szCs w:val="16"/>
              </w:rPr>
              <w:t>Individuare le opportunità</w:t>
            </w:r>
          </w:p>
        </w:tc>
        <w:tc>
          <w:tcPr>
            <w:tcW w:w="2729" w:type="dxa"/>
            <w:tcBorders>
              <w:top w:val="single" w:sz="8" w:space="0" w:color="000000"/>
              <w:left w:val="single" w:sz="8" w:space="0" w:color="000000"/>
              <w:bottom w:val="single" w:sz="8" w:space="0" w:color="000000"/>
              <w:right w:val="nil"/>
            </w:tcBorders>
            <w:shd w:val="clear" w:color="auto" w:fill="auto"/>
            <w:tcMar>
              <w:top w:w="72" w:type="dxa"/>
              <w:left w:w="144" w:type="dxa"/>
              <w:bottom w:w="72" w:type="dxa"/>
              <w:right w:w="144" w:type="dxa"/>
            </w:tcMar>
            <w:vAlign w:val="center"/>
            <w:hideMark/>
          </w:tcPr>
          <w:p w14:paraId="7C44CCAA" w14:textId="7CDDD279" w:rsidR="00993E17" w:rsidRPr="00D4638F" w:rsidRDefault="00D242AB" w:rsidP="00CA4AD7">
            <w:pPr>
              <w:jc w:val="both"/>
              <w:rPr>
                <w:sz w:val="16"/>
                <w:szCs w:val="16"/>
              </w:rPr>
            </w:pPr>
            <w:r w:rsidRPr="00D4638F">
              <w:rPr>
                <w:i/>
                <w:iCs/>
                <w:sz w:val="16"/>
                <w:szCs w:val="16"/>
              </w:rPr>
              <w:t xml:space="preserve">Usare la propria immaginazione e </w:t>
            </w:r>
            <w:r w:rsidR="001B57DA" w:rsidRPr="00D4638F">
              <w:rPr>
                <w:i/>
                <w:iCs/>
                <w:sz w:val="16"/>
                <w:szCs w:val="16"/>
              </w:rPr>
              <w:t>le proprie</w:t>
            </w:r>
            <w:r w:rsidRPr="00D4638F">
              <w:rPr>
                <w:i/>
                <w:iCs/>
                <w:sz w:val="16"/>
                <w:szCs w:val="16"/>
              </w:rPr>
              <w:t xml:space="preserve"> capacità per identificare le opportunità di creazione di valore.</w:t>
            </w:r>
          </w:p>
        </w:tc>
        <w:tc>
          <w:tcPr>
            <w:tcW w:w="3806"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hideMark/>
          </w:tcPr>
          <w:p w14:paraId="1FD6B9DD" w14:textId="623DA6EB" w:rsidR="00B650B1" w:rsidRPr="00D4638F" w:rsidRDefault="00B650B1" w:rsidP="00B650B1">
            <w:pPr>
              <w:numPr>
                <w:ilvl w:val="0"/>
                <w:numId w:val="14"/>
              </w:numPr>
              <w:jc w:val="both"/>
              <w:rPr>
                <w:sz w:val="12"/>
                <w:szCs w:val="12"/>
              </w:rPr>
            </w:pPr>
            <w:r w:rsidRPr="00D4638F">
              <w:rPr>
                <w:sz w:val="12"/>
                <w:szCs w:val="12"/>
              </w:rPr>
              <w:t>Identificare e cogliere le opportunità di creare valore esplorando il panorama sociale, culturale ed economico.</w:t>
            </w:r>
          </w:p>
          <w:p w14:paraId="0BA524E3" w14:textId="22397BEC" w:rsidR="00B650B1" w:rsidRPr="00D4638F" w:rsidRDefault="00B650B1" w:rsidP="00B650B1">
            <w:pPr>
              <w:numPr>
                <w:ilvl w:val="0"/>
                <w:numId w:val="14"/>
              </w:numPr>
              <w:jc w:val="both"/>
              <w:rPr>
                <w:sz w:val="12"/>
                <w:szCs w:val="12"/>
              </w:rPr>
            </w:pPr>
            <w:r w:rsidRPr="00D4638F">
              <w:rPr>
                <w:sz w:val="12"/>
                <w:szCs w:val="12"/>
              </w:rPr>
              <w:t>Identificare i bisogni e le sfide da affrontare</w:t>
            </w:r>
          </w:p>
          <w:p w14:paraId="4DA7D6E9" w14:textId="36AD737E" w:rsidR="00993E17" w:rsidRPr="00D4638F" w:rsidRDefault="00B650B1" w:rsidP="00B650B1">
            <w:pPr>
              <w:numPr>
                <w:ilvl w:val="0"/>
                <w:numId w:val="14"/>
              </w:numPr>
              <w:jc w:val="both"/>
              <w:rPr>
                <w:sz w:val="12"/>
                <w:szCs w:val="12"/>
              </w:rPr>
            </w:pPr>
            <w:r w:rsidRPr="00D4638F">
              <w:rPr>
                <w:sz w:val="12"/>
                <w:szCs w:val="12"/>
              </w:rPr>
              <w:t>Stabilire nuove connessioni e riunire gli elementi sparsi del paesaggio per creare opportunità di valore.</w:t>
            </w:r>
          </w:p>
        </w:tc>
      </w:tr>
      <w:tr w:rsidR="00993E17" w:rsidRPr="00D4638F" w14:paraId="70AF6BFE" w14:textId="77777777" w:rsidTr="00993E17">
        <w:trPr>
          <w:trHeight w:val="191"/>
          <w:jc w:val="center"/>
        </w:trPr>
        <w:tc>
          <w:tcPr>
            <w:tcW w:w="2537" w:type="dxa"/>
            <w:tcBorders>
              <w:top w:val="single" w:sz="8" w:space="0" w:color="000000"/>
              <w:left w:val="nil"/>
              <w:bottom w:val="single" w:sz="8" w:space="0" w:color="000000"/>
              <w:right w:val="single" w:sz="8" w:space="0" w:color="000000"/>
            </w:tcBorders>
            <w:shd w:val="clear" w:color="auto" w:fill="DEEBF7"/>
            <w:tcMar>
              <w:top w:w="72" w:type="dxa"/>
              <w:left w:w="144" w:type="dxa"/>
              <w:bottom w:w="72" w:type="dxa"/>
              <w:right w:w="144" w:type="dxa"/>
            </w:tcMar>
            <w:vAlign w:val="center"/>
            <w:hideMark/>
          </w:tcPr>
          <w:p w14:paraId="1C70D694" w14:textId="26CEBFC6" w:rsidR="00993E17" w:rsidRPr="00D4638F" w:rsidRDefault="00993E17" w:rsidP="00CA4AD7">
            <w:pPr>
              <w:jc w:val="both"/>
              <w:rPr>
                <w:sz w:val="16"/>
                <w:szCs w:val="16"/>
              </w:rPr>
            </w:pPr>
            <w:r w:rsidRPr="00D4638F">
              <w:rPr>
                <w:b/>
                <w:bCs/>
                <w:sz w:val="16"/>
                <w:szCs w:val="16"/>
              </w:rPr>
              <w:t>1.2 Creativit</w:t>
            </w:r>
            <w:r w:rsidR="00D242AB" w:rsidRPr="00D4638F">
              <w:rPr>
                <w:b/>
                <w:bCs/>
                <w:sz w:val="16"/>
                <w:szCs w:val="16"/>
              </w:rPr>
              <w:t>à</w:t>
            </w:r>
          </w:p>
        </w:tc>
        <w:tc>
          <w:tcPr>
            <w:tcW w:w="2729" w:type="dxa"/>
            <w:tcBorders>
              <w:top w:val="single" w:sz="8" w:space="0" w:color="000000"/>
              <w:left w:val="single" w:sz="8" w:space="0" w:color="000000"/>
              <w:bottom w:val="single" w:sz="8" w:space="0" w:color="000000"/>
              <w:right w:val="nil"/>
            </w:tcBorders>
            <w:shd w:val="clear" w:color="auto" w:fill="auto"/>
            <w:tcMar>
              <w:top w:w="72" w:type="dxa"/>
              <w:left w:w="144" w:type="dxa"/>
              <w:bottom w:w="72" w:type="dxa"/>
              <w:right w:w="144" w:type="dxa"/>
            </w:tcMar>
            <w:vAlign w:val="center"/>
            <w:hideMark/>
          </w:tcPr>
          <w:p w14:paraId="2FE4A4B6" w14:textId="27EF8091" w:rsidR="00993E17" w:rsidRPr="00D4638F" w:rsidRDefault="00D242AB" w:rsidP="00CA4AD7">
            <w:pPr>
              <w:jc w:val="both"/>
              <w:rPr>
                <w:sz w:val="16"/>
                <w:szCs w:val="16"/>
              </w:rPr>
            </w:pPr>
            <w:r w:rsidRPr="00D4638F">
              <w:rPr>
                <w:i/>
                <w:iCs/>
                <w:sz w:val="16"/>
                <w:szCs w:val="16"/>
              </w:rPr>
              <w:t>Sviluppare idee creative e mirate</w:t>
            </w:r>
          </w:p>
        </w:tc>
        <w:tc>
          <w:tcPr>
            <w:tcW w:w="3806"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hideMark/>
          </w:tcPr>
          <w:p w14:paraId="2E131A51" w14:textId="669099A9" w:rsidR="00B650B1" w:rsidRPr="00D4638F" w:rsidRDefault="00B650B1" w:rsidP="00B650B1">
            <w:pPr>
              <w:numPr>
                <w:ilvl w:val="0"/>
                <w:numId w:val="15"/>
              </w:numPr>
              <w:jc w:val="both"/>
              <w:rPr>
                <w:sz w:val="12"/>
                <w:szCs w:val="12"/>
              </w:rPr>
            </w:pPr>
            <w:r w:rsidRPr="00D4638F">
              <w:rPr>
                <w:sz w:val="12"/>
                <w:szCs w:val="12"/>
              </w:rPr>
              <w:t>Sviluppare diverse idee e opportunità per creare valore, comprese soluzioni migliori alle sfide esistenti e nuove.</w:t>
            </w:r>
          </w:p>
          <w:p w14:paraId="2DE55258" w14:textId="12810513" w:rsidR="00B650B1" w:rsidRPr="00D4638F" w:rsidRDefault="00B650B1" w:rsidP="00B650B1">
            <w:pPr>
              <w:numPr>
                <w:ilvl w:val="0"/>
                <w:numId w:val="15"/>
              </w:numPr>
              <w:jc w:val="both"/>
              <w:rPr>
                <w:sz w:val="12"/>
                <w:szCs w:val="12"/>
              </w:rPr>
            </w:pPr>
            <w:r w:rsidRPr="00D4638F">
              <w:rPr>
                <w:sz w:val="12"/>
                <w:szCs w:val="12"/>
              </w:rPr>
              <w:t>Esplorare e sperimentare approcci innovativi</w:t>
            </w:r>
          </w:p>
          <w:p w14:paraId="7AE9A6C2" w14:textId="43758DAB" w:rsidR="00993E17" w:rsidRPr="00D4638F" w:rsidRDefault="00B650B1" w:rsidP="00B650B1">
            <w:pPr>
              <w:numPr>
                <w:ilvl w:val="0"/>
                <w:numId w:val="15"/>
              </w:numPr>
              <w:jc w:val="both"/>
              <w:rPr>
                <w:sz w:val="12"/>
                <w:szCs w:val="12"/>
              </w:rPr>
            </w:pPr>
            <w:r w:rsidRPr="00D4638F">
              <w:rPr>
                <w:sz w:val="12"/>
                <w:szCs w:val="12"/>
              </w:rPr>
              <w:t>Combinare conoscenze e risorse per ottenere effetti di valore</w:t>
            </w:r>
          </w:p>
        </w:tc>
      </w:tr>
      <w:tr w:rsidR="00993E17" w:rsidRPr="00D4638F" w14:paraId="3E918DBE" w14:textId="77777777" w:rsidTr="00993E17">
        <w:trPr>
          <w:trHeight w:val="150"/>
          <w:jc w:val="center"/>
        </w:trPr>
        <w:tc>
          <w:tcPr>
            <w:tcW w:w="2537" w:type="dxa"/>
            <w:tcBorders>
              <w:top w:val="single" w:sz="8" w:space="0" w:color="000000"/>
              <w:left w:val="nil"/>
              <w:bottom w:val="single" w:sz="8" w:space="0" w:color="000000"/>
              <w:right w:val="single" w:sz="8" w:space="0" w:color="000000"/>
            </w:tcBorders>
            <w:shd w:val="clear" w:color="auto" w:fill="DEEBF7"/>
            <w:tcMar>
              <w:top w:w="72" w:type="dxa"/>
              <w:left w:w="144" w:type="dxa"/>
              <w:bottom w:w="72" w:type="dxa"/>
              <w:right w:w="144" w:type="dxa"/>
            </w:tcMar>
            <w:vAlign w:val="center"/>
            <w:hideMark/>
          </w:tcPr>
          <w:p w14:paraId="14CED182" w14:textId="649FD0DD" w:rsidR="00993E17" w:rsidRPr="00D4638F" w:rsidRDefault="00993E17" w:rsidP="00CA4AD7">
            <w:pPr>
              <w:jc w:val="both"/>
              <w:rPr>
                <w:sz w:val="16"/>
                <w:szCs w:val="16"/>
              </w:rPr>
            </w:pPr>
            <w:r w:rsidRPr="00D4638F">
              <w:rPr>
                <w:b/>
                <w:bCs/>
                <w:sz w:val="16"/>
                <w:szCs w:val="16"/>
              </w:rPr>
              <w:t>1.3 Vision</w:t>
            </w:r>
            <w:r w:rsidR="00D242AB" w:rsidRPr="00D4638F">
              <w:rPr>
                <w:b/>
                <w:bCs/>
                <w:sz w:val="16"/>
                <w:szCs w:val="16"/>
              </w:rPr>
              <w:t>e</w:t>
            </w:r>
          </w:p>
        </w:tc>
        <w:tc>
          <w:tcPr>
            <w:tcW w:w="2729" w:type="dxa"/>
            <w:tcBorders>
              <w:top w:val="single" w:sz="8" w:space="0" w:color="000000"/>
              <w:left w:val="single" w:sz="8" w:space="0" w:color="000000"/>
              <w:bottom w:val="single" w:sz="8" w:space="0" w:color="000000"/>
              <w:right w:val="nil"/>
            </w:tcBorders>
            <w:shd w:val="clear" w:color="auto" w:fill="auto"/>
            <w:tcMar>
              <w:top w:w="72" w:type="dxa"/>
              <w:left w:w="144" w:type="dxa"/>
              <w:bottom w:w="72" w:type="dxa"/>
              <w:right w:w="144" w:type="dxa"/>
            </w:tcMar>
            <w:vAlign w:val="center"/>
            <w:hideMark/>
          </w:tcPr>
          <w:p w14:paraId="5D4820CC" w14:textId="1621CF8C" w:rsidR="00993E17" w:rsidRPr="00D4638F" w:rsidRDefault="00D242AB" w:rsidP="00CA4AD7">
            <w:pPr>
              <w:jc w:val="both"/>
              <w:rPr>
                <w:sz w:val="16"/>
                <w:szCs w:val="16"/>
              </w:rPr>
            </w:pPr>
            <w:r w:rsidRPr="00D4638F">
              <w:rPr>
                <w:i/>
                <w:iCs/>
                <w:sz w:val="16"/>
                <w:szCs w:val="16"/>
              </w:rPr>
              <w:t>Lavorare per la propria visione del futuro</w:t>
            </w:r>
          </w:p>
        </w:tc>
        <w:tc>
          <w:tcPr>
            <w:tcW w:w="3806"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hideMark/>
          </w:tcPr>
          <w:p w14:paraId="43EB8ADB" w14:textId="25E73FB4" w:rsidR="00B650B1" w:rsidRPr="00D4638F" w:rsidRDefault="00B650B1" w:rsidP="00B650B1">
            <w:pPr>
              <w:numPr>
                <w:ilvl w:val="0"/>
                <w:numId w:val="16"/>
              </w:numPr>
              <w:jc w:val="both"/>
              <w:rPr>
                <w:sz w:val="12"/>
                <w:szCs w:val="12"/>
              </w:rPr>
            </w:pPr>
            <w:r w:rsidRPr="00D4638F">
              <w:rPr>
                <w:sz w:val="12"/>
                <w:szCs w:val="12"/>
              </w:rPr>
              <w:t>Immaginare il futuro</w:t>
            </w:r>
          </w:p>
          <w:p w14:paraId="3E3AD3B1" w14:textId="59CB6277" w:rsidR="00B650B1" w:rsidRPr="00D4638F" w:rsidRDefault="00B650B1" w:rsidP="00B650B1">
            <w:pPr>
              <w:numPr>
                <w:ilvl w:val="0"/>
                <w:numId w:val="16"/>
              </w:numPr>
              <w:jc w:val="both"/>
              <w:rPr>
                <w:sz w:val="12"/>
                <w:szCs w:val="12"/>
              </w:rPr>
            </w:pPr>
            <w:r w:rsidRPr="00D4638F">
              <w:rPr>
                <w:sz w:val="12"/>
                <w:szCs w:val="12"/>
              </w:rPr>
              <w:t>Sviluppare una visione per trasformare le idee in azione</w:t>
            </w:r>
          </w:p>
          <w:p w14:paraId="23DBB3E8" w14:textId="4AEB15AF" w:rsidR="00993E17" w:rsidRPr="00D4638F" w:rsidRDefault="00B650B1" w:rsidP="00B650B1">
            <w:pPr>
              <w:numPr>
                <w:ilvl w:val="0"/>
                <w:numId w:val="16"/>
              </w:numPr>
              <w:jc w:val="both"/>
              <w:rPr>
                <w:sz w:val="12"/>
                <w:szCs w:val="12"/>
              </w:rPr>
            </w:pPr>
            <w:r w:rsidRPr="00D4638F">
              <w:rPr>
                <w:sz w:val="12"/>
                <w:szCs w:val="12"/>
              </w:rPr>
              <w:t>Visualizzare gli scenari futuri per aiutare a guidare gli sforzi e le azioni</w:t>
            </w:r>
          </w:p>
        </w:tc>
      </w:tr>
      <w:tr w:rsidR="00993E17" w:rsidRPr="002F3A92" w14:paraId="0B2B75CA" w14:textId="77777777" w:rsidTr="00993E17">
        <w:trPr>
          <w:trHeight w:val="150"/>
          <w:jc w:val="center"/>
        </w:trPr>
        <w:tc>
          <w:tcPr>
            <w:tcW w:w="2537" w:type="dxa"/>
            <w:tcBorders>
              <w:top w:val="single" w:sz="8" w:space="0" w:color="000000"/>
              <w:left w:val="nil"/>
              <w:bottom w:val="single" w:sz="8" w:space="0" w:color="000000"/>
              <w:right w:val="single" w:sz="8" w:space="0" w:color="000000"/>
            </w:tcBorders>
            <w:shd w:val="clear" w:color="auto" w:fill="DEEBF7"/>
            <w:tcMar>
              <w:top w:w="72" w:type="dxa"/>
              <w:left w:w="144" w:type="dxa"/>
              <w:bottom w:w="72" w:type="dxa"/>
              <w:right w:w="144" w:type="dxa"/>
            </w:tcMar>
            <w:vAlign w:val="center"/>
            <w:hideMark/>
          </w:tcPr>
          <w:p w14:paraId="70F79048" w14:textId="4761FCDF" w:rsidR="00993E17" w:rsidRPr="00D4638F" w:rsidRDefault="00993E17" w:rsidP="00CA4AD7">
            <w:pPr>
              <w:jc w:val="both"/>
              <w:rPr>
                <w:sz w:val="16"/>
                <w:szCs w:val="16"/>
              </w:rPr>
            </w:pPr>
            <w:r w:rsidRPr="00D4638F">
              <w:rPr>
                <w:b/>
                <w:bCs/>
                <w:sz w:val="16"/>
                <w:szCs w:val="16"/>
              </w:rPr>
              <w:t xml:space="preserve">1.4 </w:t>
            </w:r>
            <w:r w:rsidR="00D242AB" w:rsidRPr="00D4638F">
              <w:rPr>
                <w:b/>
                <w:bCs/>
                <w:sz w:val="16"/>
                <w:szCs w:val="16"/>
              </w:rPr>
              <w:t>Valorizzazione dell’idea</w:t>
            </w:r>
          </w:p>
        </w:tc>
        <w:tc>
          <w:tcPr>
            <w:tcW w:w="2729" w:type="dxa"/>
            <w:tcBorders>
              <w:top w:val="single" w:sz="8" w:space="0" w:color="000000"/>
              <w:left w:val="single" w:sz="8" w:space="0" w:color="000000"/>
              <w:bottom w:val="single" w:sz="8" w:space="0" w:color="000000"/>
              <w:right w:val="nil"/>
            </w:tcBorders>
            <w:shd w:val="clear" w:color="auto" w:fill="auto"/>
            <w:tcMar>
              <w:top w:w="72" w:type="dxa"/>
              <w:left w:w="144" w:type="dxa"/>
              <w:bottom w:w="72" w:type="dxa"/>
              <w:right w:w="144" w:type="dxa"/>
            </w:tcMar>
            <w:vAlign w:val="center"/>
            <w:hideMark/>
          </w:tcPr>
          <w:p w14:paraId="64670753" w14:textId="16482A1A" w:rsidR="00993E17" w:rsidRPr="00D4638F" w:rsidRDefault="00D242AB" w:rsidP="00CA4AD7">
            <w:pPr>
              <w:jc w:val="both"/>
              <w:rPr>
                <w:sz w:val="16"/>
                <w:szCs w:val="16"/>
              </w:rPr>
            </w:pPr>
            <w:r w:rsidRPr="00D4638F">
              <w:rPr>
                <w:i/>
                <w:iCs/>
                <w:sz w:val="16"/>
                <w:szCs w:val="16"/>
              </w:rPr>
              <w:t>Sfruttare al meglio le idee e le opportunità</w:t>
            </w:r>
          </w:p>
        </w:tc>
        <w:tc>
          <w:tcPr>
            <w:tcW w:w="3806"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hideMark/>
          </w:tcPr>
          <w:p w14:paraId="4021E121" w14:textId="7529168D" w:rsidR="00B650B1" w:rsidRPr="00B650B1" w:rsidRDefault="00B650B1" w:rsidP="00B650B1">
            <w:pPr>
              <w:numPr>
                <w:ilvl w:val="0"/>
                <w:numId w:val="17"/>
              </w:numPr>
              <w:jc w:val="both"/>
              <w:rPr>
                <w:sz w:val="12"/>
                <w:szCs w:val="12"/>
              </w:rPr>
            </w:pPr>
            <w:r w:rsidRPr="00B650B1">
              <w:rPr>
                <w:sz w:val="12"/>
                <w:szCs w:val="12"/>
              </w:rPr>
              <w:t>Giudicare il valore in termini sociali, culturali ed economici.</w:t>
            </w:r>
          </w:p>
          <w:p w14:paraId="5607FAC0" w14:textId="41572809" w:rsidR="00993E17" w:rsidRPr="003F3C14" w:rsidRDefault="00B650B1" w:rsidP="00B650B1">
            <w:pPr>
              <w:numPr>
                <w:ilvl w:val="0"/>
                <w:numId w:val="17"/>
              </w:numPr>
              <w:jc w:val="both"/>
              <w:rPr>
                <w:sz w:val="12"/>
                <w:szCs w:val="12"/>
              </w:rPr>
            </w:pPr>
            <w:r w:rsidRPr="00B650B1">
              <w:rPr>
                <w:sz w:val="12"/>
                <w:szCs w:val="12"/>
              </w:rPr>
              <w:t>Riconoscere il potenziale di un'idea per la creazione di valore e identificare i modi più adatti per sfruttarla al meglio.</w:t>
            </w:r>
          </w:p>
        </w:tc>
      </w:tr>
      <w:tr w:rsidR="00993E17" w:rsidRPr="002F3A92" w14:paraId="535BB883" w14:textId="77777777" w:rsidTr="00993E17">
        <w:trPr>
          <w:trHeight w:val="271"/>
          <w:jc w:val="center"/>
        </w:trPr>
        <w:tc>
          <w:tcPr>
            <w:tcW w:w="2537" w:type="dxa"/>
            <w:tcBorders>
              <w:top w:val="single" w:sz="8" w:space="0" w:color="000000"/>
              <w:left w:val="nil"/>
              <w:bottom w:val="single" w:sz="8" w:space="0" w:color="000000"/>
              <w:right w:val="single" w:sz="8" w:space="0" w:color="000000"/>
            </w:tcBorders>
            <w:shd w:val="clear" w:color="auto" w:fill="DEEBF7"/>
            <w:tcMar>
              <w:top w:w="72" w:type="dxa"/>
              <w:left w:w="144" w:type="dxa"/>
              <w:bottom w:w="72" w:type="dxa"/>
              <w:right w:w="144" w:type="dxa"/>
            </w:tcMar>
            <w:vAlign w:val="center"/>
            <w:hideMark/>
          </w:tcPr>
          <w:p w14:paraId="1D52784A" w14:textId="1491B2BF" w:rsidR="00993E17" w:rsidRPr="00D4638F" w:rsidRDefault="00993E17" w:rsidP="00CA4AD7">
            <w:pPr>
              <w:jc w:val="both"/>
              <w:rPr>
                <w:sz w:val="16"/>
                <w:szCs w:val="16"/>
              </w:rPr>
            </w:pPr>
            <w:r w:rsidRPr="00D4638F">
              <w:rPr>
                <w:b/>
                <w:bCs/>
                <w:sz w:val="16"/>
                <w:szCs w:val="16"/>
              </w:rPr>
              <w:t xml:space="preserve">1.5 </w:t>
            </w:r>
            <w:r w:rsidR="00D242AB" w:rsidRPr="00D4638F">
              <w:rPr>
                <w:b/>
                <w:bCs/>
                <w:sz w:val="16"/>
                <w:szCs w:val="16"/>
              </w:rPr>
              <w:t>Pensiero etico e sostenibile</w:t>
            </w:r>
          </w:p>
        </w:tc>
        <w:tc>
          <w:tcPr>
            <w:tcW w:w="2729" w:type="dxa"/>
            <w:tcBorders>
              <w:top w:val="single" w:sz="8" w:space="0" w:color="000000"/>
              <w:left w:val="single" w:sz="8" w:space="0" w:color="000000"/>
              <w:bottom w:val="single" w:sz="8" w:space="0" w:color="000000"/>
              <w:right w:val="nil"/>
            </w:tcBorders>
            <w:shd w:val="clear" w:color="auto" w:fill="auto"/>
            <w:tcMar>
              <w:top w:w="72" w:type="dxa"/>
              <w:left w:w="144" w:type="dxa"/>
              <w:bottom w:w="72" w:type="dxa"/>
              <w:right w:w="144" w:type="dxa"/>
            </w:tcMar>
            <w:vAlign w:val="center"/>
            <w:hideMark/>
          </w:tcPr>
          <w:p w14:paraId="7FDD614E" w14:textId="6D4D6362" w:rsidR="00993E17" w:rsidRPr="00D4638F" w:rsidRDefault="00D242AB" w:rsidP="00CA4AD7">
            <w:pPr>
              <w:jc w:val="both"/>
              <w:rPr>
                <w:sz w:val="16"/>
                <w:szCs w:val="16"/>
              </w:rPr>
            </w:pPr>
            <w:r w:rsidRPr="00D4638F">
              <w:rPr>
                <w:i/>
                <w:iCs/>
                <w:sz w:val="16"/>
                <w:szCs w:val="16"/>
              </w:rPr>
              <w:t>Valutare le conseguenze e l'impatto di idee, opportunità e azioni.</w:t>
            </w:r>
          </w:p>
        </w:tc>
        <w:tc>
          <w:tcPr>
            <w:tcW w:w="3806"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hideMark/>
          </w:tcPr>
          <w:p w14:paraId="2DF7A8BA" w14:textId="7ACDAA26" w:rsidR="00B650B1" w:rsidRPr="00B650B1" w:rsidRDefault="00B650B1" w:rsidP="00B650B1">
            <w:pPr>
              <w:numPr>
                <w:ilvl w:val="0"/>
                <w:numId w:val="18"/>
              </w:numPr>
              <w:jc w:val="both"/>
              <w:rPr>
                <w:sz w:val="12"/>
                <w:szCs w:val="12"/>
              </w:rPr>
            </w:pPr>
            <w:r w:rsidRPr="00B650B1">
              <w:rPr>
                <w:sz w:val="12"/>
                <w:szCs w:val="12"/>
              </w:rPr>
              <w:t>Valutare le conseguenze delle idee che apportano valore e l'effetto dell'azione imprenditoriale sulla comunità di riferimento, sul mercato, sulla società e sull'ambiente.</w:t>
            </w:r>
          </w:p>
          <w:p w14:paraId="1110A3AA" w14:textId="4FB33D4D" w:rsidR="00B650B1" w:rsidRPr="00B650B1" w:rsidRDefault="00B650B1" w:rsidP="00B650B1">
            <w:pPr>
              <w:numPr>
                <w:ilvl w:val="0"/>
                <w:numId w:val="18"/>
              </w:numPr>
              <w:jc w:val="both"/>
              <w:rPr>
                <w:sz w:val="12"/>
                <w:szCs w:val="12"/>
              </w:rPr>
            </w:pPr>
            <w:r w:rsidRPr="00B650B1">
              <w:rPr>
                <w:sz w:val="12"/>
                <w:szCs w:val="12"/>
              </w:rPr>
              <w:t>Riflettere sulla sostenibilità degli obiettivi sociali, culturali ed economici a lungo termine e sulla linea d'azione scelta.</w:t>
            </w:r>
          </w:p>
          <w:p w14:paraId="7DFFA4A1" w14:textId="7BC301A3" w:rsidR="00993E17" w:rsidRPr="003F3C14" w:rsidRDefault="00B650B1" w:rsidP="00B650B1">
            <w:pPr>
              <w:numPr>
                <w:ilvl w:val="0"/>
                <w:numId w:val="18"/>
              </w:numPr>
              <w:jc w:val="both"/>
              <w:rPr>
                <w:sz w:val="12"/>
                <w:szCs w:val="12"/>
              </w:rPr>
            </w:pPr>
            <w:r w:rsidRPr="00B650B1">
              <w:rPr>
                <w:sz w:val="12"/>
                <w:szCs w:val="12"/>
              </w:rPr>
              <w:t>Agire in modo responsabile</w:t>
            </w:r>
          </w:p>
        </w:tc>
      </w:tr>
    </w:tbl>
    <w:p w14:paraId="00C25588" w14:textId="77777777" w:rsidR="00993E17" w:rsidRDefault="00993E17" w:rsidP="00993E17">
      <w:pPr>
        <w:jc w:val="both"/>
      </w:pPr>
    </w:p>
    <w:p w14:paraId="3A57F103" w14:textId="610C046B" w:rsidR="00993E17" w:rsidRPr="00D4638F" w:rsidRDefault="00993E17" w:rsidP="00993E17">
      <w:pPr>
        <w:jc w:val="center"/>
        <w:rPr>
          <w:b/>
          <w:color w:val="ED7D31" w:themeColor="accent2"/>
        </w:rPr>
      </w:pPr>
      <w:r w:rsidRPr="00D4638F">
        <w:rPr>
          <w:b/>
          <w:color w:val="ED7D31" w:themeColor="accent2"/>
        </w:rPr>
        <w:t>R</w:t>
      </w:r>
      <w:r w:rsidR="00D242AB" w:rsidRPr="00D4638F">
        <w:rPr>
          <w:b/>
          <w:color w:val="ED7D31" w:themeColor="accent2"/>
        </w:rPr>
        <w:t>ISORSE</w:t>
      </w:r>
    </w:p>
    <w:tbl>
      <w:tblPr>
        <w:tblW w:w="9072" w:type="dxa"/>
        <w:jc w:val="center"/>
        <w:tblCellMar>
          <w:left w:w="0" w:type="dxa"/>
          <w:right w:w="0" w:type="dxa"/>
        </w:tblCellMar>
        <w:tblLook w:val="0420" w:firstRow="1" w:lastRow="0" w:firstColumn="0" w:lastColumn="0" w:noHBand="0" w:noVBand="1"/>
      </w:tblPr>
      <w:tblGrid>
        <w:gridCol w:w="2774"/>
        <w:gridCol w:w="2681"/>
        <w:gridCol w:w="3617"/>
      </w:tblGrid>
      <w:tr w:rsidR="00993E17" w:rsidRPr="00D4638F" w14:paraId="3C90947E" w14:textId="77777777" w:rsidTr="00993E17">
        <w:trPr>
          <w:trHeight w:val="360"/>
          <w:jc w:val="center"/>
        </w:trPr>
        <w:tc>
          <w:tcPr>
            <w:tcW w:w="2774" w:type="dxa"/>
            <w:tcBorders>
              <w:top w:val="nil"/>
              <w:left w:val="nil"/>
              <w:bottom w:val="single" w:sz="8" w:space="0" w:color="000000"/>
              <w:right w:val="nil"/>
            </w:tcBorders>
            <w:shd w:val="clear" w:color="auto" w:fill="auto"/>
            <w:tcMar>
              <w:top w:w="72" w:type="dxa"/>
              <w:left w:w="144" w:type="dxa"/>
              <w:bottom w:w="72" w:type="dxa"/>
              <w:right w:w="144" w:type="dxa"/>
            </w:tcMar>
            <w:vAlign w:val="center"/>
            <w:hideMark/>
          </w:tcPr>
          <w:p w14:paraId="5AC5D92E" w14:textId="5F7A2C68" w:rsidR="00993E17" w:rsidRPr="00D4638F" w:rsidRDefault="00993E17" w:rsidP="00CA4AD7">
            <w:pPr>
              <w:jc w:val="both"/>
              <w:rPr>
                <w:sz w:val="16"/>
                <w:szCs w:val="16"/>
              </w:rPr>
            </w:pPr>
            <w:r w:rsidRPr="00D4638F">
              <w:rPr>
                <w:b/>
                <w:bCs/>
                <w:sz w:val="16"/>
                <w:szCs w:val="16"/>
              </w:rPr>
              <w:t>Compete</w:t>
            </w:r>
            <w:r w:rsidR="00D242AB" w:rsidRPr="00D4638F">
              <w:rPr>
                <w:b/>
                <w:bCs/>
                <w:sz w:val="16"/>
                <w:szCs w:val="16"/>
              </w:rPr>
              <w:t>nze</w:t>
            </w:r>
          </w:p>
        </w:tc>
        <w:tc>
          <w:tcPr>
            <w:tcW w:w="2681" w:type="dxa"/>
            <w:tcBorders>
              <w:top w:val="nil"/>
              <w:left w:val="nil"/>
              <w:bottom w:val="single" w:sz="8" w:space="0" w:color="000000"/>
              <w:right w:val="nil"/>
            </w:tcBorders>
            <w:shd w:val="clear" w:color="auto" w:fill="auto"/>
            <w:tcMar>
              <w:top w:w="72" w:type="dxa"/>
              <w:left w:w="144" w:type="dxa"/>
              <w:bottom w:w="72" w:type="dxa"/>
              <w:right w:w="144" w:type="dxa"/>
            </w:tcMar>
            <w:vAlign w:val="center"/>
            <w:hideMark/>
          </w:tcPr>
          <w:p w14:paraId="73299DE3" w14:textId="67BD2AF8" w:rsidR="00993E17" w:rsidRPr="00D4638F" w:rsidRDefault="00D242AB" w:rsidP="00CA4AD7">
            <w:pPr>
              <w:jc w:val="both"/>
              <w:rPr>
                <w:sz w:val="16"/>
                <w:szCs w:val="16"/>
              </w:rPr>
            </w:pPr>
            <w:r w:rsidRPr="00D4638F">
              <w:rPr>
                <w:b/>
                <w:bCs/>
                <w:sz w:val="16"/>
                <w:szCs w:val="16"/>
              </w:rPr>
              <w:t>Accenni</w:t>
            </w:r>
          </w:p>
        </w:tc>
        <w:tc>
          <w:tcPr>
            <w:tcW w:w="3617" w:type="dxa"/>
            <w:tcBorders>
              <w:top w:val="nil"/>
              <w:left w:val="nil"/>
              <w:bottom w:val="single" w:sz="8" w:space="0" w:color="000000"/>
              <w:right w:val="nil"/>
            </w:tcBorders>
            <w:shd w:val="clear" w:color="auto" w:fill="auto"/>
            <w:tcMar>
              <w:top w:w="72" w:type="dxa"/>
              <w:left w:w="144" w:type="dxa"/>
              <w:bottom w:w="72" w:type="dxa"/>
              <w:right w:w="144" w:type="dxa"/>
            </w:tcMar>
            <w:vAlign w:val="center"/>
            <w:hideMark/>
          </w:tcPr>
          <w:p w14:paraId="1E9B080D" w14:textId="67714102" w:rsidR="00993E17" w:rsidRPr="00D4638F" w:rsidRDefault="00993E17" w:rsidP="00CA4AD7">
            <w:pPr>
              <w:jc w:val="both"/>
              <w:rPr>
                <w:sz w:val="16"/>
                <w:szCs w:val="16"/>
              </w:rPr>
            </w:pPr>
            <w:r w:rsidRPr="00D4638F">
              <w:rPr>
                <w:b/>
                <w:bCs/>
                <w:sz w:val="16"/>
                <w:szCs w:val="16"/>
              </w:rPr>
              <w:t>Descr</w:t>
            </w:r>
            <w:r w:rsidR="00D242AB" w:rsidRPr="00D4638F">
              <w:rPr>
                <w:b/>
                <w:bCs/>
                <w:sz w:val="16"/>
                <w:szCs w:val="16"/>
              </w:rPr>
              <w:t>izione</w:t>
            </w:r>
          </w:p>
        </w:tc>
      </w:tr>
      <w:tr w:rsidR="00993E17" w:rsidRPr="00D4638F" w14:paraId="70C86833" w14:textId="77777777" w:rsidTr="00993E17">
        <w:trPr>
          <w:trHeight w:val="587"/>
          <w:jc w:val="center"/>
        </w:trPr>
        <w:tc>
          <w:tcPr>
            <w:tcW w:w="2774" w:type="dxa"/>
            <w:tcBorders>
              <w:top w:val="single" w:sz="8" w:space="0" w:color="000000"/>
              <w:left w:val="nil"/>
              <w:bottom w:val="single" w:sz="8" w:space="0" w:color="000000"/>
              <w:right w:val="single" w:sz="8" w:space="0" w:color="000000"/>
            </w:tcBorders>
            <w:shd w:val="clear" w:color="auto" w:fill="FBE5D6"/>
            <w:tcMar>
              <w:top w:w="72" w:type="dxa"/>
              <w:left w:w="144" w:type="dxa"/>
              <w:bottom w:w="72" w:type="dxa"/>
              <w:right w:w="144" w:type="dxa"/>
            </w:tcMar>
            <w:vAlign w:val="center"/>
            <w:hideMark/>
          </w:tcPr>
          <w:p w14:paraId="119D8157" w14:textId="2AB31882" w:rsidR="00993E17" w:rsidRPr="00D4638F" w:rsidRDefault="00993E17" w:rsidP="00CA4AD7">
            <w:pPr>
              <w:jc w:val="both"/>
              <w:rPr>
                <w:sz w:val="16"/>
                <w:szCs w:val="16"/>
              </w:rPr>
            </w:pPr>
            <w:r w:rsidRPr="00D4638F">
              <w:rPr>
                <w:b/>
                <w:bCs/>
                <w:sz w:val="16"/>
                <w:szCs w:val="16"/>
              </w:rPr>
              <w:t xml:space="preserve">2.1 </w:t>
            </w:r>
            <w:r w:rsidR="00B650B1" w:rsidRPr="00D4638F">
              <w:rPr>
                <w:b/>
                <w:bCs/>
                <w:sz w:val="16"/>
                <w:szCs w:val="16"/>
              </w:rPr>
              <w:t>Autoconsapevolezza e autoefficacia</w:t>
            </w:r>
          </w:p>
        </w:tc>
        <w:tc>
          <w:tcPr>
            <w:tcW w:w="2681" w:type="dxa"/>
            <w:tcBorders>
              <w:top w:val="single" w:sz="8" w:space="0" w:color="000000"/>
              <w:left w:val="single" w:sz="8" w:space="0" w:color="000000"/>
              <w:bottom w:val="single" w:sz="8" w:space="0" w:color="000000"/>
              <w:right w:val="nil"/>
            </w:tcBorders>
            <w:shd w:val="clear" w:color="auto" w:fill="auto"/>
            <w:tcMar>
              <w:top w:w="72" w:type="dxa"/>
              <w:left w:w="144" w:type="dxa"/>
              <w:bottom w:w="72" w:type="dxa"/>
              <w:right w:w="144" w:type="dxa"/>
            </w:tcMar>
            <w:vAlign w:val="center"/>
            <w:hideMark/>
          </w:tcPr>
          <w:p w14:paraId="627798BB" w14:textId="07996F33" w:rsidR="00993E17" w:rsidRPr="00D4638F" w:rsidRDefault="00B650B1" w:rsidP="00CA4AD7">
            <w:pPr>
              <w:jc w:val="both"/>
              <w:rPr>
                <w:sz w:val="16"/>
                <w:szCs w:val="16"/>
              </w:rPr>
            </w:pPr>
            <w:r w:rsidRPr="00D4638F">
              <w:rPr>
                <w:i/>
                <w:iCs/>
                <w:sz w:val="16"/>
                <w:szCs w:val="16"/>
              </w:rPr>
              <w:t xml:space="preserve">Credere in </w:t>
            </w:r>
            <w:r w:rsidR="00DF6ACB" w:rsidRPr="00D4638F">
              <w:rPr>
                <w:i/>
                <w:iCs/>
                <w:sz w:val="16"/>
                <w:szCs w:val="16"/>
              </w:rPr>
              <w:t>sé</w:t>
            </w:r>
            <w:r w:rsidRPr="00D4638F">
              <w:rPr>
                <w:i/>
                <w:iCs/>
                <w:sz w:val="16"/>
                <w:szCs w:val="16"/>
              </w:rPr>
              <w:t xml:space="preserve"> stessi e continuare a svilupparsi</w:t>
            </w:r>
          </w:p>
        </w:tc>
        <w:tc>
          <w:tcPr>
            <w:tcW w:w="3617"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hideMark/>
          </w:tcPr>
          <w:p w14:paraId="79C0A6D3" w14:textId="4C922219" w:rsidR="00B650B1" w:rsidRPr="00D4638F" w:rsidRDefault="00B650B1" w:rsidP="00B650B1">
            <w:pPr>
              <w:numPr>
                <w:ilvl w:val="0"/>
                <w:numId w:val="19"/>
              </w:numPr>
              <w:jc w:val="both"/>
              <w:rPr>
                <w:sz w:val="12"/>
                <w:szCs w:val="12"/>
              </w:rPr>
            </w:pPr>
            <w:r w:rsidRPr="00D4638F">
              <w:rPr>
                <w:sz w:val="12"/>
                <w:szCs w:val="12"/>
              </w:rPr>
              <w:t>Riflettere sui propri bisogni, aspirazioni e desideri a breve, medio e lungo termine.</w:t>
            </w:r>
          </w:p>
          <w:p w14:paraId="6ECCEE80" w14:textId="1D3306B4" w:rsidR="00B650B1" w:rsidRPr="00D4638F" w:rsidRDefault="00B650B1" w:rsidP="00B650B1">
            <w:pPr>
              <w:numPr>
                <w:ilvl w:val="0"/>
                <w:numId w:val="19"/>
              </w:numPr>
              <w:jc w:val="both"/>
              <w:rPr>
                <w:sz w:val="12"/>
                <w:szCs w:val="12"/>
              </w:rPr>
            </w:pPr>
            <w:r w:rsidRPr="00D4638F">
              <w:rPr>
                <w:sz w:val="12"/>
                <w:szCs w:val="12"/>
              </w:rPr>
              <w:t xml:space="preserve"> Identificare e valutare i punti di forza e di debolezza individuali e di gruppo.</w:t>
            </w:r>
          </w:p>
          <w:p w14:paraId="72D5025C" w14:textId="4007AEC9" w:rsidR="00993E17" w:rsidRPr="00D4638F" w:rsidRDefault="00B650B1" w:rsidP="00B650B1">
            <w:pPr>
              <w:numPr>
                <w:ilvl w:val="0"/>
                <w:numId w:val="19"/>
              </w:numPr>
              <w:jc w:val="both"/>
              <w:rPr>
                <w:sz w:val="12"/>
                <w:szCs w:val="12"/>
              </w:rPr>
            </w:pPr>
            <w:r w:rsidRPr="00D4638F">
              <w:rPr>
                <w:sz w:val="12"/>
                <w:szCs w:val="12"/>
              </w:rPr>
              <w:t>Credere nella propria capacità di influenzare il corso degli eventi, nonostante l'incertezza, le battute d'arresto e i fallimenti temporanei.</w:t>
            </w:r>
          </w:p>
        </w:tc>
      </w:tr>
      <w:tr w:rsidR="00993E17" w:rsidRPr="00D4638F" w14:paraId="53D6449D" w14:textId="77777777" w:rsidTr="00993E17">
        <w:trPr>
          <w:trHeight w:val="570"/>
          <w:jc w:val="center"/>
        </w:trPr>
        <w:tc>
          <w:tcPr>
            <w:tcW w:w="2774" w:type="dxa"/>
            <w:tcBorders>
              <w:top w:val="single" w:sz="8" w:space="0" w:color="000000"/>
              <w:left w:val="nil"/>
              <w:bottom w:val="single" w:sz="8" w:space="0" w:color="000000"/>
              <w:right w:val="single" w:sz="8" w:space="0" w:color="000000"/>
            </w:tcBorders>
            <w:shd w:val="clear" w:color="auto" w:fill="FBE5D6"/>
            <w:tcMar>
              <w:top w:w="72" w:type="dxa"/>
              <w:left w:w="144" w:type="dxa"/>
              <w:bottom w:w="72" w:type="dxa"/>
              <w:right w:w="144" w:type="dxa"/>
            </w:tcMar>
            <w:vAlign w:val="center"/>
            <w:hideMark/>
          </w:tcPr>
          <w:p w14:paraId="53525234" w14:textId="297D66A5" w:rsidR="00993E17" w:rsidRPr="00D4638F" w:rsidRDefault="00993E17" w:rsidP="00CA4AD7">
            <w:pPr>
              <w:jc w:val="both"/>
              <w:rPr>
                <w:sz w:val="16"/>
                <w:szCs w:val="16"/>
              </w:rPr>
            </w:pPr>
            <w:r w:rsidRPr="00D4638F">
              <w:rPr>
                <w:b/>
                <w:bCs/>
                <w:sz w:val="16"/>
                <w:szCs w:val="16"/>
              </w:rPr>
              <w:t xml:space="preserve">2.2 </w:t>
            </w:r>
            <w:r w:rsidR="00B650B1" w:rsidRPr="00D4638F">
              <w:rPr>
                <w:b/>
                <w:bCs/>
                <w:sz w:val="16"/>
                <w:szCs w:val="16"/>
              </w:rPr>
              <w:t>Motivazione e perseveranza</w:t>
            </w:r>
          </w:p>
        </w:tc>
        <w:tc>
          <w:tcPr>
            <w:tcW w:w="2681" w:type="dxa"/>
            <w:tcBorders>
              <w:top w:val="single" w:sz="8" w:space="0" w:color="000000"/>
              <w:left w:val="single" w:sz="8" w:space="0" w:color="000000"/>
              <w:bottom w:val="single" w:sz="8" w:space="0" w:color="000000"/>
              <w:right w:val="nil"/>
            </w:tcBorders>
            <w:shd w:val="clear" w:color="auto" w:fill="auto"/>
            <w:tcMar>
              <w:top w:w="72" w:type="dxa"/>
              <w:left w:w="144" w:type="dxa"/>
              <w:bottom w:w="72" w:type="dxa"/>
              <w:right w:w="144" w:type="dxa"/>
            </w:tcMar>
            <w:vAlign w:val="center"/>
            <w:hideMark/>
          </w:tcPr>
          <w:p w14:paraId="18288177" w14:textId="3F99284B" w:rsidR="00993E17" w:rsidRPr="00D4638F" w:rsidRDefault="00B650B1" w:rsidP="00CA4AD7">
            <w:pPr>
              <w:jc w:val="both"/>
              <w:rPr>
                <w:sz w:val="16"/>
                <w:szCs w:val="16"/>
              </w:rPr>
            </w:pPr>
            <w:r w:rsidRPr="00D4638F">
              <w:rPr>
                <w:i/>
                <w:iCs/>
                <w:sz w:val="16"/>
                <w:szCs w:val="16"/>
              </w:rPr>
              <w:t>Rimanere concentrati e non arrendersi</w:t>
            </w:r>
          </w:p>
        </w:tc>
        <w:tc>
          <w:tcPr>
            <w:tcW w:w="3617"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hideMark/>
          </w:tcPr>
          <w:p w14:paraId="122C37BC" w14:textId="4843ACC0" w:rsidR="00D4638F" w:rsidRPr="00D4638F" w:rsidRDefault="00D4638F" w:rsidP="00D4638F">
            <w:pPr>
              <w:numPr>
                <w:ilvl w:val="0"/>
                <w:numId w:val="20"/>
              </w:numPr>
              <w:jc w:val="both"/>
              <w:rPr>
                <w:sz w:val="12"/>
                <w:szCs w:val="12"/>
              </w:rPr>
            </w:pPr>
            <w:r w:rsidRPr="00D4638F">
              <w:rPr>
                <w:sz w:val="12"/>
                <w:szCs w:val="12"/>
              </w:rPr>
              <w:t>Essere determinati a trasformare le idee in azione e a soddisfare il proprio bisogno di ottenere risultati</w:t>
            </w:r>
          </w:p>
          <w:p w14:paraId="4562F0A7" w14:textId="2E08A0E2" w:rsidR="00D4638F" w:rsidRPr="00D4638F" w:rsidRDefault="00D4638F" w:rsidP="00D4638F">
            <w:pPr>
              <w:numPr>
                <w:ilvl w:val="0"/>
                <w:numId w:val="20"/>
              </w:numPr>
              <w:jc w:val="both"/>
              <w:rPr>
                <w:sz w:val="12"/>
                <w:szCs w:val="12"/>
              </w:rPr>
            </w:pPr>
            <w:r w:rsidRPr="00D4638F">
              <w:rPr>
                <w:sz w:val="12"/>
                <w:szCs w:val="12"/>
              </w:rPr>
              <w:t>Essere disposti ad essere pazienti e a continuare a cercare di raggiungere i propri obiettivi individuali o di gruppo a lungo termine.</w:t>
            </w:r>
          </w:p>
          <w:p w14:paraId="2620CFF2" w14:textId="4A114E90" w:rsidR="00993E17" w:rsidRPr="00D4638F" w:rsidRDefault="00D4638F" w:rsidP="00D4638F">
            <w:pPr>
              <w:numPr>
                <w:ilvl w:val="0"/>
                <w:numId w:val="20"/>
              </w:numPr>
              <w:jc w:val="both"/>
              <w:rPr>
                <w:sz w:val="12"/>
                <w:szCs w:val="12"/>
              </w:rPr>
            </w:pPr>
            <w:r w:rsidRPr="00D4638F">
              <w:rPr>
                <w:sz w:val="12"/>
                <w:szCs w:val="12"/>
              </w:rPr>
              <w:t>Essere resistenti alle pressioni, alle avversità e ai fallimenti temporanei.</w:t>
            </w:r>
          </w:p>
        </w:tc>
      </w:tr>
      <w:tr w:rsidR="00993E17" w:rsidRPr="00D4638F" w14:paraId="5A8401F1" w14:textId="77777777" w:rsidTr="00993E17">
        <w:trPr>
          <w:trHeight w:val="690"/>
          <w:jc w:val="center"/>
        </w:trPr>
        <w:tc>
          <w:tcPr>
            <w:tcW w:w="2774" w:type="dxa"/>
            <w:tcBorders>
              <w:top w:val="single" w:sz="8" w:space="0" w:color="000000"/>
              <w:left w:val="nil"/>
              <w:bottom w:val="single" w:sz="8" w:space="0" w:color="000000"/>
              <w:right w:val="single" w:sz="8" w:space="0" w:color="000000"/>
            </w:tcBorders>
            <w:shd w:val="clear" w:color="auto" w:fill="FBE5D6"/>
            <w:tcMar>
              <w:top w:w="72" w:type="dxa"/>
              <w:left w:w="144" w:type="dxa"/>
              <w:bottom w:w="72" w:type="dxa"/>
              <w:right w:w="144" w:type="dxa"/>
            </w:tcMar>
            <w:vAlign w:val="center"/>
            <w:hideMark/>
          </w:tcPr>
          <w:p w14:paraId="5E1322BC" w14:textId="77E835D3" w:rsidR="00993E17" w:rsidRPr="00D4638F" w:rsidRDefault="00993E17" w:rsidP="00CA4AD7">
            <w:pPr>
              <w:jc w:val="both"/>
              <w:rPr>
                <w:sz w:val="16"/>
                <w:szCs w:val="16"/>
              </w:rPr>
            </w:pPr>
            <w:r w:rsidRPr="00D4638F">
              <w:rPr>
                <w:b/>
                <w:bCs/>
                <w:sz w:val="16"/>
                <w:szCs w:val="16"/>
              </w:rPr>
              <w:t xml:space="preserve">2.3 </w:t>
            </w:r>
            <w:r w:rsidR="00B650B1" w:rsidRPr="00D4638F">
              <w:rPr>
                <w:b/>
                <w:bCs/>
                <w:sz w:val="16"/>
                <w:szCs w:val="16"/>
              </w:rPr>
              <w:t>Mobilitazione delle risorse</w:t>
            </w:r>
          </w:p>
        </w:tc>
        <w:tc>
          <w:tcPr>
            <w:tcW w:w="2681" w:type="dxa"/>
            <w:tcBorders>
              <w:top w:val="single" w:sz="8" w:space="0" w:color="000000"/>
              <w:left w:val="single" w:sz="8" w:space="0" w:color="000000"/>
              <w:bottom w:val="single" w:sz="8" w:space="0" w:color="000000"/>
              <w:right w:val="nil"/>
            </w:tcBorders>
            <w:shd w:val="clear" w:color="auto" w:fill="auto"/>
            <w:tcMar>
              <w:top w:w="72" w:type="dxa"/>
              <w:left w:w="144" w:type="dxa"/>
              <w:bottom w:w="72" w:type="dxa"/>
              <w:right w:w="144" w:type="dxa"/>
            </w:tcMar>
            <w:vAlign w:val="center"/>
            <w:hideMark/>
          </w:tcPr>
          <w:p w14:paraId="1F286F20" w14:textId="1A9F553D" w:rsidR="00993E17" w:rsidRPr="00D4638F" w:rsidRDefault="00B650B1" w:rsidP="00CA4AD7">
            <w:pPr>
              <w:jc w:val="both"/>
              <w:rPr>
                <w:sz w:val="16"/>
                <w:szCs w:val="16"/>
              </w:rPr>
            </w:pPr>
            <w:r w:rsidRPr="00D4638F">
              <w:rPr>
                <w:i/>
                <w:iCs/>
                <w:sz w:val="16"/>
                <w:szCs w:val="16"/>
              </w:rPr>
              <w:t>Raccogliere e gestire le risorse necessarie</w:t>
            </w:r>
          </w:p>
        </w:tc>
        <w:tc>
          <w:tcPr>
            <w:tcW w:w="3617"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hideMark/>
          </w:tcPr>
          <w:p w14:paraId="7AA8A2F9" w14:textId="61CFA9EA" w:rsidR="00D4638F" w:rsidRPr="00D4638F" w:rsidRDefault="00D4638F" w:rsidP="00D4638F">
            <w:pPr>
              <w:numPr>
                <w:ilvl w:val="0"/>
                <w:numId w:val="21"/>
              </w:numPr>
              <w:jc w:val="both"/>
              <w:rPr>
                <w:sz w:val="12"/>
                <w:szCs w:val="12"/>
              </w:rPr>
            </w:pPr>
            <w:r w:rsidRPr="00D4638F">
              <w:rPr>
                <w:sz w:val="12"/>
                <w:szCs w:val="12"/>
              </w:rPr>
              <w:t xml:space="preserve">Ottenere e gestire le risorse materiali, immateriali e digitali necessarie per trasformare le idee in azioni. </w:t>
            </w:r>
          </w:p>
          <w:p w14:paraId="32812B09" w14:textId="4C21DDFE" w:rsidR="00D4638F" w:rsidRPr="00D4638F" w:rsidRDefault="00D4638F" w:rsidP="00D4638F">
            <w:pPr>
              <w:numPr>
                <w:ilvl w:val="0"/>
                <w:numId w:val="21"/>
              </w:numPr>
              <w:jc w:val="both"/>
              <w:rPr>
                <w:sz w:val="12"/>
                <w:szCs w:val="12"/>
              </w:rPr>
            </w:pPr>
            <w:r w:rsidRPr="00D4638F">
              <w:rPr>
                <w:sz w:val="12"/>
                <w:szCs w:val="12"/>
              </w:rPr>
              <w:t>Sfruttare al meglio le risorse limitate</w:t>
            </w:r>
          </w:p>
          <w:p w14:paraId="718A1CE9" w14:textId="378414C2" w:rsidR="00993E17" w:rsidRPr="00D4638F" w:rsidRDefault="00D4638F" w:rsidP="00D4638F">
            <w:pPr>
              <w:numPr>
                <w:ilvl w:val="0"/>
                <w:numId w:val="21"/>
              </w:numPr>
              <w:jc w:val="both"/>
              <w:rPr>
                <w:sz w:val="12"/>
                <w:szCs w:val="12"/>
              </w:rPr>
            </w:pPr>
            <w:r w:rsidRPr="00D4638F">
              <w:rPr>
                <w:sz w:val="12"/>
                <w:szCs w:val="12"/>
              </w:rPr>
              <w:t>Ottenere e gestire le competenze necessarie in ogni fase, comprese quelle tecniche, legali, fiscali e digitali.</w:t>
            </w:r>
          </w:p>
        </w:tc>
      </w:tr>
      <w:tr w:rsidR="00993E17" w:rsidRPr="00D4638F" w14:paraId="7C692857" w14:textId="77777777" w:rsidTr="00993E17">
        <w:trPr>
          <w:trHeight w:val="449"/>
          <w:jc w:val="center"/>
        </w:trPr>
        <w:tc>
          <w:tcPr>
            <w:tcW w:w="2774" w:type="dxa"/>
            <w:tcBorders>
              <w:top w:val="single" w:sz="8" w:space="0" w:color="000000"/>
              <w:left w:val="nil"/>
              <w:bottom w:val="single" w:sz="8" w:space="0" w:color="000000"/>
              <w:right w:val="single" w:sz="8" w:space="0" w:color="000000"/>
            </w:tcBorders>
            <w:shd w:val="clear" w:color="auto" w:fill="FBE5D6"/>
            <w:tcMar>
              <w:top w:w="72" w:type="dxa"/>
              <w:left w:w="144" w:type="dxa"/>
              <w:bottom w:w="72" w:type="dxa"/>
              <w:right w:w="144" w:type="dxa"/>
            </w:tcMar>
            <w:vAlign w:val="center"/>
            <w:hideMark/>
          </w:tcPr>
          <w:p w14:paraId="154B5897" w14:textId="509DEDC3" w:rsidR="00993E17" w:rsidRPr="00D4638F" w:rsidRDefault="00993E17" w:rsidP="00CA4AD7">
            <w:pPr>
              <w:jc w:val="both"/>
              <w:rPr>
                <w:sz w:val="16"/>
                <w:szCs w:val="16"/>
              </w:rPr>
            </w:pPr>
            <w:r w:rsidRPr="00D4638F">
              <w:rPr>
                <w:b/>
                <w:bCs/>
                <w:sz w:val="16"/>
                <w:szCs w:val="16"/>
              </w:rPr>
              <w:t xml:space="preserve">2.4 </w:t>
            </w:r>
            <w:r w:rsidR="00B650B1" w:rsidRPr="00D4638F">
              <w:rPr>
                <w:b/>
                <w:bCs/>
                <w:sz w:val="16"/>
                <w:szCs w:val="16"/>
              </w:rPr>
              <w:t>Alfabetizzazione finanziaria ed economica</w:t>
            </w:r>
          </w:p>
        </w:tc>
        <w:tc>
          <w:tcPr>
            <w:tcW w:w="2681" w:type="dxa"/>
            <w:tcBorders>
              <w:top w:val="single" w:sz="8" w:space="0" w:color="000000"/>
              <w:left w:val="single" w:sz="8" w:space="0" w:color="000000"/>
              <w:bottom w:val="single" w:sz="8" w:space="0" w:color="000000"/>
              <w:right w:val="nil"/>
            </w:tcBorders>
            <w:shd w:val="clear" w:color="auto" w:fill="auto"/>
            <w:tcMar>
              <w:top w:w="72" w:type="dxa"/>
              <w:left w:w="144" w:type="dxa"/>
              <w:bottom w:w="72" w:type="dxa"/>
              <w:right w:w="144" w:type="dxa"/>
            </w:tcMar>
            <w:vAlign w:val="center"/>
            <w:hideMark/>
          </w:tcPr>
          <w:p w14:paraId="06924AC3" w14:textId="79092D12" w:rsidR="00993E17" w:rsidRPr="00D4638F" w:rsidRDefault="00B650B1" w:rsidP="00CA4AD7">
            <w:pPr>
              <w:jc w:val="both"/>
              <w:rPr>
                <w:sz w:val="16"/>
                <w:szCs w:val="16"/>
              </w:rPr>
            </w:pPr>
            <w:r w:rsidRPr="00D4638F">
              <w:rPr>
                <w:i/>
                <w:iCs/>
                <w:sz w:val="16"/>
                <w:szCs w:val="16"/>
              </w:rPr>
              <w:t>Sviluppare il know-how finanziario ed economico</w:t>
            </w:r>
          </w:p>
        </w:tc>
        <w:tc>
          <w:tcPr>
            <w:tcW w:w="3617"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hideMark/>
          </w:tcPr>
          <w:p w14:paraId="0EC8A2FC" w14:textId="164BEE1F" w:rsidR="00D4638F" w:rsidRPr="00D4638F" w:rsidRDefault="00D4638F" w:rsidP="00D4638F">
            <w:pPr>
              <w:numPr>
                <w:ilvl w:val="0"/>
                <w:numId w:val="22"/>
              </w:numPr>
              <w:jc w:val="both"/>
              <w:rPr>
                <w:sz w:val="12"/>
                <w:szCs w:val="12"/>
              </w:rPr>
            </w:pPr>
            <w:r w:rsidRPr="00D4638F">
              <w:rPr>
                <w:sz w:val="12"/>
                <w:szCs w:val="12"/>
              </w:rPr>
              <w:t>Stimare il costo della trasformazione di un'idea in un'attività che crea valore</w:t>
            </w:r>
          </w:p>
          <w:p w14:paraId="42215BE3" w14:textId="27B444FF" w:rsidR="00D4638F" w:rsidRPr="00D4638F" w:rsidRDefault="00D4638F" w:rsidP="00D4638F">
            <w:pPr>
              <w:numPr>
                <w:ilvl w:val="0"/>
                <w:numId w:val="22"/>
              </w:numPr>
              <w:jc w:val="both"/>
              <w:rPr>
                <w:sz w:val="12"/>
                <w:szCs w:val="12"/>
              </w:rPr>
            </w:pPr>
            <w:r w:rsidRPr="00D4638F">
              <w:rPr>
                <w:sz w:val="12"/>
                <w:szCs w:val="12"/>
              </w:rPr>
              <w:t>Pianificare, mettere in atto e valutare le decisioni finanziarie nel tempo</w:t>
            </w:r>
          </w:p>
          <w:p w14:paraId="63778D00" w14:textId="0B907E9F" w:rsidR="00993E17" w:rsidRPr="00D4638F" w:rsidRDefault="00D4638F" w:rsidP="00D4638F">
            <w:pPr>
              <w:numPr>
                <w:ilvl w:val="0"/>
                <w:numId w:val="22"/>
              </w:numPr>
              <w:jc w:val="both"/>
              <w:rPr>
                <w:sz w:val="12"/>
                <w:szCs w:val="12"/>
              </w:rPr>
            </w:pPr>
            <w:r w:rsidRPr="00D4638F">
              <w:rPr>
                <w:sz w:val="12"/>
                <w:szCs w:val="12"/>
              </w:rPr>
              <w:t>Gestire i finanziamenti per assicurarsi che la vostra attività di creazione di valore possa durare a lungo termine</w:t>
            </w:r>
          </w:p>
        </w:tc>
      </w:tr>
      <w:tr w:rsidR="00993E17" w:rsidRPr="00D4638F" w14:paraId="51FBD2F0" w14:textId="77777777" w:rsidTr="00993E17">
        <w:trPr>
          <w:trHeight w:val="611"/>
          <w:jc w:val="center"/>
        </w:trPr>
        <w:tc>
          <w:tcPr>
            <w:tcW w:w="2774" w:type="dxa"/>
            <w:tcBorders>
              <w:top w:val="single" w:sz="8" w:space="0" w:color="000000"/>
              <w:left w:val="nil"/>
              <w:bottom w:val="single" w:sz="8" w:space="0" w:color="000000"/>
              <w:right w:val="single" w:sz="8" w:space="0" w:color="000000"/>
            </w:tcBorders>
            <w:shd w:val="clear" w:color="auto" w:fill="FBE5D6"/>
            <w:tcMar>
              <w:top w:w="72" w:type="dxa"/>
              <w:left w:w="144" w:type="dxa"/>
              <w:bottom w:w="72" w:type="dxa"/>
              <w:right w:w="144" w:type="dxa"/>
            </w:tcMar>
            <w:vAlign w:val="center"/>
            <w:hideMark/>
          </w:tcPr>
          <w:p w14:paraId="693D8EA9" w14:textId="6FAEB8FC" w:rsidR="00993E17" w:rsidRPr="00D4638F" w:rsidRDefault="00993E17" w:rsidP="00CA4AD7">
            <w:pPr>
              <w:jc w:val="both"/>
              <w:rPr>
                <w:sz w:val="16"/>
                <w:szCs w:val="16"/>
              </w:rPr>
            </w:pPr>
            <w:r w:rsidRPr="00D4638F">
              <w:rPr>
                <w:b/>
                <w:bCs/>
                <w:sz w:val="16"/>
                <w:szCs w:val="16"/>
              </w:rPr>
              <w:t xml:space="preserve">2.5 </w:t>
            </w:r>
            <w:r w:rsidR="00B650B1" w:rsidRPr="00D4638F">
              <w:rPr>
                <w:b/>
                <w:bCs/>
                <w:sz w:val="16"/>
                <w:szCs w:val="16"/>
              </w:rPr>
              <w:t>Mobilitare gli altri</w:t>
            </w:r>
          </w:p>
        </w:tc>
        <w:tc>
          <w:tcPr>
            <w:tcW w:w="2681" w:type="dxa"/>
            <w:tcBorders>
              <w:top w:val="single" w:sz="8" w:space="0" w:color="000000"/>
              <w:left w:val="single" w:sz="8" w:space="0" w:color="000000"/>
              <w:bottom w:val="single" w:sz="8" w:space="0" w:color="000000"/>
              <w:right w:val="nil"/>
            </w:tcBorders>
            <w:shd w:val="clear" w:color="auto" w:fill="auto"/>
            <w:tcMar>
              <w:top w:w="72" w:type="dxa"/>
              <w:left w:w="144" w:type="dxa"/>
              <w:bottom w:w="72" w:type="dxa"/>
              <w:right w:w="144" w:type="dxa"/>
            </w:tcMar>
            <w:vAlign w:val="center"/>
            <w:hideMark/>
          </w:tcPr>
          <w:p w14:paraId="7996C960" w14:textId="1F362E6F" w:rsidR="00993E17" w:rsidRPr="00D4638F" w:rsidRDefault="00B650B1" w:rsidP="00CA4AD7">
            <w:pPr>
              <w:jc w:val="both"/>
              <w:rPr>
                <w:sz w:val="16"/>
                <w:szCs w:val="16"/>
              </w:rPr>
            </w:pPr>
            <w:r w:rsidRPr="00D4638F">
              <w:rPr>
                <w:i/>
                <w:iCs/>
                <w:sz w:val="16"/>
                <w:szCs w:val="16"/>
              </w:rPr>
              <w:t>Ispirare, entusiasmare e coinvolgere gli altri</w:t>
            </w:r>
          </w:p>
        </w:tc>
        <w:tc>
          <w:tcPr>
            <w:tcW w:w="3617"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hideMark/>
          </w:tcPr>
          <w:p w14:paraId="07D6219A" w14:textId="113B1C9B" w:rsidR="00D4638F" w:rsidRPr="00D4638F" w:rsidRDefault="00D4638F" w:rsidP="00D4638F">
            <w:pPr>
              <w:numPr>
                <w:ilvl w:val="0"/>
                <w:numId w:val="23"/>
              </w:numPr>
              <w:jc w:val="both"/>
              <w:rPr>
                <w:sz w:val="12"/>
                <w:szCs w:val="12"/>
              </w:rPr>
            </w:pPr>
            <w:r w:rsidRPr="00D4638F">
              <w:rPr>
                <w:sz w:val="12"/>
                <w:szCs w:val="12"/>
              </w:rPr>
              <w:t>Ispirare ed entusiasmare le parti interessate</w:t>
            </w:r>
          </w:p>
          <w:p w14:paraId="3CD3B6B6" w14:textId="5DF6491C" w:rsidR="00D4638F" w:rsidRPr="00D4638F" w:rsidRDefault="00D4638F" w:rsidP="00D4638F">
            <w:pPr>
              <w:numPr>
                <w:ilvl w:val="0"/>
                <w:numId w:val="23"/>
              </w:numPr>
              <w:jc w:val="both"/>
              <w:rPr>
                <w:sz w:val="12"/>
                <w:szCs w:val="12"/>
              </w:rPr>
            </w:pPr>
            <w:r w:rsidRPr="00D4638F">
              <w:rPr>
                <w:sz w:val="12"/>
                <w:szCs w:val="12"/>
              </w:rPr>
              <w:t>Ottenere il sostegno necessario per raggiungere risultati validi</w:t>
            </w:r>
          </w:p>
          <w:p w14:paraId="478B9C66" w14:textId="0AB80157" w:rsidR="00993E17" w:rsidRPr="00D4638F" w:rsidRDefault="00D4638F" w:rsidP="00D4638F">
            <w:pPr>
              <w:numPr>
                <w:ilvl w:val="0"/>
                <w:numId w:val="23"/>
              </w:numPr>
              <w:jc w:val="both"/>
              <w:rPr>
                <w:sz w:val="12"/>
                <w:szCs w:val="12"/>
              </w:rPr>
            </w:pPr>
            <w:r w:rsidRPr="00D4638F">
              <w:rPr>
                <w:sz w:val="12"/>
                <w:szCs w:val="12"/>
              </w:rPr>
              <w:t>Dimostrare una comunicazione, una persuasione, una negoziazione e una leadership efficaci.</w:t>
            </w:r>
          </w:p>
        </w:tc>
      </w:tr>
    </w:tbl>
    <w:p w14:paraId="44D831E1" w14:textId="77777777" w:rsidR="00993E17" w:rsidRDefault="00993E17" w:rsidP="00993E17">
      <w:pPr>
        <w:jc w:val="both"/>
      </w:pPr>
    </w:p>
    <w:p w14:paraId="34FE65C5" w14:textId="7250CE86" w:rsidR="00993E17" w:rsidRPr="00D4638F" w:rsidRDefault="00993E17" w:rsidP="00993E17">
      <w:pPr>
        <w:jc w:val="center"/>
        <w:rPr>
          <w:b/>
          <w:color w:val="385623" w:themeColor="accent6" w:themeShade="80"/>
        </w:rPr>
      </w:pPr>
      <w:r w:rsidRPr="00D4638F">
        <w:rPr>
          <w:b/>
          <w:color w:val="385623" w:themeColor="accent6" w:themeShade="80"/>
        </w:rPr>
        <w:t>IN</w:t>
      </w:r>
      <w:r w:rsidR="00E25949">
        <w:rPr>
          <w:b/>
          <w:color w:val="385623" w:themeColor="accent6" w:themeShade="80"/>
        </w:rPr>
        <w:t>TO ACTION</w:t>
      </w:r>
    </w:p>
    <w:tbl>
      <w:tblPr>
        <w:tblW w:w="9072" w:type="dxa"/>
        <w:jc w:val="center"/>
        <w:tblCellMar>
          <w:left w:w="0" w:type="dxa"/>
          <w:right w:w="0" w:type="dxa"/>
        </w:tblCellMar>
        <w:tblLook w:val="0420" w:firstRow="1" w:lastRow="0" w:firstColumn="0" w:lastColumn="0" w:noHBand="0" w:noVBand="1"/>
      </w:tblPr>
      <w:tblGrid>
        <w:gridCol w:w="2770"/>
        <w:gridCol w:w="2680"/>
        <w:gridCol w:w="3622"/>
      </w:tblGrid>
      <w:tr w:rsidR="00993E17" w:rsidRPr="00D4638F" w14:paraId="34DDD4F3" w14:textId="77777777" w:rsidTr="00993E17">
        <w:trPr>
          <w:trHeight w:val="119"/>
          <w:jc w:val="center"/>
        </w:trPr>
        <w:tc>
          <w:tcPr>
            <w:tcW w:w="2770" w:type="dxa"/>
            <w:tcBorders>
              <w:top w:val="nil"/>
              <w:left w:val="nil"/>
              <w:bottom w:val="single" w:sz="8" w:space="0" w:color="000000"/>
              <w:right w:val="nil"/>
            </w:tcBorders>
            <w:shd w:val="clear" w:color="auto" w:fill="auto"/>
            <w:tcMar>
              <w:top w:w="72" w:type="dxa"/>
              <w:left w:w="144" w:type="dxa"/>
              <w:bottom w:w="72" w:type="dxa"/>
              <w:right w:w="144" w:type="dxa"/>
            </w:tcMar>
            <w:vAlign w:val="center"/>
            <w:hideMark/>
          </w:tcPr>
          <w:p w14:paraId="1E931906" w14:textId="675D3271" w:rsidR="00993E17" w:rsidRPr="00D4638F" w:rsidRDefault="00993E17" w:rsidP="00CA4AD7">
            <w:pPr>
              <w:jc w:val="both"/>
              <w:rPr>
                <w:sz w:val="16"/>
                <w:szCs w:val="16"/>
              </w:rPr>
            </w:pPr>
            <w:r w:rsidRPr="00D4638F">
              <w:rPr>
                <w:b/>
                <w:bCs/>
                <w:sz w:val="16"/>
                <w:szCs w:val="16"/>
              </w:rPr>
              <w:t>Compete</w:t>
            </w:r>
            <w:r w:rsidR="00B650B1" w:rsidRPr="00D4638F">
              <w:rPr>
                <w:b/>
                <w:bCs/>
                <w:sz w:val="16"/>
                <w:szCs w:val="16"/>
              </w:rPr>
              <w:t>nze</w:t>
            </w:r>
          </w:p>
        </w:tc>
        <w:tc>
          <w:tcPr>
            <w:tcW w:w="2680" w:type="dxa"/>
            <w:tcBorders>
              <w:top w:val="nil"/>
              <w:left w:val="nil"/>
              <w:bottom w:val="single" w:sz="8" w:space="0" w:color="000000"/>
              <w:right w:val="nil"/>
            </w:tcBorders>
            <w:shd w:val="clear" w:color="auto" w:fill="auto"/>
            <w:tcMar>
              <w:top w:w="72" w:type="dxa"/>
              <w:left w:w="144" w:type="dxa"/>
              <w:bottom w:w="72" w:type="dxa"/>
              <w:right w:w="144" w:type="dxa"/>
            </w:tcMar>
            <w:vAlign w:val="center"/>
            <w:hideMark/>
          </w:tcPr>
          <w:p w14:paraId="0C33C896" w14:textId="3B32A3A9" w:rsidR="00993E17" w:rsidRPr="00D4638F" w:rsidRDefault="00B650B1" w:rsidP="00CA4AD7">
            <w:pPr>
              <w:jc w:val="both"/>
              <w:rPr>
                <w:sz w:val="16"/>
                <w:szCs w:val="16"/>
              </w:rPr>
            </w:pPr>
            <w:r w:rsidRPr="00D4638F">
              <w:rPr>
                <w:b/>
                <w:bCs/>
                <w:sz w:val="16"/>
                <w:szCs w:val="16"/>
              </w:rPr>
              <w:t>Accenni</w:t>
            </w:r>
          </w:p>
        </w:tc>
        <w:tc>
          <w:tcPr>
            <w:tcW w:w="3622" w:type="dxa"/>
            <w:tcBorders>
              <w:top w:val="nil"/>
              <w:left w:val="nil"/>
              <w:bottom w:val="single" w:sz="8" w:space="0" w:color="000000"/>
              <w:right w:val="nil"/>
            </w:tcBorders>
            <w:shd w:val="clear" w:color="auto" w:fill="auto"/>
            <w:tcMar>
              <w:top w:w="72" w:type="dxa"/>
              <w:left w:w="144" w:type="dxa"/>
              <w:bottom w:w="72" w:type="dxa"/>
              <w:right w:w="144" w:type="dxa"/>
            </w:tcMar>
            <w:vAlign w:val="center"/>
            <w:hideMark/>
          </w:tcPr>
          <w:p w14:paraId="39A2C7F5" w14:textId="2319F96F" w:rsidR="00993E17" w:rsidRPr="00D4638F" w:rsidRDefault="00993E17" w:rsidP="00CA4AD7">
            <w:pPr>
              <w:jc w:val="both"/>
              <w:rPr>
                <w:sz w:val="16"/>
                <w:szCs w:val="16"/>
              </w:rPr>
            </w:pPr>
            <w:r w:rsidRPr="00D4638F">
              <w:rPr>
                <w:b/>
                <w:bCs/>
                <w:sz w:val="16"/>
                <w:szCs w:val="16"/>
              </w:rPr>
              <w:t>Descri</w:t>
            </w:r>
            <w:r w:rsidR="00B650B1" w:rsidRPr="00D4638F">
              <w:rPr>
                <w:b/>
                <w:bCs/>
                <w:sz w:val="16"/>
                <w:szCs w:val="16"/>
              </w:rPr>
              <w:t>zione</w:t>
            </w:r>
          </w:p>
        </w:tc>
      </w:tr>
      <w:tr w:rsidR="00993E17" w:rsidRPr="00D4638F" w14:paraId="33DFF221" w14:textId="77777777" w:rsidTr="00993E17">
        <w:trPr>
          <w:trHeight w:val="185"/>
          <w:jc w:val="center"/>
        </w:trPr>
        <w:tc>
          <w:tcPr>
            <w:tcW w:w="2770" w:type="dxa"/>
            <w:tcBorders>
              <w:top w:val="single" w:sz="8" w:space="0" w:color="000000"/>
              <w:left w:val="nil"/>
              <w:bottom w:val="single" w:sz="8" w:space="0" w:color="000000"/>
              <w:right w:val="single" w:sz="8" w:space="0" w:color="000000"/>
            </w:tcBorders>
            <w:shd w:val="clear" w:color="auto" w:fill="C5E0B4"/>
            <w:tcMar>
              <w:top w:w="72" w:type="dxa"/>
              <w:left w:w="144" w:type="dxa"/>
              <w:bottom w:w="72" w:type="dxa"/>
              <w:right w:w="144" w:type="dxa"/>
            </w:tcMar>
            <w:vAlign w:val="center"/>
            <w:hideMark/>
          </w:tcPr>
          <w:p w14:paraId="3D3F4B0A" w14:textId="0073D403" w:rsidR="00993E17" w:rsidRPr="00D4638F" w:rsidRDefault="00993E17" w:rsidP="00CA4AD7">
            <w:pPr>
              <w:jc w:val="both"/>
              <w:rPr>
                <w:sz w:val="16"/>
                <w:szCs w:val="16"/>
              </w:rPr>
            </w:pPr>
            <w:r w:rsidRPr="00D4638F">
              <w:rPr>
                <w:b/>
                <w:bCs/>
                <w:sz w:val="16"/>
                <w:szCs w:val="16"/>
              </w:rPr>
              <w:t xml:space="preserve">3.1 </w:t>
            </w:r>
            <w:r w:rsidR="00B650B1" w:rsidRPr="00D4638F">
              <w:rPr>
                <w:b/>
                <w:bCs/>
                <w:sz w:val="16"/>
                <w:szCs w:val="16"/>
              </w:rPr>
              <w:t>Prendere iniziativa</w:t>
            </w:r>
          </w:p>
        </w:tc>
        <w:tc>
          <w:tcPr>
            <w:tcW w:w="2680" w:type="dxa"/>
            <w:tcBorders>
              <w:top w:val="single" w:sz="8" w:space="0" w:color="000000"/>
              <w:left w:val="single" w:sz="8" w:space="0" w:color="000000"/>
              <w:bottom w:val="single" w:sz="8" w:space="0" w:color="000000"/>
              <w:right w:val="nil"/>
            </w:tcBorders>
            <w:shd w:val="clear" w:color="auto" w:fill="auto"/>
            <w:tcMar>
              <w:top w:w="72" w:type="dxa"/>
              <w:left w:w="144" w:type="dxa"/>
              <w:bottom w:w="72" w:type="dxa"/>
              <w:right w:w="144" w:type="dxa"/>
            </w:tcMar>
            <w:vAlign w:val="center"/>
            <w:hideMark/>
          </w:tcPr>
          <w:p w14:paraId="402E9387" w14:textId="3DDB1FC7" w:rsidR="00993E17" w:rsidRPr="00D4638F" w:rsidRDefault="00B650B1" w:rsidP="00CA4AD7">
            <w:pPr>
              <w:jc w:val="both"/>
              <w:rPr>
                <w:sz w:val="16"/>
                <w:szCs w:val="16"/>
              </w:rPr>
            </w:pPr>
            <w:r w:rsidRPr="00D4638F">
              <w:rPr>
                <w:i/>
                <w:iCs/>
                <w:sz w:val="16"/>
                <w:szCs w:val="16"/>
              </w:rPr>
              <w:t>Vai avanti</w:t>
            </w:r>
          </w:p>
        </w:tc>
        <w:tc>
          <w:tcPr>
            <w:tcW w:w="3622"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hideMark/>
          </w:tcPr>
          <w:p w14:paraId="231A1A24" w14:textId="070C3312" w:rsidR="00B650B1" w:rsidRPr="00D4638F" w:rsidRDefault="00B650B1" w:rsidP="00B650B1">
            <w:pPr>
              <w:numPr>
                <w:ilvl w:val="0"/>
                <w:numId w:val="24"/>
              </w:numPr>
              <w:jc w:val="both"/>
              <w:rPr>
                <w:sz w:val="12"/>
                <w:szCs w:val="12"/>
              </w:rPr>
            </w:pPr>
            <w:r w:rsidRPr="00D4638F">
              <w:rPr>
                <w:sz w:val="12"/>
                <w:szCs w:val="12"/>
              </w:rPr>
              <w:t>Avviare processi che creano valore</w:t>
            </w:r>
          </w:p>
          <w:p w14:paraId="3B699D49" w14:textId="7A0FE0E0" w:rsidR="00B650B1" w:rsidRPr="00D4638F" w:rsidRDefault="00B650B1" w:rsidP="00B650B1">
            <w:pPr>
              <w:numPr>
                <w:ilvl w:val="0"/>
                <w:numId w:val="24"/>
              </w:numPr>
              <w:jc w:val="both"/>
              <w:rPr>
                <w:sz w:val="12"/>
                <w:szCs w:val="12"/>
              </w:rPr>
            </w:pPr>
            <w:r w:rsidRPr="00D4638F">
              <w:rPr>
                <w:sz w:val="12"/>
                <w:szCs w:val="12"/>
              </w:rPr>
              <w:t xml:space="preserve"> Accettare le sfide</w:t>
            </w:r>
          </w:p>
          <w:p w14:paraId="7C431094" w14:textId="00692131" w:rsidR="00993E17" w:rsidRPr="00D4638F" w:rsidRDefault="00B650B1" w:rsidP="00B650B1">
            <w:pPr>
              <w:numPr>
                <w:ilvl w:val="0"/>
                <w:numId w:val="24"/>
              </w:numPr>
              <w:jc w:val="both"/>
              <w:rPr>
                <w:sz w:val="12"/>
                <w:szCs w:val="12"/>
              </w:rPr>
            </w:pPr>
            <w:r w:rsidRPr="00D4638F">
              <w:rPr>
                <w:sz w:val="12"/>
                <w:szCs w:val="12"/>
              </w:rPr>
              <w:t>Agire e lavorare in modo indipendente per raggiungere gli obiettivi, rispettare le intenzioni e portare a termine le attività pianificate</w:t>
            </w:r>
          </w:p>
        </w:tc>
      </w:tr>
      <w:tr w:rsidR="00993E17" w:rsidRPr="00D4638F" w14:paraId="1E7BFFF8" w14:textId="77777777" w:rsidTr="00993E17">
        <w:trPr>
          <w:trHeight w:val="153"/>
          <w:jc w:val="center"/>
        </w:trPr>
        <w:tc>
          <w:tcPr>
            <w:tcW w:w="2770" w:type="dxa"/>
            <w:tcBorders>
              <w:top w:val="single" w:sz="8" w:space="0" w:color="000000"/>
              <w:left w:val="nil"/>
              <w:bottom w:val="single" w:sz="8" w:space="0" w:color="000000"/>
              <w:right w:val="single" w:sz="8" w:space="0" w:color="000000"/>
            </w:tcBorders>
            <w:shd w:val="clear" w:color="auto" w:fill="C5E0B4"/>
            <w:tcMar>
              <w:top w:w="72" w:type="dxa"/>
              <w:left w:w="144" w:type="dxa"/>
              <w:bottom w:w="72" w:type="dxa"/>
              <w:right w:w="144" w:type="dxa"/>
            </w:tcMar>
            <w:vAlign w:val="center"/>
            <w:hideMark/>
          </w:tcPr>
          <w:p w14:paraId="3158B946" w14:textId="6175F568" w:rsidR="00993E17" w:rsidRPr="00D4638F" w:rsidRDefault="00993E17" w:rsidP="00CA4AD7">
            <w:pPr>
              <w:jc w:val="both"/>
              <w:rPr>
                <w:sz w:val="16"/>
                <w:szCs w:val="16"/>
              </w:rPr>
            </w:pPr>
            <w:r w:rsidRPr="00D4638F">
              <w:rPr>
                <w:b/>
                <w:bCs/>
                <w:sz w:val="16"/>
                <w:szCs w:val="16"/>
              </w:rPr>
              <w:t xml:space="preserve">3.2 </w:t>
            </w:r>
            <w:r w:rsidR="00B650B1" w:rsidRPr="00D4638F">
              <w:rPr>
                <w:b/>
                <w:bCs/>
                <w:sz w:val="16"/>
                <w:szCs w:val="16"/>
              </w:rPr>
              <w:t>Pianificazione e gestione</w:t>
            </w:r>
          </w:p>
        </w:tc>
        <w:tc>
          <w:tcPr>
            <w:tcW w:w="2680" w:type="dxa"/>
            <w:tcBorders>
              <w:top w:val="single" w:sz="8" w:space="0" w:color="000000"/>
              <w:left w:val="single" w:sz="8" w:space="0" w:color="000000"/>
              <w:bottom w:val="single" w:sz="8" w:space="0" w:color="000000"/>
              <w:right w:val="nil"/>
            </w:tcBorders>
            <w:shd w:val="clear" w:color="auto" w:fill="auto"/>
            <w:tcMar>
              <w:top w:w="72" w:type="dxa"/>
              <w:left w:w="144" w:type="dxa"/>
              <w:bottom w:w="72" w:type="dxa"/>
              <w:right w:w="144" w:type="dxa"/>
            </w:tcMar>
            <w:vAlign w:val="center"/>
            <w:hideMark/>
          </w:tcPr>
          <w:p w14:paraId="33C891BD" w14:textId="046FD42E" w:rsidR="00993E17" w:rsidRPr="00D4638F" w:rsidRDefault="00B650B1" w:rsidP="00CA4AD7">
            <w:pPr>
              <w:jc w:val="both"/>
              <w:rPr>
                <w:sz w:val="16"/>
                <w:szCs w:val="16"/>
              </w:rPr>
            </w:pPr>
            <w:r w:rsidRPr="00D4638F">
              <w:rPr>
                <w:i/>
                <w:iCs/>
                <w:sz w:val="16"/>
                <w:szCs w:val="16"/>
              </w:rPr>
              <w:t>Priorità, organizzazione e follow-up</w:t>
            </w:r>
          </w:p>
        </w:tc>
        <w:tc>
          <w:tcPr>
            <w:tcW w:w="3622"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hideMark/>
          </w:tcPr>
          <w:p w14:paraId="5BC90CE9" w14:textId="77777777" w:rsidR="00B650B1" w:rsidRPr="00D4638F" w:rsidRDefault="00B650B1" w:rsidP="00B650B1">
            <w:pPr>
              <w:numPr>
                <w:ilvl w:val="0"/>
                <w:numId w:val="25"/>
              </w:numPr>
              <w:jc w:val="both"/>
              <w:rPr>
                <w:sz w:val="12"/>
                <w:szCs w:val="12"/>
              </w:rPr>
            </w:pPr>
            <w:r w:rsidRPr="00D4638F">
              <w:rPr>
                <w:sz w:val="12"/>
                <w:szCs w:val="12"/>
              </w:rPr>
              <w:t>Stabilire obiettivi a lungo, medio e breve termine.</w:t>
            </w:r>
          </w:p>
          <w:p w14:paraId="4B013011" w14:textId="72C8E832" w:rsidR="00B650B1" w:rsidRPr="00D4638F" w:rsidRDefault="00B650B1" w:rsidP="00B650B1">
            <w:pPr>
              <w:numPr>
                <w:ilvl w:val="0"/>
                <w:numId w:val="25"/>
              </w:numPr>
              <w:jc w:val="both"/>
              <w:rPr>
                <w:sz w:val="12"/>
                <w:szCs w:val="12"/>
              </w:rPr>
            </w:pPr>
            <w:r w:rsidRPr="00D4638F">
              <w:rPr>
                <w:sz w:val="12"/>
                <w:szCs w:val="12"/>
              </w:rPr>
              <w:t>Definire priorità e piani d'azione</w:t>
            </w:r>
          </w:p>
          <w:p w14:paraId="504FBFC0" w14:textId="04A0746C" w:rsidR="00993E17" w:rsidRPr="00D4638F" w:rsidRDefault="00B650B1" w:rsidP="00B650B1">
            <w:pPr>
              <w:numPr>
                <w:ilvl w:val="0"/>
                <w:numId w:val="25"/>
              </w:numPr>
              <w:jc w:val="both"/>
              <w:rPr>
                <w:sz w:val="12"/>
                <w:szCs w:val="12"/>
              </w:rPr>
            </w:pPr>
            <w:r w:rsidRPr="00D4638F">
              <w:rPr>
                <w:sz w:val="12"/>
                <w:szCs w:val="12"/>
              </w:rPr>
              <w:t>Adattarsi ai cambiamenti imprevisti</w:t>
            </w:r>
          </w:p>
        </w:tc>
      </w:tr>
      <w:tr w:rsidR="00993E17" w:rsidRPr="00D4638F" w14:paraId="0D58E1A0" w14:textId="77777777" w:rsidTr="00993E17">
        <w:trPr>
          <w:trHeight w:val="229"/>
          <w:jc w:val="center"/>
        </w:trPr>
        <w:tc>
          <w:tcPr>
            <w:tcW w:w="2770" w:type="dxa"/>
            <w:tcBorders>
              <w:top w:val="single" w:sz="8" w:space="0" w:color="000000"/>
              <w:left w:val="nil"/>
              <w:bottom w:val="single" w:sz="8" w:space="0" w:color="000000"/>
              <w:right w:val="single" w:sz="8" w:space="0" w:color="000000"/>
            </w:tcBorders>
            <w:shd w:val="clear" w:color="auto" w:fill="C5E0B4"/>
            <w:tcMar>
              <w:top w:w="72" w:type="dxa"/>
              <w:left w:w="144" w:type="dxa"/>
              <w:bottom w:w="72" w:type="dxa"/>
              <w:right w:w="144" w:type="dxa"/>
            </w:tcMar>
            <w:vAlign w:val="center"/>
            <w:hideMark/>
          </w:tcPr>
          <w:p w14:paraId="16179F71" w14:textId="15F81857" w:rsidR="00993E17" w:rsidRPr="00D4638F" w:rsidRDefault="00993E17" w:rsidP="00CA4AD7">
            <w:pPr>
              <w:jc w:val="both"/>
              <w:rPr>
                <w:sz w:val="16"/>
                <w:szCs w:val="16"/>
              </w:rPr>
            </w:pPr>
            <w:r w:rsidRPr="00D4638F">
              <w:rPr>
                <w:b/>
                <w:bCs/>
                <w:sz w:val="16"/>
                <w:szCs w:val="16"/>
              </w:rPr>
              <w:t>3.3</w:t>
            </w:r>
            <w:r w:rsidR="00B650B1" w:rsidRPr="00D4638F">
              <w:rPr>
                <w:b/>
                <w:bCs/>
                <w:sz w:val="16"/>
                <w:szCs w:val="16"/>
              </w:rPr>
              <w:t xml:space="preserve"> Affrontare l'incertezza, l'ambiguità e il rischio</w:t>
            </w:r>
          </w:p>
        </w:tc>
        <w:tc>
          <w:tcPr>
            <w:tcW w:w="2680" w:type="dxa"/>
            <w:tcBorders>
              <w:top w:val="single" w:sz="8" w:space="0" w:color="000000"/>
              <w:left w:val="single" w:sz="8" w:space="0" w:color="000000"/>
              <w:bottom w:val="single" w:sz="8" w:space="0" w:color="000000"/>
              <w:right w:val="nil"/>
            </w:tcBorders>
            <w:shd w:val="clear" w:color="auto" w:fill="auto"/>
            <w:tcMar>
              <w:top w:w="72" w:type="dxa"/>
              <w:left w:w="144" w:type="dxa"/>
              <w:bottom w:w="72" w:type="dxa"/>
              <w:right w:w="144" w:type="dxa"/>
            </w:tcMar>
            <w:vAlign w:val="center"/>
            <w:hideMark/>
          </w:tcPr>
          <w:p w14:paraId="234C7D6E" w14:textId="0D6BB19A" w:rsidR="00993E17" w:rsidRPr="00D4638F" w:rsidRDefault="00B650B1" w:rsidP="00CA4AD7">
            <w:pPr>
              <w:jc w:val="both"/>
              <w:rPr>
                <w:sz w:val="16"/>
                <w:szCs w:val="16"/>
              </w:rPr>
            </w:pPr>
            <w:r w:rsidRPr="00D4638F">
              <w:rPr>
                <w:i/>
                <w:iCs/>
                <w:sz w:val="16"/>
                <w:szCs w:val="16"/>
              </w:rPr>
              <w:t>Prendere decisioni in presenza di incertezza, ambiguità e rischio.</w:t>
            </w:r>
          </w:p>
        </w:tc>
        <w:tc>
          <w:tcPr>
            <w:tcW w:w="3622"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hideMark/>
          </w:tcPr>
          <w:p w14:paraId="2CCF5930" w14:textId="4FFBCE53" w:rsidR="00B650B1" w:rsidRPr="00D4638F" w:rsidRDefault="00B650B1" w:rsidP="00B650B1">
            <w:pPr>
              <w:numPr>
                <w:ilvl w:val="0"/>
                <w:numId w:val="26"/>
              </w:numPr>
              <w:jc w:val="both"/>
              <w:rPr>
                <w:sz w:val="12"/>
                <w:szCs w:val="12"/>
              </w:rPr>
            </w:pPr>
            <w:r w:rsidRPr="00D4638F">
              <w:rPr>
                <w:sz w:val="12"/>
                <w:szCs w:val="12"/>
              </w:rPr>
              <w:t>Prendere decisioni quando il risultato è incerto, quando le informazioni disponibili sono parziali o ambigue o quando c'è il rischio di esiti non voluti.</w:t>
            </w:r>
          </w:p>
          <w:p w14:paraId="74AFB294" w14:textId="18D55287" w:rsidR="00B650B1" w:rsidRPr="00D4638F" w:rsidRDefault="00B650B1" w:rsidP="00B650B1">
            <w:pPr>
              <w:numPr>
                <w:ilvl w:val="0"/>
                <w:numId w:val="26"/>
              </w:numPr>
              <w:jc w:val="both"/>
              <w:rPr>
                <w:sz w:val="12"/>
                <w:szCs w:val="12"/>
              </w:rPr>
            </w:pPr>
            <w:r w:rsidRPr="00D4638F">
              <w:rPr>
                <w:sz w:val="12"/>
                <w:szCs w:val="12"/>
              </w:rPr>
              <w:t>All'interno del processo di creazione di valore, includere modalità strutturate per testare idee e prototipi fin dalle prime fasi, per ridurre i rischi di fallimento.</w:t>
            </w:r>
          </w:p>
          <w:p w14:paraId="54599FEB" w14:textId="6C458180" w:rsidR="00993E17" w:rsidRPr="00D4638F" w:rsidRDefault="00B650B1" w:rsidP="00B650B1">
            <w:pPr>
              <w:numPr>
                <w:ilvl w:val="0"/>
                <w:numId w:val="26"/>
              </w:numPr>
              <w:jc w:val="both"/>
              <w:rPr>
                <w:sz w:val="12"/>
                <w:szCs w:val="12"/>
              </w:rPr>
            </w:pPr>
            <w:r w:rsidRPr="00D4638F">
              <w:rPr>
                <w:sz w:val="12"/>
                <w:szCs w:val="12"/>
              </w:rPr>
              <w:t>Gestire con prontezza e flessibilità situazioni in rapida evoluzione</w:t>
            </w:r>
          </w:p>
        </w:tc>
      </w:tr>
      <w:tr w:rsidR="00993E17" w:rsidRPr="002F3A92" w14:paraId="7D7BFD2A" w14:textId="77777777" w:rsidTr="00993E17">
        <w:trPr>
          <w:trHeight w:val="149"/>
          <w:jc w:val="center"/>
        </w:trPr>
        <w:tc>
          <w:tcPr>
            <w:tcW w:w="2770" w:type="dxa"/>
            <w:tcBorders>
              <w:top w:val="single" w:sz="8" w:space="0" w:color="000000"/>
              <w:left w:val="nil"/>
              <w:bottom w:val="single" w:sz="8" w:space="0" w:color="000000"/>
              <w:right w:val="single" w:sz="8" w:space="0" w:color="000000"/>
            </w:tcBorders>
            <w:shd w:val="clear" w:color="auto" w:fill="C5E0B4"/>
            <w:tcMar>
              <w:top w:w="72" w:type="dxa"/>
              <w:left w:w="144" w:type="dxa"/>
              <w:bottom w:w="72" w:type="dxa"/>
              <w:right w:w="144" w:type="dxa"/>
            </w:tcMar>
            <w:vAlign w:val="center"/>
            <w:hideMark/>
          </w:tcPr>
          <w:p w14:paraId="25D47624" w14:textId="53BC1692" w:rsidR="00993E17" w:rsidRPr="00D4638F" w:rsidRDefault="00993E17" w:rsidP="00CA4AD7">
            <w:pPr>
              <w:jc w:val="both"/>
              <w:rPr>
                <w:sz w:val="16"/>
                <w:szCs w:val="16"/>
              </w:rPr>
            </w:pPr>
            <w:r w:rsidRPr="00D4638F">
              <w:rPr>
                <w:b/>
                <w:bCs/>
                <w:sz w:val="16"/>
                <w:szCs w:val="16"/>
              </w:rPr>
              <w:t xml:space="preserve">3.4 </w:t>
            </w:r>
            <w:r w:rsidR="00B650B1" w:rsidRPr="00D4638F">
              <w:rPr>
                <w:b/>
                <w:bCs/>
                <w:sz w:val="16"/>
                <w:szCs w:val="16"/>
              </w:rPr>
              <w:t>Lavorare con gli altri</w:t>
            </w:r>
          </w:p>
        </w:tc>
        <w:tc>
          <w:tcPr>
            <w:tcW w:w="2680" w:type="dxa"/>
            <w:tcBorders>
              <w:top w:val="single" w:sz="8" w:space="0" w:color="000000"/>
              <w:left w:val="single" w:sz="8" w:space="0" w:color="000000"/>
              <w:bottom w:val="single" w:sz="8" w:space="0" w:color="000000"/>
              <w:right w:val="nil"/>
            </w:tcBorders>
            <w:shd w:val="clear" w:color="auto" w:fill="auto"/>
            <w:tcMar>
              <w:top w:w="72" w:type="dxa"/>
              <w:left w:w="144" w:type="dxa"/>
              <w:bottom w:w="72" w:type="dxa"/>
              <w:right w:w="144" w:type="dxa"/>
            </w:tcMar>
            <w:vAlign w:val="center"/>
            <w:hideMark/>
          </w:tcPr>
          <w:p w14:paraId="62C513B3" w14:textId="704CBDAB" w:rsidR="00993E17" w:rsidRPr="00D4638F" w:rsidRDefault="00B650B1" w:rsidP="00CA4AD7">
            <w:pPr>
              <w:jc w:val="both"/>
              <w:rPr>
                <w:sz w:val="16"/>
                <w:szCs w:val="16"/>
              </w:rPr>
            </w:pPr>
            <w:r w:rsidRPr="00D4638F">
              <w:rPr>
                <w:i/>
                <w:iCs/>
                <w:sz w:val="16"/>
                <w:szCs w:val="16"/>
              </w:rPr>
              <w:t xml:space="preserve">Fare squadra, collaborare e fare </w:t>
            </w:r>
            <w:r w:rsidR="001B57DA">
              <w:rPr>
                <w:i/>
                <w:iCs/>
                <w:sz w:val="16"/>
                <w:szCs w:val="16"/>
              </w:rPr>
              <w:t>networking</w:t>
            </w:r>
          </w:p>
        </w:tc>
        <w:tc>
          <w:tcPr>
            <w:tcW w:w="3622"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hideMark/>
          </w:tcPr>
          <w:p w14:paraId="27BC3A69" w14:textId="1879FD5E" w:rsidR="00B650B1" w:rsidRPr="00B650B1" w:rsidRDefault="00B650B1" w:rsidP="00B650B1">
            <w:pPr>
              <w:numPr>
                <w:ilvl w:val="0"/>
                <w:numId w:val="27"/>
              </w:numPr>
              <w:jc w:val="both"/>
              <w:rPr>
                <w:sz w:val="12"/>
                <w:szCs w:val="12"/>
              </w:rPr>
            </w:pPr>
            <w:r w:rsidRPr="00B650B1">
              <w:rPr>
                <w:sz w:val="12"/>
                <w:szCs w:val="12"/>
              </w:rPr>
              <w:t>Lavorare insieme e cooperare con altri per sviluppare idee e trasformarle in azioni.</w:t>
            </w:r>
          </w:p>
          <w:p w14:paraId="7B198E0E" w14:textId="20CA7A5F" w:rsidR="00B650B1" w:rsidRPr="00B650B1" w:rsidRDefault="00B650B1" w:rsidP="00B650B1">
            <w:pPr>
              <w:numPr>
                <w:ilvl w:val="0"/>
                <w:numId w:val="27"/>
              </w:numPr>
              <w:jc w:val="both"/>
              <w:rPr>
                <w:sz w:val="12"/>
                <w:szCs w:val="12"/>
              </w:rPr>
            </w:pPr>
            <w:r>
              <w:rPr>
                <w:sz w:val="12"/>
                <w:szCs w:val="12"/>
              </w:rPr>
              <w:t>Fare networking</w:t>
            </w:r>
          </w:p>
          <w:p w14:paraId="06A4DB41" w14:textId="44B201C2" w:rsidR="00993E17" w:rsidRPr="003F3C14" w:rsidRDefault="00B650B1" w:rsidP="00B650B1">
            <w:pPr>
              <w:numPr>
                <w:ilvl w:val="0"/>
                <w:numId w:val="27"/>
              </w:numPr>
              <w:jc w:val="both"/>
              <w:rPr>
                <w:sz w:val="12"/>
                <w:szCs w:val="12"/>
              </w:rPr>
            </w:pPr>
            <w:r w:rsidRPr="00B650B1">
              <w:rPr>
                <w:sz w:val="12"/>
                <w:szCs w:val="12"/>
              </w:rPr>
              <w:t>Risolvere i conflitti e affrontare positivamente la concorrenza quando necessario</w:t>
            </w:r>
          </w:p>
        </w:tc>
      </w:tr>
      <w:tr w:rsidR="00993E17" w:rsidRPr="002F3A92" w14:paraId="536C4BD6" w14:textId="77777777" w:rsidTr="00993E17">
        <w:trPr>
          <w:trHeight w:val="190"/>
          <w:jc w:val="center"/>
        </w:trPr>
        <w:tc>
          <w:tcPr>
            <w:tcW w:w="2770" w:type="dxa"/>
            <w:tcBorders>
              <w:top w:val="single" w:sz="8" w:space="0" w:color="000000"/>
              <w:left w:val="nil"/>
              <w:bottom w:val="single" w:sz="8" w:space="0" w:color="000000"/>
              <w:right w:val="single" w:sz="8" w:space="0" w:color="000000"/>
            </w:tcBorders>
            <w:shd w:val="clear" w:color="auto" w:fill="C5E0B4"/>
            <w:tcMar>
              <w:top w:w="72" w:type="dxa"/>
              <w:left w:w="144" w:type="dxa"/>
              <w:bottom w:w="72" w:type="dxa"/>
              <w:right w:w="144" w:type="dxa"/>
            </w:tcMar>
            <w:vAlign w:val="center"/>
            <w:hideMark/>
          </w:tcPr>
          <w:p w14:paraId="18AC2913" w14:textId="4C9AD9F1" w:rsidR="00993E17" w:rsidRPr="00D4638F" w:rsidRDefault="00993E17" w:rsidP="00CA4AD7">
            <w:pPr>
              <w:jc w:val="both"/>
              <w:rPr>
                <w:sz w:val="16"/>
                <w:szCs w:val="16"/>
              </w:rPr>
            </w:pPr>
            <w:r w:rsidRPr="00D4638F">
              <w:rPr>
                <w:b/>
                <w:bCs/>
                <w:sz w:val="16"/>
                <w:szCs w:val="16"/>
              </w:rPr>
              <w:t>3.5</w:t>
            </w:r>
            <w:r w:rsidR="00B650B1" w:rsidRPr="00D4638F">
              <w:rPr>
                <w:b/>
                <w:bCs/>
                <w:sz w:val="16"/>
                <w:szCs w:val="16"/>
              </w:rPr>
              <w:t xml:space="preserve"> Imparare attraverso le esperienze</w:t>
            </w:r>
          </w:p>
        </w:tc>
        <w:tc>
          <w:tcPr>
            <w:tcW w:w="2680" w:type="dxa"/>
            <w:tcBorders>
              <w:top w:val="single" w:sz="8" w:space="0" w:color="000000"/>
              <w:left w:val="single" w:sz="8" w:space="0" w:color="000000"/>
              <w:bottom w:val="single" w:sz="8" w:space="0" w:color="000000"/>
              <w:right w:val="nil"/>
            </w:tcBorders>
            <w:shd w:val="clear" w:color="auto" w:fill="auto"/>
            <w:tcMar>
              <w:top w:w="72" w:type="dxa"/>
              <w:left w:w="144" w:type="dxa"/>
              <w:bottom w:w="72" w:type="dxa"/>
              <w:right w:w="144" w:type="dxa"/>
            </w:tcMar>
            <w:vAlign w:val="center"/>
            <w:hideMark/>
          </w:tcPr>
          <w:p w14:paraId="1FB07846" w14:textId="2FFF9CA5" w:rsidR="00993E17" w:rsidRPr="00D4638F" w:rsidRDefault="00B650B1" w:rsidP="00CA4AD7">
            <w:pPr>
              <w:jc w:val="both"/>
              <w:rPr>
                <w:sz w:val="16"/>
                <w:szCs w:val="16"/>
              </w:rPr>
            </w:pPr>
            <w:r w:rsidRPr="00D4638F">
              <w:rPr>
                <w:i/>
                <w:iCs/>
                <w:sz w:val="16"/>
                <w:szCs w:val="16"/>
              </w:rPr>
              <w:t>Imparare facendo</w:t>
            </w:r>
          </w:p>
        </w:tc>
        <w:tc>
          <w:tcPr>
            <w:tcW w:w="3622"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hideMark/>
          </w:tcPr>
          <w:p w14:paraId="061658DB" w14:textId="0E928EAD" w:rsidR="00B650B1" w:rsidRPr="00B650B1" w:rsidRDefault="00B650B1" w:rsidP="00B650B1">
            <w:pPr>
              <w:numPr>
                <w:ilvl w:val="0"/>
                <w:numId w:val="28"/>
              </w:numPr>
              <w:jc w:val="both"/>
              <w:rPr>
                <w:sz w:val="12"/>
                <w:szCs w:val="12"/>
              </w:rPr>
            </w:pPr>
            <w:r w:rsidRPr="00B650B1">
              <w:rPr>
                <w:sz w:val="12"/>
                <w:szCs w:val="12"/>
              </w:rPr>
              <w:t>Utilizzare qualsiasi iniziativa per la creazione di valore come opportunità di apprendimento.</w:t>
            </w:r>
          </w:p>
          <w:p w14:paraId="225B74DF" w14:textId="1630BD4B" w:rsidR="00B650B1" w:rsidRPr="00B650B1" w:rsidRDefault="00B650B1" w:rsidP="00B650B1">
            <w:pPr>
              <w:numPr>
                <w:ilvl w:val="0"/>
                <w:numId w:val="28"/>
              </w:numPr>
              <w:jc w:val="both"/>
              <w:rPr>
                <w:sz w:val="12"/>
                <w:szCs w:val="12"/>
              </w:rPr>
            </w:pPr>
            <w:r w:rsidRPr="00B650B1">
              <w:rPr>
                <w:sz w:val="12"/>
                <w:szCs w:val="12"/>
              </w:rPr>
              <w:t xml:space="preserve"> Imparare con gli altri, compresi i colleghi e i mentori. </w:t>
            </w:r>
          </w:p>
          <w:p w14:paraId="7B930D25" w14:textId="4D74D589" w:rsidR="00993E17" w:rsidRPr="002F3A92" w:rsidRDefault="00B650B1" w:rsidP="00B650B1">
            <w:pPr>
              <w:numPr>
                <w:ilvl w:val="0"/>
                <w:numId w:val="28"/>
              </w:numPr>
              <w:jc w:val="both"/>
              <w:rPr>
                <w:sz w:val="16"/>
                <w:szCs w:val="16"/>
              </w:rPr>
            </w:pPr>
            <w:r w:rsidRPr="00B650B1">
              <w:rPr>
                <w:sz w:val="12"/>
                <w:szCs w:val="12"/>
              </w:rPr>
              <w:t>Riflettere e imparare dai successi e dai fallimenti (propri e altrui).</w:t>
            </w:r>
          </w:p>
        </w:tc>
      </w:tr>
    </w:tbl>
    <w:p w14:paraId="1E9A4922" w14:textId="77777777" w:rsidR="00993E17" w:rsidRPr="0053590A" w:rsidRDefault="00993E17" w:rsidP="00C32A4D">
      <w:pPr>
        <w:spacing w:line="360" w:lineRule="auto"/>
        <w:jc w:val="both"/>
        <w:rPr>
          <w:rFonts w:ascii="Times New Roman" w:hAnsi="Times New Roman" w:cs="Times New Roman"/>
        </w:rPr>
      </w:pPr>
    </w:p>
    <w:p w14:paraId="7145D0E2" w14:textId="210FD096" w:rsidR="0049482D" w:rsidRPr="0053590A" w:rsidRDefault="00D82A45" w:rsidP="00993E17">
      <w:pPr>
        <w:spacing w:line="360" w:lineRule="auto"/>
        <w:jc w:val="both"/>
        <w:rPr>
          <w:rFonts w:ascii="Times New Roman" w:hAnsi="Times New Roman" w:cs="Times New Roman"/>
        </w:rPr>
      </w:pPr>
      <w:r w:rsidRPr="00D82A45">
        <w:rPr>
          <w:rFonts w:ascii="Times New Roman" w:hAnsi="Times New Roman" w:cs="Times New Roman"/>
        </w:rPr>
        <w:t xml:space="preserve">Anche </w:t>
      </w:r>
      <w:r w:rsidRPr="00D82A45">
        <w:rPr>
          <w:rFonts w:ascii="Times New Roman" w:hAnsi="Times New Roman" w:cs="Times New Roman"/>
          <w:i/>
          <w:iCs/>
        </w:rPr>
        <w:t xml:space="preserve">LifeComp </w:t>
      </w:r>
      <w:r w:rsidRPr="00D82A45">
        <w:rPr>
          <w:rFonts w:ascii="Times New Roman" w:hAnsi="Times New Roman" w:cs="Times New Roman"/>
        </w:rPr>
        <w:t xml:space="preserve">deriva dalla raccomandazione del Consiglio dell'Unione Europea agli Stati membri e alla Commissione Europea sulle competenze chiave per il LLL e risponde all'esigenza di fornire al sistema di formazione e istruzione un modello di riferimento comune all'UE che rafforzi l'adattabilità degli studenti alle società. Analogamente a </w:t>
      </w:r>
      <w:r w:rsidRPr="00D82A45">
        <w:rPr>
          <w:rFonts w:ascii="Times New Roman" w:hAnsi="Times New Roman" w:cs="Times New Roman"/>
          <w:i/>
          <w:iCs/>
        </w:rPr>
        <w:t>EntreComp</w:t>
      </w:r>
      <w:r w:rsidRPr="00D82A45">
        <w:rPr>
          <w:rFonts w:ascii="Times New Roman" w:hAnsi="Times New Roman" w:cs="Times New Roman"/>
        </w:rPr>
        <w:t>, anche il progetto di</w:t>
      </w:r>
      <w:r w:rsidRPr="00D82A45">
        <w:rPr>
          <w:rFonts w:ascii="Times New Roman" w:hAnsi="Times New Roman" w:cs="Times New Roman"/>
          <w:i/>
          <w:iCs/>
        </w:rPr>
        <w:t xml:space="preserve"> LifeComp</w:t>
      </w:r>
      <w:r w:rsidRPr="00D82A45">
        <w:rPr>
          <w:rFonts w:ascii="Times New Roman" w:hAnsi="Times New Roman" w:cs="Times New Roman"/>
        </w:rPr>
        <w:t xml:space="preserve"> si ispira a una ‘’struttura a cipolla’’: tre aree di formazione per un totale di nove competenze.</w:t>
      </w:r>
    </w:p>
    <w:p w14:paraId="1AC3F477" w14:textId="77777777" w:rsidR="0049482D" w:rsidRPr="00D4638F" w:rsidRDefault="0049482D" w:rsidP="00993E17">
      <w:pPr>
        <w:spacing w:line="360" w:lineRule="auto"/>
        <w:jc w:val="both"/>
        <w:rPr>
          <w:rFonts w:ascii="Times New Roman" w:hAnsi="Times New Roman" w:cs="Times New Roman"/>
        </w:rPr>
      </w:pPr>
    </w:p>
    <w:p w14:paraId="04292F7C" w14:textId="59F2CB32" w:rsidR="00993E17" w:rsidRPr="00D4638F" w:rsidRDefault="00993E17" w:rsidP="00993E17">
      <w:pPr>
        <w:rPr>
          <w:b/>
          <w:i/>
          <w:color w:val="0070C0"/>
        </w:rPr>
      </w:pPr>
      <w:r w:rsidRPr="00D4638F">
        <w:rPr>
          <w:b/>
          <w:i/>
          <w:color w:val="0070C0"/>
        </w:rPr>
        <w:t>Figur</w:t>
      </w:r>
      <w:r w:rsidR="000D60EB" w:rsidRPr="00D4638F">
        <w:rPr>
          <w:b/>
          <w:i/>
          <w:color w:val="0070C0"/>
        </w:rPr>
        <w:t>a</w:t>
      </w:r>
      <w:r w:rsidRPr="00D4638F">
        <w:rPr>
          <w:b/>
          <w:i/>
          <w:color w:val="0070C0"/>
        </w:rPr>
        <w:t xml:space="preserve"> 5: </w:t>
      </w:r>
      <w:r w:rsidR="000D60EB" w:rsidRPr="00D4638F">
        <w:rPr>
          <w:b/>
          <w:i/>
          <w:color w:val="0070C0"/>
        </w:rPr>
        <w:t xml:space="preserve">Il Framework di </w:t>
      </w:r>
      <w:r w:rsidRPr="00D4638F">
        <w:rPr>
          <w:b/>
          <w:i/>
          <w:color w:val="0070C0"/>
        </w:rPr>
        <w:t xml:space="preserve">LifeComp </w:t>
      </w:r>
    </w:p>
    <w:p w14:paraId="3B0F4FD6" w14:textId="0CD7CF61" w:rsidR="00993E17" w:rsidRPr="00D4638F" w:rsidRDefault="000D60EB" w:rsidP="00993E17">
      <w:pPr>
        <w:jc w:val="center"/>
        <w:rPr>
          <w:b/>
        </w:rPr>
      </w:pPr>
      <w:r w:rsidRPr="00D4638F">
        <w:rPr>
          <w:b/>
        </w:rPr>
        <w:t>AREA PERSONALE</w:t>
      </w:r>
    </w:p>
    <w:tbl>
      <w:tblPr>
        <w:tblStyle w:val="Tabellenraster"/>
        <w:tblW w:w="9214" w:type="dxa"/>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27"/>
        <w:gridCol w:w="7087"/>
      </w:tblGrid>
      <w:tr w:rsidR="00993E17" w:rsidRPr="00D4638F" w14:paraId="6E8D52A7" w14:textId="77777777" w:rsidTr="00993E17">
        <w:trPr>
          <w:trHeight w:val="683"/>
          <w:jc w:val="center"/>
        </w:trPr>
        <w:tc>
          <w:tcPr>
            <w:tcW w:w="2127" w:type="dxa"/>
            <w:vAlign w:val="center"/>
          </w:tcPr>
          <w:p w14:paraId="55768986" w14:textId="10BBB745" w:rsidR="00993E17" w:rsidRPr="00D4638F" w:rsidRDefault="000D60EB" w:rsidP="00CA4AD7">
            <w:pPr>
              <w:pStyle w:val="KeinLeerraum"/>
              <w:rPr>
                <w:b/>
                <w:color w:val="00B050"/>
                <w:sz w:val="20"/>
                <w:szCs w:val="20"/>
                <w:lang w:val="it-IT" w:eastAsia="en-GB"/>
              </w:rPr>
            </w:pPr>
            <w:r w:rsidRPr="00D4638F">
              <w:rPr>
                <w:b/>
                <w:color w:val="00B050"/>
                <w:sz w:val="20"/>
                <w:szCs w:val="20"/>
                <w:lang w:val="it-IT" w:eastAsia="en-GB"/>
              </w:rPr>
              <w:t>Autoregolazione</w:t>
            </w:r>
          </w:p>
        </w:tc>
        <w:tc>
          <w:tcPr>
            <w:tcW w:w="7087" w:type="dxa"/>
            <w:shd w:val="clear" w:color="auto" w:fill="C5E0B3" w:themeFill="accent6" w:themeFillTint="66"/>
          </w:tcPr>
          <w:p w14:paraId="390955C0" w14:textId="6C893E88" w:rsidR="000D60EB" w:rsidRPr="0053590A" w:rsidRDefault="000D60EB" w:rsidP="000D60EB">
            <w:pPr>
              <w:pStyle w:val="Listenabsatz"/>
              <w:numPr>
                <w:ilvl w:val="0"/>
                <w:numId w:val="29"/>
              </w:numPr>
              <w:jc w:val="both"/>
              <w:rPr>
                <w:sz w:val="18"/>
                <w:szCs w:val="18"/>
                <w:lang w:val="it-IT"/>
              </w:rPr>
            </w:pPr>
            <w:r w:rsidRPr="0053590A">
              <w:rPr>
                <w:sz w:val="18"/>
                <w:szCs w:val="18"/>
                <w:lang w:val="it-IT"/>
              </w:rPr>
              <w:t>Essere consapevoli ed esprimere emozioni, pensieri, valori e comportamenti personali.</w:t>
            </w:r>
          </w:p>
          <w:p w14:paraId="362B7AE5" w14:textId="355707FC" w:rsidR="000D60EB" w:rsidRPr="0053590A" w:rsidRDefault="000D60EB" w:rsidP="000D60EB">
            <w:pPr>
              <w:pStyle w:val="Listenabsatz"/>
              <w:numPr>
                <w:ilvl w:val="0"/>
                <w:numId w:val="29"/>
              </w:numPr>
              <w:jc w:val="both"/>
              <w:rPr>
                <w:sz w:val="18"/>
                <w:szCs w:val="18"/>
                <w:lang w:val="it-IT"/>
              </w:rPr>
            </w:pPr>
            <w:r w:rsidRPr="0053590A">
              <w:rPr>
                <w:sz w:val="18"/>
                <w:szCs w:val="18"/>
                <w:lang w:val="it-IT"/>
              </w:rPr>
              <w:t>Comprendere e regolare le emozioni, i pensieri e i comportamenti personali, comprese le risposte allo stress.</w:t>
            </w:r>
          </w:p>
          <w:p w14:paraId="3F6DB389" w14:textId="7749E723" w:rsidR="00993E17" w:rsidRPr="00D4638F" w:rsidRDefault="000D60EB" w:rsidP="000D60EB">
            <w:pPr>
              <w:pStyle w:val="Listenabsatz"/>
              <w:numPr>
                <w:ilvl w:val="0"/>
                <w:numId w:val="29"/>
              </w:numPr>
              <w:jc w:val="both"/>
              <w:rPr>
                <w:sz w:val="18"/>
                <w:szCs w:val="18"/>
                <w:lang w:val="it-IT"/>
              </w:rPr>
            </w:pPr>
            <w:r w:rsidRPr="00D4638F">
              <w:rPr>
                <w:sz w:val="18"/>
                <w:szCs w:val="18"/>
                <w:lang w:val="it-IT"/>
              </w:rPr>
              <w:t>Nutrire l'ottimismo, la speranza, la resilienza, l'autoefficacia e il senso dello scopo per sostenere l'apprendimento.</w:t>
            </w:r>
          </w:p>
        </w:tc>
      </w:tr>
      <w:tr w:rsidR="00993E17" w:rsidRPr="00D4638F" w14:paraId="6B621A0A" w14:textId="77777777" w:rsidTr="00993E17">
        <w:trPr>
          <w:trHeight w:val="167"/>
          <w:jc w:val="center"/>
        </w:trPr>
        <w:tc>
          <w:tcPr>
            <w:tcW w:w="2127" w:type="dxa"/>
            <w:vAlign w:val="center"/>
          </w:tcPr>
          <w:p w14:paraId="3EA8C03D" w14:textId="76BD0556" w:rsidR="00993E17" w:rsidRPr="00D4638F" w:rsidRDefault="00993E17" w:rsidP="00CA4AD7">
            <w:pPr>
              <w:jc w:val="both"/>
              <w:rPr>
                <w:b/>
                <w:color w:val="00B050"/>
                <w:sz w:val="20"/>
                <w:szCs w:val="20"/>
                <w:lang w:val="it-IT"/>
              </w:rPr>
            </w:pPr>
            <w:r w:rsidRPr="00D4638F">
              <w:rPr>
                <w:b/>
                <w:color w:val="00B050"/>
                <w:sz w:val="20"/>
                <w:szCs w:val="20"/>
                <w:lang w:val="it-IT"/>
              </w:rPr>
              <w:t>Fle</w:t>
            </w:r>
            <w:r w:rsidR="000D60EB" w:rsidRPr="00D4638F">
              <w:rPr>
                <w:b/>
                <w:color w:val="00B050"/>
                <w:sz w:val="20"/>
                <w:szCs w:val="20"/>
                <w:lang w:val="it-IT"/>
              </w:rPr>
              <w:t>ssibilità</w:t>
            </w:r>
          </w:p>
        </w:tc>
        <w:tc>
          <w:tcPr>
            <w:tcW w:w="7087" w:type="dxa"/>
            <w:shd w:val="clear" w:color="auto" w:fill="C5E0B3" w:themeFill="accent6" w:themeFillTint="66"/>
          </w:tcPr>
          <w:p w14:paraId="6A5B40E6" w14:textId="56A694BD" w:rsidR="000D60EB" w:rsidRPr="0053590A" w:rsidRDefault="000D60EB" w:rsidP="000D60EB">
            <w:pPr>
              <w:pStyle w:val="Listenabsatz"/>
              <w:numPr>
                <w:ilvl w:val="0"/>
                <w:numId w:val="30"/>
              </w:numPr>
              <w:jc w:val="both"/>
              <w:rPr>
                <w:sz w:val="18"/>
                <w:szCs w:val="18"/>
                <w:lang w:val="it-IT"/>
              </w:rPr>
            </w:pPr>
            <w:r w:rsidRPr="0053590A">
              <w:rPr>
                <w:sz w:val="18"/>
                <w:szCs w:val="18"/>
                <w:lang w:val="it-IT"/>
              </w:rPr>
              <w:t>Essere disponibili a rivedere opinioni e linee d'azione di fronte a nuove evidenze.</w:t>
            </w:r>
          </w:p>
          <w:p w14:paraId="49D5A314" w14:textId="44C5696E" w:rsidR="000D60EB" w:rsidRPr="0053590A" w:rsidRDefault="000D60EB" w:rsidP="000D60EB">
            <w:pPr>
              <w:pStyle w:val="Listenabsatz"/>
              <w:numPr>
                <w:ilvl w:val="0"/>
                <w:numId w:val="30"/>
              </w:numPr>
              <w:jc w:val="both"/>
              <w:rPr>
                <w:sz w:val="18"/>
                <w:szCs w:val="18"/>
                <w:lang w:val="it-IT"/>
              </w:rPr>
            </w:pPr>
            <w:r w:rsidRPr="0053590A">
              <w:rPr>
                <w:sz w:val="18"/>
                <w:szCs w:val="18"/>
                <w:lang w:val="it-IT"/>
              </w:rPr>
              <w:t>Comprendere e adottare nuove idee, approcci, strumenti e azioni in risposta a contesti mutevoli.</w:t>
            </w:r>
          </w:p>
          <w:p w14:paraId="208D64D6" w14:textId="3D88EA6D" w:rsidR="00993E17" w:rsidRPr="00D4638F" w:rsidRDefault="000D60EB" w:rsidP="000D60EB">
            <w:pPr>
              <w:pStyle w:val="Listenabsatz"/>
              <w:numPr>
                <w:ilvl w:val="0"/>
                <w:numId w:val="30"/>
              </w:numPr>
              <w:jc w:val="both"/>
              <w:rPr>
                <w:sz w:val="18"/>
                <w:szCs w:val="18"/>
                <w:lang w:val="it-IT"/>
              </w:rPr>
            </w:pPr>
            <w:r w:rsidRPr="00D4638F">
              <w:rPr>
                <w:sz w:val="18"/>
                <w:szCs w:val="18"/>
                <w:lang w:val="it-IT"/>
              </w:rPr>
              <w:t>Gestire le transizioni nella vita personale, nella partecipazione sociale, nel lavoro e nei percorsi di apprendimento, compiendo scelte consapevoli e fissando obiettivi.</w:t>
            </w:r>
          </w:p>
        </w:tc>
      </w:tr>
      <w:tr w:rsidR="00993E17" w:rsidRPr="00D4638F" w14:paraId="4D739E06" w14:textId="77777777" w:rsidTr="00993E17">
        <w:trPr>
          <w:trHeight w:val="177"/>
          <w:jc w:val="center"/>
        </w:trPr>
        <w:tc>
          <w:tcPr>
            <w:tcW w:w="2127" w:type="dxa"/>
            <w:vAlign w:val="center"/>
          </w:tcPr>
          <w:p w14:paraId="2D8DE998" w14:textId="575DB118" w:rsidR="00993E17" w:rsidRPr="00D4638F" w:rsidRDefault="000D60EB" w:rsidP="00CA4AD7">
            <w:pPr>
              <w:jc w:val="both"/>
              <w:rPr>
                <w:b/>
                <w:color w:val="00B050"/>
                <w:sz w:val="20"/>
                <w:szCs w:val="20"/>
                <w:lang w:val="it-IT"/>
              </w:rPr>
            </w:pPr>
            <w:r w:rsidRPr="00D4638F">
              <w:rPr>
                <w:b/>
                <w:color w:val="00B050"/>
                <w:sz w:val="20"/>
                <w:szCs w:val="20"/>
                <w:lang w:val="it-IT"/>
              </w:rPr>
              <w:lastRenderedPageBreak/>
              <w:t>Benessere</w:t>
            </w:r>
          </w:p>
        </w:tc>
        <w:tc>
          <w:tcPr>
            <w:tcW w:w="7087" w:type="dxa"/>
            <w:shd w:val="clear" w:color="auto" w:fill="C5E0B3" w:themeFill="accent6" w:themeFillTint="66"/>
          </w:tcPr>
          <w:p w14:paraId="0C2029A1" w14:textId="11C14AB0" w:rsidR="000D60EB" w:rsidRPr="0053590A" w:rsidRDefault="000D60EB" w:rsidP="000D60EB">
            <w:pPr>
              <w:pStyle w:val="Listenabsatz"/>
              <w:numPr>
                <w:ilvl w:val="0"/>
                <w:numId w:val="30"/>
              </w:numPr>
              <w:jc w:val="both"/>
              <w:rPr>
                <w:sz w:val="18"/>
                <w:szCs w:val="18"/>
                <w:lang w:val="it-IT"/>
              </w:rPr>
            </w:pPr>
            <w:r w:rsidRPr="0053590A">
              <w:rPr>
                <w:sz w:val="18"/>
                <w:szCs w:val="18"/>
                <w:lang w:val="it-IT"/>
              </w:rPr>
              <w:t>Avere consapevolezza che il comportamento individuale, le caratteristiche personali e i fattori sociali e ambientali influenzano la salute e il benessere.</w:t>
            </w:r>
          </w:p>
          <w:p w14:paraId="48E9BD4F" w14:textId="1DD666A4" w:rsidR="000D60EB" w:rsidRPr="0053590A" w:rsidRDefault="000D60EB" w:rsidP="000D60EB">
            <w:pPr>
              <w:pStyle w:val="Listenabsatz"/>
              <w:numPr>
                <w:ilvl w:val="0"/>
                <w:numId w:val="30"/>
              </w:numPr>
              <w:jc w:val="both"/>
              <w:rPr>
                <w:sz w:val="18"/>
                <w:szCs w:val="18"/>
                <w:lang w:val="it-IT"/>
              </w:rPr>
            </w:pPr>
            <w:r w:rsidRPr="0053590A">
              <w:rPr>
                <w:sz w:val="18"/>
                <w:szCs w:val="18"/>
                <w:lang w:val="it-IT"/>
              </w:rPr>
              <w:t>Comprendere i rischi potenziali per il benessere e utilizzo di informazioni e servizi affidabili per la salute e la protezione sociale.</w:t>
            </w:r>
          </w:p>
          <w:p w14:paraId="7DC0185D" w14:textId="3F733556" w:rsidR="00993E17" w:rsidRPr="00D4638F" w:rsidRDefault="000D60EB" w:rsidP="000D60EB">
            <w:pPr>
              <w:pStyle w:val="Listenabsatz"/>
              <w:numPr>
                <w:ilvl w:val="0"/>
                <w:numId w:val="30"/>
              </w:numPr>
              <w:jc w:val="both"/>
              <w:rPr>
                <w:sz w:val="18"/>
                <w:szCs w:val="18"/>
                <w:lang w:val="it-IT"/>
              </w:rPr>
            </w:pPr>
            <w:r w:rsidRPr="00D4638F">
              <w:rPr>
                <w:sz w:val="18"/>
                <w:szCs w:val="18"/>
                <w:lang w:val="it-IT"/>
              </w:rPr>
              <w:t>Adottare uno stile di vita sostenibile che rispetti l'ambiente e il benessere fisico e mentale di sé e degli altri, cercando e offrendo sostegno sociale.</w:t>
            </w:r>
          </w:p>
        </w:tc>
      </w:tr>
    </w:tbl>
    <w:p w14:paraId="678217EE" w14:textId="77777777" w:rsidR="00993E17" w:rsidRPr="0053590A" w:rsidRDefault="00993E17" w:rsidP="00993E17">
      <w:pPr>
        <w:jc w:val="both"/>
        <w:rPr>
          <w:b/>
        </w:rPr>
      </w:pPr>
    </w:p>
    <w:p w14:paraId="04DCF7CE" w14:textId="47BFCF61" w:rsidR="00993E17" w:rsidRPr="00D44021" w:rsidRDefault="000D60EB" w:rsidP="00993E17">
      <w:pPr>
        <w:jc w:val="center"/>
        <w:rPr>
          <w:b/>
          <w:lang w:val="en-GB"/>
        </w:rPr>
      </w:pPr>
      <w:r>
        <w:rPr>
          <w:b/>
          <w:lang w:val="en-GB"/>
        </w:rPr>
        <w:t>AREA SOCIALE</w:t>
      </w:r>
    </w:p>
    <w:tbl>
      <w:tblPr>
        <w:tblStyle w:val="Tabellenraster"/>
        <w:tblW w:w="9214" w:type="dxa"/>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27"/>
        <w:gridCol w:w="7087"/>
      </w:tblGrid>
      <w:tr w:rsidR="00993E17" w:rsidRPr="00E02AAB" w14:paraId="5FC8B1B2" w14:textId="77777777" w:rsidTr="00993E17">
        <w:trPr>
          <w:trHeight w:val="637"/>
          <w:jc w:val="center"/>
        </w:trPr>
        <w:tc>
          <w:tcPr>
            <w:tcW w:w="2127" w:type="dxa"/>
            <w:vAlign w:val="center"/>
          </w:tcPr>
          <w:p w14:paraId="2C1B545B" w14:textId="12CEA1E8" w:rsidR="00993E17" w:rsidRPr="00D4638F" w:rsidRDefault="00993E17" w:rsidP="00CA4AD7">
            <w:pPr>
              <w:pStyle w:val="KeinLeerraum"/>
              <w:rPr>
                <w:b/>
                <w:color w:val="92D050"/>
                <w:sz w:val="20"/>
                <w:szCs w:val="20"/>
                <w:lang w:val="it-IT" w:eastAsia="en-GB"/>
              </w:rPr>
            </w:pPr>
            <w:r w:rsidRPr="00D4638F">
              <w:rPr>
                <w:b/>
                <w:color w:val="92D050"/>
                <w:sz w:val="20"/>
                <w:szCs w:val="20"/>
                <w:lang w:val="it-IT" w:eastAsia="en-GB"/>
              </w:rPr>
              <w:t>Empat</w:t>
            </w:r>
            <w:r w:rsidR="000D60EB" w:rsidRPr="00D4638F">
              <w:rPr>
                <w:b/>
                <w:color w:val="92D050"/>
                <w:sz w:val="20"/>
                <w:szCs w:val="20"/>
                <w:lang w:val="it-IT" w:eastAsia="en-GB"/>
              </w:rPr>
              <w:t>ia</w:t>
            </w:r>
          </w:p>
        </w:tc>
        <w:tc>
          <w:tcPr>
            <w:tcW w:w="7087" w:type="dxa"/>
            <w:shd w:val="clear" w:color="auto" w:fill="E6FEDA"/>
          </w:tcPr>
          <w:p w14:paraId="151248DB" w14:textId="1191C03F" w:rsidR="000D60EB" w:rsidRPr="0053590A" w:rsidRDefault="000D60EB" w:rsidP="000D60EB">
            <w:pPr>
              <w:pStyle w:val="Listenabsatz"/>
              <w:numPr>
                <w:ilvl w:val="0"/>
                <w:numId w:val="29"/>
              </w:numPr>
              <w:jc w:val="both"/>
              <w:rPr>
                <w:sz w:val="18"/>
                <w:szCs w:val="18"/>
                <w:lang w:val="it-IT"/>
              </w:rPr>
            </w:pPr>
            <w:r w:rsidRPr="0053590A">
              <w:rPr>
                <w:sz w:val="18"/>
                <w:szCs w:val="18"/>
                <w:lang w:val="it-IT"/>
              </w:rPr>
              <w:t>Avere consapevolezza delle emozioni, delle esperienze e dei valori di un'altra persona</w:t>
            </w:r>
          </w:p>
          <w:p w14:paraId="7981C874" w14:textId="26C4AFFD" w:rsidR="000D60EB" w:rsidRPr="0053590A" w:rsidRDefault="000D60EB" w:rsidP="000D60EB">
            <w:pPr>
              <w:pStyle w:val="Listenabsatz"/>
              <w:numPr>
                <w:ilvl w:val="0"/>
                <w:numId w:val="29"/>
              </w:numPr>
              <w:jc w:val="both"/>
              <w:rPr>
                <w:sz w:val="18"/>
                <w:szCs w:val="18"/>
                <w:lang w:val="it-IT"/>
              </w:rPr>
            </w:pPr>
            <w:r w:rsidRPr="0053590A">
              <w:rPr>
                <w:sz w:val="18"/>
                <w:szCs w:val="18"/>
                <w:lang w:val="it-IT"/>
              </w:rPr>
              <w:t>Comprendere le emozioni e le esperienze di un'altra persona e capacità di assumere in modo proattivo il suo punto di vista.</w:t>
            </w:r>
          </w:p>
          <w:p w14:paraId="3611B139" w14:textId="67BFF978" w:rsidR="00993E17" w:rsidRPr="00D4638F" w:rsidRDefault="000D60EB" w:rsidP="000D60EB">
            <w:pPr>
              <w:pStyle w:val="Listenabsatz"/>
              <w:numPr>
                <w:ilvl w:val="0"/>
                <w:numId w:val="29"/>
              </w:numPr>
              <w:jc w:val="both"/>
              <w:rPr>
                <w:sz w:val="18"/>
                <w:szCs w:val="18"/>
                <w:lang w:val="it-IT"/>
              </w:rPr>
            </w:pPr>
            <w:r w:rsidRPr="00D4638F">
              <w:rPr>
                <w:sz w:val="18"/>
                <w:szCs w:val="18"/>
                <w:lang w:val="it-IT"/>
              </w:rPr>
              <w:t>Reagire alle emozioni e alle esperienze di un'altra persona, con la consapevolezza che l'appartenenza al gruppo influenza il proprio atteggiamento.</w:t>
            </w:r>
          </w:p>
        </w:tc>
      </w:tr>
      <w:tr w:rsidR="00993E17" w:rsidRPr="00E02AAB" w14:paraId="367FA981" w14:textId="77777777" w:rsidTr="00993E17">
        <w:trPr>
          <w:trHeight w:val="156"/>
          <w:jc w:val="center"/>
        </w:trPr>
        <w:tc>
          <w:tcPr>
            <w:tcW w:w="2127" w:type="dxa"/>
            <w:vAlign w:val="center"/>
          </w:tcPr>
          <w:p w14:paraId="3155D946" w14:textId="01F301A9" w:rsidR="00993E17" w:rsidRPr="00D4638F" w:rsidRDefault="00D4638F" w:rsidP="00CA4AD7">
            <w:pPr>
              <w:jc w:val="both"/>
              <w:rPr>
                <w:b/>
                <w:color w:val="92D050"/>
                <w:sz w:val="20"/>
                <w:szCs w:val="20"/>
                <w:lang w:val="it-IT"/>
              </w:rPr>
            </w:pPr>
            <w:r w:rsidRPr="00D4638F">
              <w:rPr>
                <w:b/>
                <w:color w:val="92D050"/>
                <w:sz w:val="20"/>
                <w:szCs w:val="20"/>
                <w:lang w:val="it-IT"/>
              </w:rPr>
              <w:t>Comunicazione</w:t>
            </w:r>
          </w:p>
        </w:tc>
        <w:tc>
          <w:tcPr>
            <w:tcW w:w="7087" w:type="dxa"/>
            <w:shd w:val="clear" w:color="auto" w:fill="E6FEDA"/>
          </w:tcPr>
          <w:p w14:paraId="0AC8FF65" w14:textId="737DB323" w:rsidR="000D60EB" w:rsidRPr="0053590A" w:rsidRDefault="000D60EB" w:rsidP="000D60EB">
            <w:pPr>
              <w:pStyle w:val="Listenabsatz"/>
              <w:numPr>
                <w:ilvl w:val="0"/>
                <w:numId w:val="30"/>
              </w:numPr>
              <w:jc w:val="both"/>
              <w:rPr>
                <w:sz w:val="18"/>
                <w:szCs w:val="18"/>
                <w:lang w:val="it-IT"/>
              </w:rPr>
            </w:pPr>
            <w:r w:rsidRPr="0053590A">
              <w:rPr>
                <w:sz w:val="18"/>
                <w:szCs w:val="18"/>
                <w:lang w:val="it-IT"/>
              </w:rPr>
              <w:t>Avere consapevolezza della necessità di una varietà di strategie comunicative, registri linguistici e strumenti adattati al contesto e al contenuto.</w:t>
            </w:r>
          </w:p>
          <w:p w14:paraId="5BFA756B" w14:textId="554A44AE" w:rsidR="000D60EB" w:rsidRPr="0053590A" w:rsidRDefault="000D60EB" w:rsidP="000D60EB">
            <w:pPr>
              <w:pStyle w:val="Listenabsatz"/>
              <w:numPr>
                <w:ilvl w:val="0"/>
                <w:numId w:val="30"/>
              </w:numPr>
              <w:jc w:val="both"/>
              <w:rPr>
                <w:sz w:val="18"/>
                <w:szCs w:val="18"/>
                <w:lang w:val="it-IT"/>
              </w:rPr>
            </w:pPr>
            <w:r w:rsidRPr="0053590A">
              <w:rPr>
                <w:sz w:val="18"/>
                <w:szCs w:val="18"/>
                <w:lang w:val="it-IT"/>
              </w:rPr>
              <w:t>Comprendere e gestire interazioni e conversazioni in diversi contesti socioculturali e in situazioni specifiche del settore.</w:t>
            </w:r>
          </w:p>
          <w:p w14:paraId="375E44BC" w14:textId="3D3A16E4" w:rsidR="00993E17" w:rsidRPr="00D4638F" w:rsidRDefault="000D60EB" w:rsidP="000D60EB">
            <w:pPr>
              <w:pStyle w:val="Listenabsatz"/>
              <w:numPr>
                <w:ilvl w:val="0"/>
                <w:numId w:val="30"/>
              </w:numPr>
              <w:jc w:val="both"/>
              <w:rPr>
                <w:sz w:val="18"/>
                <w:szCs w:val="18"/>
                <w:lang w:val="it-IT"/>
              </w:rPr>
            </w:pPr>
            <w:r w:rsidRPr="00D4638F">
              <w:rPr>
                <w:sz w:val="18"/>
                <w:szCs w:val="18"/>
                <w:lang w:val="it-IT"/>
              </w:rPr>
              <w:t>Ascoltare gli altri e affrontare conversazioni con sicurezza, assertività, chiarezza e reciprocità, sia in contesti personali che sociali.</w:t>
            </w:r>
          </w:p>
        </w:tc>
      </w:tr>
      <w:tr w:rsidR="00993E17" w:rsidRPr="00E02AAB" w14:paraId="3C68F62D" w14:textId="77777777" w:rsidTr="00993E17">
        <w:trPr>
          <w:trHeight w:val="165"/>
          <w:jc w:val="center"/>
        </w:trPr>
        <w:tc>
          <w:tcPr>
            <w:tcW w:w="2127" w:type="dxa"/>
            <w:vAlign w:val="center"/>
          </w:tcPr>
          <w:p w14:paraId="5A967F19" w14:textId="61D1334A" w:rsidR="00993E17" w:rsidRPr="00D4638F" w:rsidRDefault="00993E17" w:rsidP="00CA4AD7">
            <w:pPr>
              <w:jc w:val="both"/>
              <w:rPr>
                <w:b/>
                <w:color w:val="92D050"/>
                <w:sz w:val="20"/>
                <w:szCs w:val="20"/>
                <w:lang w:val="it-IT"/>
              </w:rPr>
            </w:pPr>
            <w:r w:rsidRPr="00D4638F">
              <w:rPr>
                <w:b/>
                <w:color w:val="92D050"/>
                <w:sz w:val="20"/>
                <w:szCs w:val="20"/>
                <w:lang w:val="it-IT"/>
              </w:rPr>
              <w:t>Collabora</w:t>
            </w:r>
            <w:r w:rsidR="000D60EB" w:rsidRPr="00D4638F">
              <w:rPr>
                <w:b/>
                <w:color w:val="92D050"/>
                <w:sz w:val="20"/>
                <w:szCs w:val="20"/>
                <w:lang w:val="it-IT"/>
              </w:rPr>
              <w:t>zione</w:t>
            </w:r>
          </w:p>
        </w:tc>
        <w:tc>
          <w:tcPr>
            <w:tcW w:w="7087" w:type="dxa"/>
            <w:shd w:val="clear" w:color="auto" w:fill="E6FEDA"/>
          </w:tcPr>
          <w:p w14:paraId="7F6FEE4C" w14:textId="792205F2" w:rsidR="000D60EB" w:rsidRPr="0053590A" w:rsidRDefault="000D60EB" w:rsidP="000D60EB">
            <w:pPr>
              <w:pStyle w:val="Listenabsatz"/>
              <w:numPr>
                <w:ilvl w:val="0"/>
                <w:numId w:val="30"/>
              </w:numPr>
              <w:jc w:val="both"/>
              <w:rPr>
                <w:sz w:val="18"/>
                <w:szCs w:val="18"/>
                <w:lang w:val="it-IT"/>
              </w:rPr>
            </w:pPr>
            <w:r w:rsidRPr="0053590A">
              <w:rPr>
                <w:sz w:val="18"/>
                <w:szCs w:val="18"/>
                <w:lang w:val="it-IT"/>
              </w:rPr>
              <w:t>Avere intenzione di contribuire al bene comune e consapevolezza che gli altri possono avere affiliazioni culturali, background, credenze, valori, opinioni o circostanze personali diverse.</w:t>
            </w:r>
          </w:p>
          <w:p w14:paraId="0415E3B5" w14:textId="29F7792A" w:rsidR="000D60EB" w:rsidRPr="0053590A" w:rsidRDefault="000D60EB" w:rsidP="000D60EB">
            <w:pPr>
              <w:pStyle w:val="Listenabsatz"/>
              <w:numPr>
                <w:ilvl w:val="0"/>
                <w:numId w:val="30"/>
              </w:numPr>
              <w:jc w:val="both"/>
              <w:rPr>
                <w:sz w:val="18"/>
                <w:szCs w:val="18"/>
                <w:lang w:val="it-IT"/>
              </w:rPr>
            </w:pPr>
            <w:r w:rsidRPr="0053590A">
              <w:rPr>
                <w:sz w:val="18"/>
                <w:szCs w:val="18"/>
                <w:lang w:val="it-IT"/>
              </w:rPr>
              <w:t>Comprendere l’importanza della fiducia, del rispetto della dignità umana e dell'uguaglianza, della gestione dei conflitti e della negoziazione dei disaccordi per costruire e sostenere relazioni eque e rispettose.</w:t>
            </w:r>
          </w:p>
          <w:p w14:paraId="60E4965A" w14:textId="5366BDED" w:rsidR="00993E17" w:rsidRPr="00D4638F" w:rsidRDefault="000D60EB" w:rsidP="000D60EB">
            <w:pPr>
              <w:pStyle w:val="Listenabsatz"/>
              <w:numPr>
                <w:ilvl w:val="0"/>
                <w:numId w:val="30"/>
              </w:numPr>
              <w:jc w:val="both"/>
              <w:rPr>
                <w:sz w:val="18"/>
                <w:szCs w:val="18"/>
                <w:lang w:val="it-IT"/>
              </w:rPr>
            </w:pPr>
            <w:r w:rsidRPr="00D4638F">
              <w:rPr>
                <w:sz w:val="18"/>
                <w:szCs w:val="18"/>
                <w:lang w:val="it-IT"/>
              </w:rPr>
              <w:t>Ripartire equamente i compiti, risorse e responsabilità all'interno di un gruppo, tenendo conto del suo obiettivo specifico; sollecitare l'espressione di punti di vista diversi e adottare un approccio sistemico.</w:t>
            </w:r>
          </w:p>
        </w:tc>
      </w:tr>
    </w:tbl>
    <w:p w14:paraId="1DB645D2" w14:textId="77777777" w:rsidR="0049482D" w:rsidRPr="0053590A" w:rsidRDefault="0049482D" w:rsidP="00993E17">
      <w:pPr>
        <w:jc w:val="both"/>
      </w:pPr>
    </w:p>
    <w:p w14:paraId="51C34A59" w14:textId="183EA0D4" w:rsidR="00993E17" w:rsidRPr="00D44021" w:rsidRDefault="00D242AB" w:rsidP="00993E17">
      <w:pPr>
        <w:jc w:val="center"/>
        <w:rPr>
          <w:b/>
          <w:lang w:val="en-GB"/>
        </w:rPr>
      </w:pPr>
      <w:r w:rsidRPr="00D242AB">
        <w:rPr>
          <w:b/>
          <w:lang w:val="en-GB"/>
        </w:rPr>
        <w:t xml:space="preserve">AREA </w:t>
      </w:r>
      <w:r w:rsidR="00E25949">
        <w:rPr>
          <w:b/>
          <w:lang w:val="en-GB"/>
        </w:rPr>
        <w:t>“</w:t>
      </w:r>
      <w:r w:rsidRPr="00D242AB">
        <w:rPr>
          <w:b/>
          <w:lang w:val="en-GB"/>
        </w:rPr>
        <w:t>IMPARARE A IMPARARE</w:t>
      </w:r>
      <w:r>
        <w:rPr>
          <w:b/>
          <w:lang w:val="en-GB"/>
        </w:rPr>
        <w:t>’’</w:t>
      </w:r>
    </w:p>
    <w:tbl>
      <w:tblPr>
        <w:tblStyle w:val="Tabellenraster"/>
        <w:tblW w:w="9214" w:type="dxa"/>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27"/>
        <w:gridCol w:w="7087"/>
      </w:tblGrid>
      <w:tr w:rsidR="00993E17" w:rsidRPr="00D4638F" w14:paraId="04210E11" w14:textId="77777777" w:rsidTr="00993E17">
        <w:trPr>
          <w:trHeight w:val="633"/>
          <w:jc w:val="center"/>
        </w:trPr>
        <w:tc>
          <w:tcPr>
            <w:tcW w:w="2127" w:type="dxa"/>
            <w:vAlign w:val="center"/>
          </w:tcPr>
          <w:p w14:paraId="4C081551" w14:textId="32D259AE" w:rsidR="00993E17" w:rsidRPr="00D4638F" w:rsidRDefault="00D242AB" w:rsidP="00CA4AD7">
            <w:pPr>
              <w:pStyle w:val="KeinLeerraum"/>
              <w:rPr>
                <w:b/>
                <w:color w:val="0070C0"/>
                <w:sz w:val="20"/>
                <w:szCs w:val="20"/>
                <w:lang w:val="it-IT" w:eastAsia="en-GB"/>
              </w:rPr>
            </w:pPr>
            <w:r w:rsidRPr="00D4638F">
              <w:rPr>
                <w:b/>
                <w:color w:val="0070C0"/>
                <w:sz w:val="20"/>
                <w:szCs w:val="20"/>
                <w:lang w:val="it-IT" w:eastAsia="en-GB"/>
              </w:rPr>
              <w:t>Mentalità di crescita</w:t>
            </w:r>
          </w:p>
        </w:tc>
        <w:tc>
          <w:tcPr>
            <w:tcW w:w="7087" w:type="dxa"/>
            <w:shd w:val="clear" w:color="auto" w:fill="B4C6E7" w:themeFill="accent1" w:themeFillTint="66"/>
          </w:tcPr>
          <w:p w14:paraId="5F5F72C5" w14:textId="0056EC27" w:rsidR="00D242AB" w:rsidRPr="0053590A" w:rsidRDefault="00D242AB" w:rsidP="00D242AB">
            <w:pPr>
              <w:pStyle w:val="Listenabsatz"/>
              <w:numPr>
                <w:ilvl w:val="0"/>
                <w:numId w:val="29"/>
              </w:numPr>
              <w:jc w:val="both"/>
              <w:rPr>
                <w:sz w:val="18"/>
                <w:szCs w:val="18"/>
                <w:lang w:val="it-IT"/>
              </w:rPr>
            </w:pPr>
            <w:r w:rsidRPr="0053590A">
              <w:rPr>
                <w:sz w:val="18"/>
                <w:szCs w:val="18"/>
                <w:lang w:val="it-IT"/>
              </w:rPr>
              <w:t xml:space="preserve">Essere consapevoli </w:t>
            </w:r>
            <w:r w:rsidR="000D60EB" w:rsidRPr="0053590A">
              <w:rPr>
                <w:sz w:val="18"/>
                <w:szCs w:val="18"/>
                <w:lang w:val="it-IT"/>
              </w:rPr>
              <w:t>e avere</w:t>
            </w:r>
            <w:r w:rsidRPr="0053590A">
              <w:rPr>
                <w:sz w:val="18"/>
                <w:szCs w:val="18"/>
                <w:lang w:val="it-IT"/>
              </w:rPr>
              <w:t xml:space="preserve"> fiducia nelle proprie e altrui capacità di apprendere, migliorare e raggiungere risultati con il lavoro e la dedizione.</w:t>
            </w:r>
          </w:p>
          <w:p w14:paraId="6BC2D624" w14:textId="0D313862" w:rsidR="00D242AB" w:rsidRPr="0053590A" w:rsidRDefault="00D242AB" w:rsidP="00D242AB">
            <w:pPr>
              <w:pStyle w:val="Listenabsatz"/>
              <w:numPr>
                <w:ilvl w:val="0"/>
                <w:numId w:val="29"/>
              </w:numPr>
              <w:jc w:val="both"/>
              <w:rPr>
                <w:sz w:val="18"/>
                <w:szCs w:val="18"/>
                <w:lang w:val="it-IT"/>
              </w:rPr>
            </w:pPr>
            <w:r w:rsidRPr="0053590A">
              <w:rPr>
                <w:sz w:val="18"/>
                <w:szCs w:val="18"/>
                <w:lang w:val="it-IT"/>
              </w:rPr>
              <w:t xml:space="preserve">Comprendere che l'apprendimento è un processo che dura tutta la vita e richiede apertura, curiosità e determinazione. </w:t>
            </w:r>
          </w:p>
          <w:p w14:paraId="35511F0D" w14:textId="017AAB5F" w:rsidR="00993E17" w:rsidRPr="00D4638F" w:rsidRDefault="00D242AB" w:rsidP="00D242AB">
            <w:pPr>
              <w:pStyle w:val="Listenabsatz"/>
              <w:numPr>
                <w:ilvl w:val="0"/>
                <w:numId w:val="29"/>
              </w:numPr>
              <w:jc w:val="both"/>
              <w:rPr>
                <w:sz w:val="18"/>
                <w:szCs w:val="18"/>
                <w:lang w:val="it-IT"/>
              </w:rPr>
            </w:pPr>
            <w:r w:rsidRPr="00D4638F">
              <w:rPr>
                <w:sz w:val="18"/>
                <w:szCs w:val="18"/>
                <w:lang w:val="it-IT"/>
              </w:rPr>
              <w:t>Riflettere sul feedback degli altri e sulle esperienze di successo e di insuccesso per continuare a sviluppare il proprio potenziale.</w:t>
            </w:r>
          </w:p>
        </w:tc>
      </w:tr>
      <w:tr w:rsidR="00993E17" w:rsidRPr="00D4638F" w14:paraId="76BA5B7B" w14:textId="77777777" w:rsidTr="00993E17">
        <w:trPr>
          <w:trHeight w:val="277"/>
          <w:jc w:val="center"/>
        </w:trPr>
        <w:tc>
          <w:tcPr>
            <w:tcW w:w="2127" w:type="dxa"/>
            <w:vAlign w:val="center"/>
          </w:tcPr>
          <w:p w14:paraId="03255B93" w14:textId="11E5940A" w:rsidR="00993E17" w:rsidRPr="00D4638F" w:rsidRDefault="00D242AB" w:rsidP="00CA4AD7">
            <w:pPr>
              <w:jc w:val="both"/>
              <w:rPr>
                <w:b/>
                <w:color w:val="0070C0"/>
                <w:sz w:val="20"/>
                <w:szCs w:val="20"/>
                <w:lang w:val="it-IT"/>
              </w:rPr>
            </w:pPr>
            <w:r w:rsidRPr="00D4638F">
              <w:rPr>
                <w:b/>
                <w:color w:val="0070C0"/>
                <w:sz w:val="20"/>
                <w:szCs w:val="20"/>
                <w:lang w:val="it-IT"/>
              </w:rPr>
              <w:t>Pensiero critico</w:t>
            </w:r>
          </w:p>
        </w:tc>
        <w:tc>
          <w:tcPr>
            <w:tcW w:w="7087" w:type="dxa"/>
            <w:shd w:val="clear" w:color="auto" w:fill="B4C6E7" w:themeFill="accent1" w:themeFillTint="66"/>
          </w:tcPr>
          <w:p w14:paraId="264B7273" w14:textId="3B4E637B" w:rsidR="00D242AB" w:rsidRPr="0053590A" w:rsidRDefault="00D242AB" w:rsidP="00D242AB">
            <w:pPr>
              <w:pStyle w:val="Listenabsatz"/>
              <w:numPr>
                <w:ilvl w:val="0"/>
                <w:numId w:val="30"/>
              </w:numPr>
              <w:jc w:val="both"/>
              <w:rPr>
                <w:sz w:val="18"/>
                <w:szCs w:val="18"/>
                <w:lang w:val="it-IT"/>
              </w:rPr>
            </w:pPr>
            <w:r w:rsidRPr="0053590A">
              <w:rPr>
                <w:sz w:val="18"/>
                <w:szCs w:val="18"/>
                <w:lang w:val="it-IT"/>
              </w:rPr>
              <w:t>Essere consapevoli dei potenziali pregiudizi nei dati e dei propri limiti personali, raccogliendo informazioni e idee valide e affidabili da fonti diverse e rispettabili.</w:t>
            </w:r>
          </w:p>
          <w:p w14:paraId="37726252" w14:textId="581CF67D" w:rsidR="00D242AB" w:rsidRPr="0053590A" w:rsidRDefault="00D242AB" w:rsidP="00D242AB">
            <w:pPr>
              <w:pStyle w:val="Listenabsatz"/>
              <w:numPr>
                <w:ilvl w:val="0"/>
                <w:numId w:val="30"/>
              </w:numPr>
              <w:jc w:val="both"/>
              <w:rPr>
                <w:sz w:val="18"/>
                <w:szCs w:val="18"/>
                <w:lang w:val="it-IT"/>
              </w:rPr>
            </w:pPr>
            <w:r w:rsidRPr="0053590A">
              <w:rPr>
                <w:sz w:val="18"/>
                <w:szCs w:val="18"/>
                <w:lang w:val="it-IT"/>
              </w:rPr>
              <w:t>Confrontare, analizzare, valutare e sintetizzare dati, informazioni, idee e messaggi dei media per trarre conclusioni logiche.</w:t>
            </w:r>
          </w:p>
          <w:p w14:paraId="020436E3" w14:textId="40114F89" w:rsidR="00993E17" w:rsidRPr="00D4638F" w:rsidRDefault="00D242AB" w:rsidP="00D242AB">
            <w:pPr>
              <w:pStyle w:val="Listenabsatz"/>
              <w:numPr>
                <w:ilvl w:val="0"/>
                <w:numId w:val="30"/>
              </w:numPr>
              <w:jc w:val="both"/>
              <w:rPr>
                <w:sz w:val="18"/>
                <w:szCs w:val="18"/>
                <w:lang w:val="it-IT"/>
              </w:rPr>
            </w:pPr>
            <w:r w:rsidRPr="00D4638F">
              <w:rPr>
                <w:sz w:val="18"/>
                <w:szCs w:val="18"/>
                <w:lang w:val="it-IT"/>
              </w:rPr>
              <w:t>Sviluppare idee creative, sintetizzando e combinando concetti e informazioni provenienti da fonti diverse al fine di risolvere i problemi.</w:t>
            </w:r>
          </w:p>
        </w:tc>
      </w:tr>
      <w:tr w:rsidR="00993E17" w:rsidRPr="00D4638F" w14:paraId="1F2856A6" w14:textId="77777777" w:rsidTr="00993E17">
        <w:trPr>
          <w:trHeight w:val="293"/>
          <w:jc w:val="center"/>
        </w:trPr>
        <w:tc>
          <w:tcPr>
            <w:tcW w:w="2127" w:type="dxa"/>
            <w:vAlign w:val="center"/>
          </w:tcPr>
          <w:p w14:paraId="665486A7" w14:textId="5E1B47EC" w:rsidR="00993E17" w:rsidRPr="00D4638F" w:rsidRDefault="00D242AB" w:rsidP="00CA4AD7">
            <w:pPr>
              <w:jc w:val="both"/>
              <w:rPr>
                <w:b/>
                <w:color w:val="0070C0"/>
                <w:sz w:val="20"/>
                <w:szCs w:val="20"/>
                <w:lang w:val="it-IT"/>
              </w:rPr>
            </w:pPr>
            <w:r w:rsidRPr="00D4638F">
              <w:rPr>
                <w:b/>
                <w:color w:val="0070C0"/>
                <w:sz w:val="20"/>
                <w:szCs w:val="20"/>
                <w:lang w:val="it-IT"/>
              </w:rPr>
              <w:t>Gestione dell'apprendimento</w:t>
            </w:r>
          </w:p>
        </w:tc>
        <w:tc>
          <w:tcPr>
            <w:tcW w:w="7087" w:type="dxa"/>
            <w:shd w:val="clear" w:color="auto" w:fill="B4C6E7" w:themeFill="accent1" w:themeFillTint="66"/>
          </w:tcPr>
          <w:p w14:paraId="334D6034" w14:textId="2730690C" w:rsidR="00D242AB" w:rsidRPr="0053590A" w:rsidRDefault="00D242AB" w:rsidP="00D242AB">
            <w:pPr>
              <w:pStyle w:val="Listenabsatz"/>
              <w:numPr>
                <w:ilvl w:val="0"/>
                <w:numId w:val="30"/>
              </w:numPr>
              <w:jc w:val="both"/>
              <w:rPr>
                <w:sz w:val="18"/>
                <w:szCs w:val="18"/>
                <w:lang w:val="it-IT"/>
              </w:rPr>
            </w:pPr>
            <w:r w:rsidRPr="0053590A">
              <w:rPr>
                <w:sz w:val="18"/>
                <w:szCs w:val="18"/>
                <w:lang w:val="it-IT"/>
              </w:rPr>
              <w:t>Essere consapevoli dei propri interessi di apprendimento, dei processi e delle strategie preferite, compresi i bisogni di apprendimento e il supporto richiesto.</w:t>
            </w:r>
          </w:p>
          <w:p w14:paraId="3A707FC9" w14:textId="1AB9A528" w:rsidR="00D242AB" w:rsidRPr="0053590A" w:rsidRDefault="00D242AB" w:rsidP="00D242AB">
            <w:pPr>
              <w:pStyle w:val="Listenabsatz"/>
              <w:numPr>
                <w:ilvl w:val="0"/>
                <w:numId w:val="30"/>
              </w:numPr>
              <w:jc w:val="both"/>
              <w:rPr>
                <w:sz w:val="18"/>
                <w:szCs w:val="18"/>
                <w:lang w:val="it-IT"/>
              </w:rPr>
            </w:pPr>
            <w:r w:rsidRPr="0053590A">
              <w:rPr>
                <w:sz w:val="18"/>
                <w:szCs w:val="18"/>
                <w:lang w:val="it-IT"/>
              </w:rPr>
              <w:t>Pianificare e attuare obiettivi, strategie, risorse e processi di apprendimento</w:t>
            </w:r>
          </w:p>
          <w:p w14:paraId="6CDE1714" w14:textId="1D0AA18C" w:rsidR="00993E17" w:rsidRPr="00D4638F" w:rsidRDefault="00D242AB" w:rsidP="00D242AB">
            <w:pPr>
              <w:pStyle w:val="Listenabsatz"/>
              <w:numPr>
                <w:ilvl w:val="0"/>
                <w:numId w:val="30"/>
              </w:numPr>
              <w:jc w:val="both"/>
              <w:rPr>
                <w:sz w:val="18"/>
                <w:szCs w:val="18"/>
                <w:lang w:val="it-IT"/>
              </w:rPr>
            </w:pPr>
            <w:r w:rsidRPr="00D4638F">
              <w:rPr>
                <w:sz w:val="18"/>
                <w:szCs w:val="18"/>
                <w:lang w:val="it-IT"/>
              </w:rPr>
              <w:t>Riflettere e valutare gli scopi, i processi e i risultati dell'apprendimento e della costruzione della conoscenza, stabilendo relazioni tra i vari ambiti.</w:t>
            </w:r>
          </w:p>
        </w:tc>
      </w:tr>
    </w:tbl>
    <w:p w14:paraId="77997ABB" w14:textId="77777777" w:rsidR="00BC1667" w:rsidRPr="0053590A" w:rsidRDefault="00BC1667" w:rsidP="00BC1667">
      <w:pPr>
        <w:rPr>
          <w:rFonts w:ascii="Times New Roman" w:hAnsi="Times New Roman" w:cs="Times New Roman"/>
        </w:rPr>
      </w:pPr>
    </w:p>
    <w:p w14:paraId="45AD4191" w14:textId="230C48A4" w:rsidR="003145A7" w:rsidRPr="00D82A45" w:rsidRDefault="00D82A45" w:rsidP="00993E17">
      <w:pPr>
        <w:spacing w:line="360" w:lineRule="auto"/>
        <w:jc w:val="both"/>
        <w:rPr>
          <w:rFonts w:ascii="Times New Roman" w:hAnsi="Times New Roman" w:cs="Times New Roman"/>
        </w:rPr>
      </w:pPr>
      <w:r w:rsidRPr="00D82A45">
        <w:rPr>
          <w:rFonts w:ascii="Times New Roman" w:hAnsi="Times New Roman" w:cs="Times New Roman"/>
        </w:rPr>
        <w:t xml:space="preserve">EntreComp e LifeComp rappresentano i riferimenti più tangibili a livello europeo per i programmi di sviluppo delle capacità basati sull'intrapreneurship per i dipendenti degli MSEM. Partendo dalle loro basi e dalle intuizioni delle sezioni precedenti, questa sezione del rapporto </w:t>
      </w:r>
      <w:r w:rsidRPr="00D82A45">
        <w:rPr>
          <w:rFonts w:ascii="Times New Roman" w:hAnsi="Times New Roman" w:cs="Times New Roman"/>
        </w:rPr>
        <w:lastRenderedPageBreak/>
        <w:t xml:space="preserve">propone un benchmark unico nel suo genere e una valutazione incrociata tra i fattori che favoriscono l'intrapreneurship e le competenze/aree di formazione rilevanti di entrambi i </w:t>
      </w:r>
      <w:r w:rsidR="00361F22">
        <w:rPr>
          <w:rFonts w:ascii="Times New Roman" w:hAnsi="Times New Roman" w:cs="Times New Roman"/>
        </w:rPr>
        <w:t xml:space="preserve">framework </w:t>
      </w:r>
      <w:r w:rsidRPr="00D82A45">
        <w:rPr>
          <w:rFonts w:ascii="Times New Roman" w:hAnsi="Times New Roman" w:cs="Times New Roman"/>
        </w:rPr>
        <w:t>che possono fungere da stimolo.</w:t>
      </w:r>
    </w:p>
    <w:p w14:paraId="395C82B1" w14:textId="77777777" w:rsidR="0049482D" w:rsidRDefault="0049482D" w:rsidP="00FF64E8">
      <w:pPr>
        <w:rPr>
          <w:b/>
          <w:i/>
          <w:color w:val="0070C0"/>
        </w:rPr>
      </w:pPr>
    </w:p>
    <w:p w14:paraId="17859486" w14:textId="030BDE29" w:rsidR="00FF5165" w:rsidRDefault="00D242AB" w:rsidP="00FF64E8">
      <w:pPr>
        <w:rPr>
          <w:b/>
          <w:i/>
          <w:color w:val="0070C0"/>
          <w:lang w:val="hr-HR"/>
        </w:rPr>
      </w:pPr>
      <w:r w:rsidRPr="00D242AB">
        <w:rPr>
          <w:b/>
          <w:i/>
          <w:color w:val="0070C0"/>
        </w:rPr>
        <w:t xml:space="preserve">Figura 6: La valutazione incrociata del </w:t>
      </w:r>
      <w:r w:rsidR="000D60EB">
        <w:rPr>
          <w:b/>
          <w:i/>
          <w:color w:val="0070C0"/>
        </w:rPr>
        <w:t>frameworlìk di</w:t>
      </w:r>
      <w:r w:rsidRPr="00D242AB">
        <w:rPr>
          <w:b/>
          <w:i/>
          <w:color w:val="0070C0"/>
        </w:rPr>
        <w:t xml:space="preserve"> LifeComp di EntreComp</w:t>
      </w:r>
    </w:p>
    <w:p w14:paraId="2A2BF921" w14:textId="77777777" w:rsidR="00D242AB" w:rsidRPr="00FF64E8" w:rsidRDefault="00D242AB" w:rsidP="00FF64E8">
      <w:pPr>
        <w:rPr>
          <w:b/>
          <w:i/>
          <w:color w:val="0070C0"/>
          <w:lang w:val="hr-HR"/>
        </w:rPr>
      </w:pPr>
    </w:p>
    <w:p w14:paraId="7FA30E30" w14:textId="2920DFA3" w:rsidR="003145A7" w:rsidRPr="0053590A" w:rsidRDefault="007D1EEC" w:rsidP="00993E17">
      <w:pPr>
        <w:spacing w:line="360" w:lineRule="auto"/>
        <w:jc w:val="both"/>
        <w:rPr>
          <w:rFonts w:ascii="Times New Roman" w:hAnsi="Times New Roman" w:cs="Times New Roman"/>
        </w:rPr>
      </w:pPr>
      <w:r>
        <w:rPr>
          <w:rFonts w:ascii="Times New Roman" w:hAnsi="Times New Roman" w:cs="Times New Roman"/>
          <w:noProof/>
          <w:lang w:val="en-US"/>
        </w:rPr>
        <w:drawing>
          <wp:anchor distT="0" distB="0" distL="114300" distR="114300" simplePos="0" relativeHeight="251660288" behindDoc="0" locked="0" layoutInCell="1" allowOverlap="1" wp14:anchorId="5DC61335" wp14:editId="1EC9B483">
            <wp:simplePos x="914400" y="3637577"/>
            <wp:positionH relativeFrom="column">
              <wp:align>left</wp:align>
            </wp:positionH>
            <wp:positionV relativeFrom="paragraph">
              <wp:align>top</wp:align>
            </wp:positionV>
            <wp:extent cx="5705581" cy="2307265"/>
            <wp:effectExtent l="0" t="0" r="0" b="4445"/>
            <wp:wrapSquare wrapText="bothSides"/>
            <wp:docPr id="4" name="Picture 4"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able&#10;&#10;Description automatically generated"/>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705581" cy="2307265"/>
                    </a:xfrm>
                    <a:prstGeom prst="rect">
                      <a:avLst/>
                    </a:prstGeom>
                  </pic:spPr>
                </pic:pic>
              </a:graphicData>
            </a:graphic>
          </wp:anchor>
        </w:drawing>
      </w:r>
    </w:p>
    <w:p w14:paraId="06D81F56" w14:textId="1B167675" w:rsidR="007D1EEC" w:rsidRDefault="007D1EEC" w:rsidP="00993E17">
      <w:pPr>
        <w:spacing w:line="360" w:lineRule="auto"/>
        <w:jc w:val="both"/>
        <w:rPr>
          <w:rFonts w:ascii="Times New Roman" w:hAnsi="Times New Roman" w:cs="Times New Roman"/>
          <w:lang w:val="en-US"/>
        </w:rPr>
      </w:pPr>
      <w:r>
        <w:rPr>
          <w:rFonts w:ascii="Times New Roman" w:hAnsi="Times New Roman" w:cs="Times New Roman"/>
          <w:noProof/>
          <w:lang w:val="en-US"/>
        </w:rPr>
        <w:drawing>
          <wp:inline distT="0" distB="0" distL="0" distR="0" wp14:anchorId="4C5D9CC4" wp14:editId="4BC9E301">
            <wp:extent cx="5703492" cy="2442910"/>
            <wp:effectExtent l="0" t="0" r="0" b="0"/>
            <wp:docPr id="5" name="Picture 5"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able&#10;&#10;Description automatically generated"/>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749285" cy="2462524"/>
                    </a:xfrm>
                    <a:prstGeom prst="rect">
                      <a:avLst/>
                    </a:prstGeom>
                  </pic:spPr>
                </pic:pic>
              </a:graphicData>
            </a:graphic>
          </wp:inline>
        </w:drawing>
      </w:r>
    </w:p>
    <w:p w14:paraId="47CB18DB" w14:textId="77777777" w:rsidR="003145A7" w:rsidRDefault="003145A7" w:rsidP="00993E17">
      <w:pPr>
        <w:spacing w:line="360" w:lineRule="auto"/>
        <w:jc w:val="both"/>
        <w:rPr>
          <w:rFonts w:ascii="Times New Roman" w:hAnsi="Times New Roman" w:cs="Times New Roman"/>
          <w:lang w:val="en-US"/>
        </w:rPr>
      </w:pPr>
    </w:p>
    <w:p w14:paraId="4D798E77" w14:textId="09B47B59" w:rsidR="007D1EEC" w:rsidRPr="00BC1667" w:rsidRDefault="007D1EEC" w:rsidP="00993E17">
      <w:pPr>
        <w:spacing w:line="360" w:lineRule="auto"/>
        <w:jc w:val="both"/>
        <w:rPr>
          <w:rFonts w:ascii="Times New Roman" w:hAnsi="Times New Roman" w:cs="Times New Roman"/>
          <w:lang w:val="en-US"/>
        </w:rPr>
      </w:pPr>
      <w:r>
        <w:rPr>
          <w:rFonts w:ascii="Times New Roman" w:hAnsi="Times New Roman" w:cs="Times New Roman"/>
          <w:noProof/>
          <w:lang w:val="en-US"/>
        </w:rPr>
        <w:lastRenderedPageBreak/>
        <w:drawing>
          <wp:inline distT="0" distB="0" distL="0" distR="0" wp14:anchorId="6BECCC23" wp14:editId="05AB9B25">
            <wp:extent cx="5696378" cy="2509284"/>
            <wp:effectExtent l="0" t="0" r="0" b="5715"/>
            <wp:docPr id="11" name="Picture 1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able&#10;&#10;Description automatically generated"/>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769587" cy="2541533"/>
                    </a:xfrm>
                    <a:prstGeom prst="rect">
                      <a:avLst/>
                    </a:prstGeom>
                  </pic:spPr>
                </pic:pic>
              </a:graphicData>
            </a:graphic>
          </wp:inline>
        </w:drawing>
      </w:r>
    </w:p>
    <w:p w14:paraId="0D9339A6" w14:textId="77777777" w:rsidR="00D72C5E" w:rsidRPr="004759DF" w:rsidRDefault="00D72C5E" w:rsidP="00122429">
      <w:pPr>
        <w:pStyle w:val="Listenabsatz"/>
        <w:rPr>
          <w:rFonts w:ascii="Times New Roman" w:hAnsi="Times New Roman" w:cs="Times New Roman"/>
          <w:lang w:val="en-GB"/>
        </w:rPr>
      </w:pPr>
    </w:p>
    <w:p w14:paraId="5F4E7704" w14:textId="4F1DD079" w:rsidR="00C676AD" w:rsidRPr="00AE56E4" w:rsidRDefault="00AE56E4" w:rsidP="00FF5165">
      <w:pPr>
        <w:spacing w:line="360" w:lineRule="auto"/>
        <w:jc w:val="both"/>
        <w:rPr>
          <w:rFonts w:ascii="Times New Roman" w:hAnsi="Times New Roman" w:cs="Times New Roman"/>
        </w:rPr>
      </w:pPr>
      <w:r w:rsidRPr="00AE56E4">
        <w:rPr>
          <w:rFonts w:ascii="Times New Roman" w:hAnsi="Times New Roman" w:cs="Times New Roman"/>
        </w:rPr>
        <w:t xml:space="preserve">La valutazione trasversale rivela aree di sovrapposizione di due </w:t>
      </w:r>
      <w:r w:rsidR="00361F22">
        <w:rPr>
          <w:rFonts w:ascii="Times New Roman" w:hAnsi="Times New Roman" w:cs="Times New Roman"/>
        </w:rPr>
        <w:t>framework</w:t>
      </w:r>
      <w:r w:rsidRPr="00AE56E4">
        <w:rPr>
          <w:rFonts w:ascii="Times New Roman" w:hAnsi="Times New Roman" w:cs="Times New Roman"/>
        </w:rPr>
        <w:t xml:space="preserve"> che possono essere applicate anche all'intrapreneurship. La Figura 6 rivela che molti dei tratti identificati nelle sezioni precedenti emergono anche in questo caso. Ad esempio, a livello strategico e concettuale di generazione dell'idea, i due </w:t>
      </w:r>
      <w:r w:rsidR="00361F22">
        <w:rPr>
          <w:rFonts w:ascii="Times New Roman" w:hAnsi="Times New Roman" w:cs="Times New Roman"/>
        </w:rPr>
        <w:t>framework</w:t>
      </w:r>
      <w:r w:rsidRPr="00AE56E4">
        <w:rPr>
          <w:rFonts w:ascii="Times New Roman" w:hAnsi="Times New Roman" w:cs="Times New Roman"/>
        </w:rPr>
        <w:t xml:space="preserve"> si sovrappongono in modo da richiedere una maggiore flessibilità, una mentalità da leader e un approccio realistico. Allo stesso tempo, i due </w:t>
      </w:r>
      <w:r w:rsidR="00361F22">
        <w:rPr>
          <w:rFonts w:ascii="Times New Roman" w:hAnsi="Times New Roman" w:cs="Times New Roman"/>
        </w:rPr>
        <w:t>framework</w:t>
      </w:r>
      <w:r w:rsidRPr="00AE56E4">
        <w:rPr>
          <w:rFonts w:ascii="Times New Roman" w:hAnsi="Times New Roman" w:cs="Times New Roman"/>
        </w:rPr>
        <w:t xml:space="preserve"> suggeriscono la necessità di fare rete, trasparenza e curiosità. Questi risultati possono essere presi come linee guida per lo sviluppo di politiche future. L'analisi non è stata in grado di trovare iniziative politiche nazionali sull'intrapreneurship. A tal fine, siamo stati in grado di valutare come l'intrapreneurship viene coltivata a livello nazionale e regionale in Germania.</w:t>
      </w:r>
    </w:p>
    <w:p w14:paraId="5EA80786" w14:textId="77777777" w:rsidR="00AE56E4" w:rsidRDefault="00AE56E4" w:rsidP="00FF5165">
      <w:pPr>
        <w:spacing w:line="360" w:lineRule="auto"/>
        <w:jc w:val="both"/>
        <w:rPr>
          <w:rFonts w:ascii="Times New Roman" w:hAnsi="Times New Roman" w:cs="Times New Roman"/>
        </w:rPr>
      </w:pPr>
    </w:p>
    <w:p w14:paraId="6A100BF5" w14:textId="77777777" w:rsidR="00FD5A7C" w:rsidRDefault="00FD5A7C" w:rsidP="00FF5165">
      <w:pPr>
        <w:spacing w:line="360" w:lineRule="auto"/>
        <w:jc w:val="both"/>
        <w:rPr>
          <w:rFonts w:ascii="Times New Roman" w:hAnsi="Times New Roman" w:cs="Times New Roman"/>
        </w:rPr>
      </w:pPr>
    </w:p>
    <w:p w14:paraId="2D00CF3A" w14:textId="77777777" w:rsidR="00FD5A7C" w:rsidRDefault="00FD5A7C" w:rsidP="00FF5165">
      <w:pPr>
        <w:spacing w:line="360" w:lineRule="auto"/>
        <w:jc w:val="both"/>
        <w:rPr>
          <w:rFonts w:ascii="Times New Roman" w:hAnsi="Times New Roman" w:cs="Times New Roman"/>
        </w:rPr>
      </w:pPr>
    </w:p>
    <w:p w14:paraId="00C40A0D" w14:textId="77777777" w:rsidR="00FD5A7C" w:rsidRDefault="00FD5A7C" w:rsidP="00FF5165">
      <w:pPr>
        <w:spacing w:line="360" w:lineRule="auto"/>
        <w:jc w:val="both"/>
        <w:rPr>
          <w:rFonts w:ascii="Times New Roman" w:hAnsi="Times New Roman" w:cs="Times New Roman"/>
        </w:rPr>
      </w:pPr>
    </w:p>
    <w:p w14:paraId="6472FF91" w14:textId="77777777" w:rsidR="00FD5A7C" w:rsidRDefault="00FD5A7C" w:rsidP="00FF5165">
      <w:pPr>
        <w:spacing w:line="360" w:lineRule="auto"/>
        <w:jc w:val="both"/>
        <w:rPr>
          <w:rFonts w:ascii="Times New Roman" w:hAnsi="Times New Roman" w:cs="Times New Roman"/>
        </w:rPr>
      </w:pPr>
    </w:p>
    <w:p w14:paraId="1E3B545E" w14:textId="77777777" w:rsidR="00FD5A7C" w:rsidRDefault="00FD5A7C" w:rsidP="00FF5165">
      <w:pPr>
        <w:spacing w:line="360" w:lineRule="auto"/>
        <w:jc w:val="both"/>
        <w:rPr>
          <w:rFonts w:ascii="Times New Roman" w:hAnsi="Times New Roman" w:cs="Times New Roman"/>
        </w:rPr>
      </w:pPr>
    </w:p>
    <w:p w14:paraId="27C11196" w14:textId="77777777" w:rsidR="00FD5A7C" w:rsidRDefault="00FD5A7C" w:rsidP="00FF5165">
      <w:pPr>
        <w:spacing w:line="360" w:lineRule="auto"/>
        <w:jc w:val="both"/>
        <w:rPr>
          <w:rFonts w:ascii="Times New Roman" w:hAnsi="Times New Roman" w:cs="Times New Roman"/>
        </w:rPr>
      </w:pPr>
    </w:p>
    <w:p w14:paraId="215FD006" w14:textId="77777777" w:rsidR="00FD5A7C" w:rsidRDefault="00FD5A7C" w:rsidP="00FF5165">
      <w:pPr>
        <w:spacing w:line="360" w:lineRule="auto"/>
        <w:jc w:val="both"/>
        <w:rPr>
          <w:rFonts w:ascii="Times New Roman" w:hAnsi="Times New Roman" w:cs="Times New Roman"/>
        </w:rPr>
      </w:pPr>
    </w:p>
    <w:p w14:paraId="1634D115" w14:textId="77777777" w:rsidR="00FD5A7C" w:rsidRPr="0053590A" w:rsidRDefault="00FD5A7C" w:rsidP="00FF5165">
      <w:pPr>
        <w:spacing w:line="360" w:lineRule="auto"/>
        <w:jc w:val="both"/>
        <w:rPr>
          <w:rFonts w:ascii="Times New Roman" w:hAnsi="Times New Roman" w:cs="Times New Roman"/>
        </w:rPr>
      </w:pPr>
    </w:p>
    <w:tbl>
      <w:tblPr>
        <w:tblStyle w:val="Tabellenraster"/>
        <w:tblW w:w="0" w:type="auto"/>
        <w:tblLook w:val="04A0" w:firstRow="1" w:lastRow="0" w:firstColumn="1" w:lastColumn="0" w:noHBand="0" w:noVBand="1"/>
      </w:tblPr>
      <w:tblGrid>
        <w:gridCol w:w="9016"/>
      </w:tblGrid>
      <w:tr w:rsidR="00FF5165" w:rsidRPr="00FF5165" w14:paraId="7E0C0F69" w14:textId="77777777" w:rsidTr="00FF5165">
        <w:tc>
          <w:tcPr>
            <w:tcW w:w="9016" w:type="dxa"/>
            <w:shd w:val="clear" w:color="auto" w:fill="A6A6A6" w:themeFill="background1" w:themeFillShade="A6"/>
          </w:tcPr>
          <w:p w14:paraId="09A0EF61" w14:textId="3E5B48AB" w:rsidR="00FF5165" w:rsidRPr="00D4638F" w:rsidRDefault="00D242AB" w:rsidP="00FF5165">
            <w:pPr>
              <w:spacing w:line="360" w:lineRule="auto"/>
              <w:jc w:val="both"/>
              <w:rPr>
                <w:rFonts w:ascii="Times New Roman" w:hAnsi="Times New Roman" w:cs="Times New Roman"/>
                <w:b/>
                <w:bCs/>
                <w:sz w:val="24"/>
                <w:szCs w:val="24"/>
                <w:lang w:val="it-IT"/>
              </w:rPr>
            </w:pPr>
            <w:r w:rsidRPr="00D4638F">
              <w:rPr>
                <w:rFonts w:ascii="Times New Roman" w:hAnsi="Times New Roman" w:cs="Times New Roman"/>
                <w:b/>
                <w:bCs/>
                <w:sz w:val="24"/>
                <w:szCs w:val="24"/>
                <w:lang w:val="it-IT"/>
              </w:rPr>
              <w:lastRenderedPageBreak/>
              <w:t>Studio di caso: Iniziative territoriali in Germania - perché la differenza nei tassi di imprenditorialità e di intrapreneurship?</w:t>
            </w:r>
          </w:p>
        </w:tc>
      </w:tr>
      <w:tr w:rsidR="00FF5165" w14:paraId="48565725" w14:textId="77777777" w:rsidTr="00FF5165">
        <w:tc>
          <w:tcPr>
            <w:tcW w:w="9016" w:type="dxa"/>
            <w:shd w:val="clear" w:color="auto" w:fill="D9D9D9" w:themeFill="background1" w:themeFillShade="D9"/>
          </w:tcPr>
          <w:p w14:paraId="7BAC519D" w14:textId="33F07F6B" w:rsidR="00FF5165" w:rsidRPr="0053590A" w:rsidRDefault="00FA3B49" w:rsidP="00FA3B49">
            <w:pPr>
              <w:widowControl/>
              <w:autoSpaceDE/>
              <w:autoSpaceDN/>
              <w:spacing w:after="160" w:line="276" w:lineRule="auto"/>
              <w:jc w:val="both"/>
              <w:rPr>
                <w:rFonts w:ascii="Times New Roman" w:eastAsia="Yu Mincho" w:hAnsi="Times New Roman" w:cs="Times New Roman"/>
                <w:noProof/>
                <w:lang w:val="it-IT" w:eastAsia="ja-JP"/>
              </w:rPr>
            </w:pPr>
            <w:r w:rsidRPr="00FF5165">
              <w:rPr>
                <w:rFonts w:ascii="Times New Roman" w:hAnsi="Times New Roman" w:cs="Times New Roman"/>
                <w:noProof/>
              </w:rPr>
              <w:drawing>
                <wp:anchor distT="0" distB="0" distL="114300" distR="114300" simplePos="0" relativeHeight="251659264" behindDoc="0" locked="0" layoutInCell="1" allowOverlap="1" wp14:anchorId="34EF26FC" wp14:editId="21BB4E73">
                  <wp:simplePos x="0" y="0"/>
                  <wp:positionH relativeFrom="column">
                    <wp:posOffset>-65347</wp:posOffset>
                  </wp:positionH>
                  <wp:positionV relativeFrom="paragraph">
                    <wp:posOffset>1886469</wp:posOffset>
                  </wp:positionV>
                  <wp:extent cx="5760720" cy="2469515"/>
                  <wp:effectExtent l="0" t="0" r="5080" b="0"/>
                  <wp:wrapSquare wrapText="bothSides"/>
                  <wp:docPr id="2" name="Grafik 2" descr="Chart, bar chart, waterfall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Chart, bar chart, waterfall chart&#10;&#10;Description automatically generated"/>
                          <pic:cNvPicPr/>
                        </pic:nvPicPr>
                        <pic:blipFill>
                          <a:blip r:embed="rId24">
                            <a:extLst>
                              <a:ext uri="{28A0092B-C50C-407E-A947-70E740481C1C}">
                                <a14:useLocalDpi xmlns:a14="http://schemas.microsoft.com/office/drawing/2010/main" val="0"/>
                              </a:ext>
                            </a:extLst>
                          </a:blip>
                          <a:stretch>
                            <a:fillRect/>
                          </a:stretch>
                        </pic:blipFill>
                        <pic:spPr>
                          <a:xfrm>
                            <a:off x="0" y="0"/>
                            <a:ext cx="5760720" cy="2469515"/>
                          </a:xfrm>
                          <a:prstGeom prst="rect">
                            <a:avLst/>
                          </a:prstGeom>
                        </pic:spPr>
                      </pic:pic>
                    </a:graphicData>
                  </a:graphic>
                </wp:anchor>
              </w:drawing>
            </w:r>
            <w:r w:rsidR="00AE56E4" w:rsidRPr="0053590A">
              <w:rPr>
                <w:rFonts w:ascii="Times New Roman" w:eastAsia="Yu Mincho" w:hAnsi="Times New Roman" w:cs="Times New Roman"/>
                <w:noProof/>
                <w:lang w:val="it-IT" w:eastAsia="ja-JP"/>
              </w:rPr>
              <w:t>La tendenza verso una cultura dell'intrapreneurship è forte in Germania. Ciò emerge chiaramente dai tassi di intrapreneurship ("Entrepreneurial Employee Activity (EEA) rate"). In cinque anni, dal 2014 al 2019, l'intrapreneurship è aumentata da circa il 4% a circa il 6% nel 2019. La conclusione è che un maggior numero di dipendenti è coinvolto in attività innovative. Tra queste si annovera la partecipazione attiva allo sviluppo o all'introduzione di nuovi prodotti e servizi sul mercato, come la creazione di nuove unità aziendali. I Paesi ad alto reddito, come il Canada o gli Stati Uniti, hanno un tasso di avviamento significativamente più alto della Germania. La Germania ha un tasso di avviamento del 7,6%. In termini di tassi di avviamento, cioè di numero di nuove imprese fondate, la Germania, con un tasso di avviamento del 7,6%, occupa uno dei posti più bassi rispetto ad altri Paesi ad alto reddito. Altri Paesi, come il Canada, gli Stati Uniti o il Portogallo, sono molto più avanti</w:t>
            </w:r>
            <w:r w:rsidR="00FF5165" w:rsidRPr="00FF5165">
              <w:rPr>
                <w:rStyle w:val="Funotenzeichen"/>
                <w:rFonts w:ascii="Times New Roman" w:eastAsia="Yu Mincho" w:hAnsi="Times New Roman" w:cs="Times New Roman"/>
                <w:noProof/>
                <w:lang w:val="en-GB" w:eastAsia="ja-JP"/>
              </w:rPr>
              <w:footnoteReference w:id="3"/>
            </w:r>
            <w:r w:rsidR="00FF5165" w:rsidRPr="0053590A">
              <w:rPr>
                <w:rFonts w:ascii="Times New Roman" w:eastAsia="Yu Mincho" w:hAnsi="Times New Roman" w:cs="Times New Roman"/>
                <w:noProof/>
                <w:lang w:val="it-IT" w:eastAsia="ja-JP"/>
              </w:rPr>
              <w:t>.</w:t>
            </w:r>
          </w:p>
          <w:p w14:paraId="1ED5F057" w14:textId="64FFB07B" w:rsidR="00FF5165" w:rsidRPr="0053590A" w:rsidRDefault="00AE56E4" w:rsidP="00FA3B49">
            <w:pPr>
              <w:widowControl/>
              <w:autoSpaceDE/>
              <w:autoSpaceDN/>
              <w:spacing w:after="160" w:line="276" w:lineRule="auto"/>
              <w:jc w:val="both"/>
              <w:rPr>
                <w:rFonts w:ascii="Times New Roman" w:eastAsia="Yu Mincho" w:hAnsi="Times New Roman" w:cs="Times New Roman"/>
                <w:noProof/>
                <w:lang w:val="it-IT" w:eastAsia="ja-JP"/>
              </w:rPr>
            </w:pPr>
            <w:r w:rsidRPr="0053590A">
              <w:rPr>
                <w:rFonts w:ascii="Times New Roman" w:eastAsia="Yu Mincho" w:hAnsi="Times New Roman" w:cs="Times New Roman"/>
                <w:noProof/>
                <w:lang w:val="it-IT" w:eastAsia="ja-JP"/>
              </w:rPr>
              <w:t>In Germania il mercato del lavoro è stabile, per cui i dipendenti altamente qualificati trovano molto rapidamente un nuovo lavoro adatto. Di conseguenza, l'alternativa di diventare lavoratori autonomi è raramente presa in considerazione. Pertanto, l'innovazione avviene più all'interno delle varie aziende che sotto forma di avvio di un'impresa. Le aziende incoraggiano il lavoro creativo e imprenditoriale dei propri dipendenti</w:t>
            </w:r>
            <w:r w:rsidR="00FF5165" w:rsidRPr="00FF5165">
              <w:rPr>
                <w:rStyle w:val="Funotenzeichen"/>
                <w:rFonts w:ascii="Times New Roman" w:eastAsia="Yu Mincho" w:hAnsi="Times New Roman" w:cs="Times New Roman"/>
                <w:noProof/>
                <w:lang w:val="en-GB" w:eastAsia="ja-JP"/>
              </w:rPr>
              <w:footnoteReference w:id="4"/>
            </w:r>
            <w:r w:rsidR="00FF5165" w:rsidRPr="0053590A">
              <w:rPr>
                <w:rFonts w:ascii="Times New Roman" w:eastAsia="Yu Mincho" w:hAnsi="Times New Roman" w:cs="Times New Roman"/>
                <w:noProof/>
                <w:lang w:val="it-IT" w:eastAsia="ja-JP"/>
              </w:rPr>
              <w:t xml:space="preserve">. </w:t>
            </w:r>
          </w:p>
          <w:p w14:paraId="16CA2200" w14:textId="77777777" w:rsidR="00AE56E4" w:rsidRPr="0053590A" w:rsidRDefault="00AE56E4" w:rsidP="00FA3B49">
            <w:pPr>
              <w:spacing w:after="160" w:line="276" w:lineRule="auto"/>
              <w:jc w:val="both"/>
              <w:rPr>
                <w:rFonts w:ascii="Times New Roman" w:eastAsia="Yu Mincho" w:hAnsi="Times New Roman" w:cs="Times New Roman"/>
                <w:noProof/>
                <w:lang w:val="it-IT" w:eastAsia="ja-JP"/>
              </w:rPr>
            </w:pPr>
            <w:r w:rsidRPr="0053590A">
              <w:rPr>
                <w:rFonts w:ascii="Times New Roman" w:eastAsia="Yu Mincho" w:hAnsi="Times New Roman" w:cs="Times New Roman"/>
                <w:noProof/>
                <w:lang w:val="it-IT" w:eastAsia="ja-JP"/>
              </w:rPr>
              <w:t xml:space="preserve">Gli imprenditori svolgono un ruolo centrale nell'innovatività, così come il patrimonio forestale delle aziende esistenti. Ciò si riflette, ad esempio, nella creazione di nuove unità aziendali, nell'orientamento di nuove strategie commerciali o nello sviluppo, nel lancio sul mercato e nell'avanzamento della vendita di nuovi prodotti. In un confronto tra i 43 Paesi GEM sull'intrapreneurship, la Germania si colloca al terzo posto, subito dopo Croazia e Brasile. Secondo i </w:t>
            </w:r>
            <w:r w:rsidRPr="0053590A">
              <w:rPr>
                <w:rFonts w:ascii="Times New Roman" w:eastAsia="Yu Mincho" w:hAnsi="Times New Roman" w:cs="Times New Roman"/>
                <w:noProof/>
                <w:lang w:val="it-IT" w:eastAsia="ja-JP"/>
              </w:rPr>
              <w:lastRenderedPageBreak/>
              <w:t>dati sulla popolazione attiva, il 9,2% di essa avrebbe svolto un ruolo di primo piano come intrapreneur negli ultimi tre anni.</w:t>
            </w:r>
          </w:p>
          <w:p w14:paraId="07E21EEC" w14:textId="67B2EE0E" w:rsidR="00AE56E4" w:rsidRPr="0053590A" w:rsidRDefault="00AE56E4" w:rsidP="00FA3B49">
            <w:pPr>
              <w:spacing w:after="160" w:line="276" w:lineRule="auto"/>
              <w:jc w:val="both"/>
              <w:rPr>
                <w:rFonts w:ascii="Times New Roman" w:eastAsia="Yu Mincho" w:hAnsi="Times New Roman" w:cs="Times New Roman"/>
                <w:noProof/>
                <w:lang w:val="it-IT" w:eastAsia="ja-JP"/>
              </w:rPr>
            </w:pPr>
            <w:r w:rsidRPr="0053590A">
              <w:rPr>
                <w:rFonts w:ascii="Times New Roman" w:eastAsia="Yu Mincho" w:hAnsi="Times New Roman" w:cs="Times New Roman"/>
                <w:noProof/>
                <w:lang w:val="it-IT" w:eastAsia="ja-JP"/>
              </w:rPr>
              <w:t>In quello che è attualmente il più grande studio sul tema dell’’’intrapreneurship’’, l'Istituto per l'Imprenditorialità e l'Innovazione dell'Università di Bayreuth ha pubblicato l'</w:t>
            </w:r>
            <w:r w:rsidR="00361F22" w:rsidRPr="0053590A">
              <w:rPr>
                <w:rFonts w:ascii="Times New Roman" w:eastAsia="Yu Mincho" w:hAnsi="Times New Roman" w:cs="Times New Roman"/>
                <w:noProof/>
                <w:lang w:val="it-IT" w:eastAsia="ja-JP"/>
              </w:rPr>
              <w:t>’’</w:t>
            </w:r>
            <w:r w:rsidRPr="0053590A">
              <w:rPr>
                <w:rFonts w:ascii="Times New Roman" w:eastAsia="Yu Mincho" w:hAnsi="Times New Roman" w:cs="Times New Roman"/>
                <w:noProof/>
                <w:lang w:val="it-IT" w:eastAsia="ja-JP"/>
              </w:rPr>
              <w:t>Intrapreneurship Monitor 2021</w:t>
            </w:r>
            <w:r w:rsidR="00361F22" w:rsidRPr="0053590A">
              <w:rPr>
                <w:rFonts w:ascii="Times New Roman" w:eastAsia="Yu Mincho" w:hAnsi="Times New Roman" w:cs="Times New Roman"/>
                <w:noProof/>
                <w:lang w:val="it-IT" w:eastAsia="ja-JP"/>
              </w:rPr>
              <w:t>’’</w:t>
            </w:r>
            <w:r w:rsidRPr="0053590A">
              <w:rPr>
                <w:rFonts w:ascii="Times New Roman" w:eastAsia="Yu Mincho" w:hAnsi="Times New Roman" w:cs="Times New Roman"/>
                <w:noProof/>
                <w:lang w:val="it-IT" w:eastAsia="ja-JP"/>
              </w:rPr>
              <w:t xml:space="preserve">. Un totale di 603 aziende tedesche sono state intervistate per riflettere la scena dell'intrapreneurship in Germania. Oltre alla consultazione completa, è stata esaminata anche la comunicazione delle aziende DAX ed è stata condotta un'ampia serie di interviste. Il risultato più importante è che sempre più aziende si affidano all'intrapreneurship per garantire la propria competitività a lungo termine. </w:t>
            </w:r>
          </w:p>
          <w:p w14:paraId="10E104D1" w14:textId="4D0304F6" w:rsidR="00AE56E4" w:rsidRPr="0053590A" w:rsidRDefault="00AE56E4" w:rsidP="00FA3B49">
            <w:pPr>
              <w:spacing w:after="160" w:line="276" w:lineRule="auto"/>
              <w:jc w:val="both"/>
              <w:rPr>
                <w:rFonts w:ascii="Times New Roman" w:eastAsia="Yu Mincho" w:hAnsi="Times New Roman" w:cs="Times New Roman"/>
                <w:noProof/>
                <w:lang w:val="it-IT" w:eastAsia="ja-JP"/>
              </w:rPr>
            </w:pPr>
            <w:r w:rsidRPr="0053590A">
              <w:rPr>
                <w:rFonts w:ascii="Times New Roman" w:eastAsia="Yu Mincho" w:hAnsi="Times New Roman" w:cs="Times New Roman"/>
                <w:noProof/>
                <w:lang w:val="it-IT" w:eastAsia="ja-JP"/>
              </w:rPr>
              <w:t>Solo il 29% delle aziende intervistate dispone di un dipartimento specializzato o di un programma di intrapreneurship che si occupa delle attività di intrapreneurship a livello centrale.  Il 72% delle aziende, invece, svolge già attività di intrapreneurship all'interno della propria azienda, sia a livello di dipendenti che di organizzazione. In base alle dimensioni delle aziende, si può affermare che soprattutto le aziende più grandi sono disposte e hanno già creato strutture per l'intrapreneurship. Inoltre, si può notare che le aziende che hanno un proprio dipartimento interno per l'intrapreneurship hanno maggiori probabilità di essere le prime a introdurre nuovi prodotti nei rispettivi settori (50%) rispetto alle aziende che non hanno un proprio dipartimento (30%).</w:t>
            </w:r>
          </w:p>
          <w:p w14:paraId="22D3723F" w14:textId="77777777" w:rsidR="00AE56E4" w:rsidRPr="0053590A" w:rsidRDefault="00AE56E4" w:rsidP="00FA3B49">
            <w:pPr>
              <w:widowControl/>
              <w:autoSpaceDE/>
              <w:autoSpaceDN/>
              <w:spacing w:after="160" w:line="276" w:lineRule="auto"/>
              <w:jc w:val="both"/>
              <w:rPr>
                <w:rFonts w:ascii="Times New Roman" w:eastAsia="Yu Mincho" w:hAnsi="Times New Roman" w:cs="Times New Roman"/>
                <w:noProof/>
                <w:lang w:val="it-IT" w:eastAsia="ja-JP"/>
              </w:rPr>
            </w:pPr>
            <w:r w:rsidRPr="0053590A">
              <w:rPr>
                <w:rFonts w:ascii="Times New Roman" w:eastAsia="Yu Mincho" w:hAnsi="Times New Roman" w:cs="Times New Roman"/>
                <w:noProof/>
                <w:lang w:val="it-IT" w:eastAsia="ja-JP"/>
              </w:rPr>
              <w:t>Le aziende tedesche investono sempre più nella creazione e nell'attuazione di iniziative di intrapreneurship. L'attenzione si concentra su programmi che sensibilizzano i dipendenti allo sviluppo di idee e approcci alle soluzioni propri e che mirano a promuovere queste competenze. Le competenze di intrapreneurship così acquisite consentono alle aziende di riconoscere più rapidamente i problemi in futuro e di affrontarli in modo orientato alla soluzione. Rispetto all'anno precedente, vediamo un aumento significativo a livello di dipendenti. Nel 2020, solo il 13% delle aziende intervistate ha dichiarato di avere un proprio dipartimento di intrapreneurship. Nel 2021, ciò avverrà per il 35% delle aziende intervistate. Inoltre, il 22% delle aziende intervistate prevede di introdurre attività di intrapreneurship a livello di dipendenti. A livello aziendale, il 36% delle aziende sta già portando avanti attività di intrapreneurship e partecipa, ad esempio, a start-up esterne. Anche in questo caso, il 21% delle aziende intervistate sta pianificando un'espansione sostanzialmente maggiore degli sforzi corrispondenti in futuro.</w:t>
            </w:r>
          </w:p>
          <w:p w14:paraId="451ED1BB" w14:textId="77777777" w:rsidR="00AE56E4" w:rsidRPr="0053590A" w:rsidRDefault="00AE56E4" w:rsidP="00FA3B49">
            <w:pPr>
              <w:widowControl/>
              <w:autoSpaceDE/>
              <w:autoSpaceDN/>
              <w:spacing w:after="160" w:line="276" w:lineRule="auto"/>
              <w:jc w:val="both"/>
              <w:rPr>
                <w:rFonts w:ascii="Times New Roman" w:eastAsia="Yu Mincho" w:hAnsi="Times New Roman" w:cs="Times New Roman"/>
                <w:noProof/>
                <w:lang w:val="it-IT" w:eastAsia="ja-JP"/>
              </w:rPr>
            </w:pPr>
            <w:r w:rsidRPr="0053590A">
              <w:rPr>
                <w:rFonts w:ascii="Times New Roman" w:eastAsia="Yu Mincho" w:hAnsi="Times New Roman" w:cs="Times New Roman"/>
                <w:noProof/>
                <w:lang w:val="it-IT" w:eastAsia="ja-JP"/>
              </w:rPr>
              <w:t xml:space="preserve">È interessante notare che il confronto tra le aziende a gestione familiare e quelle a gestione esterna mostra che il 37% di tutte le attività di intrapreneurship a livello di dipendenti sono svolte da aziende a gestione esclusivamente familiare. Se consideriamo le aziende a gestione esclusivamente esterna, invece, vediamo che questo è il caso solo del 16% delle aziende a gestione esterna intervistate. Secondo lo studio, le aziende tedesche investono sempre più nello sviluppo e nell'attuazione di iniziative di intrapreneurship. L'attenzione si concentra sui programmi che consentono ai dipendenti di sviluppare idee e soluzioni proprie e di promuovere queste competenze. Le competenze intrapreneurship così acquisite consentiranno alle aziende di identificare rapidamente i problemi e di risolverli in modo orientato alla soluzione. Nel 2020, solo il 13% delle aziende intervistate dichiara </w:t>
            </w:r>
            <w:r w:rsidRPr="0053590A">
              <w:rPr>
                <w:rFonts w:ascii="Times New Roman" w:eastAsia="Yu Mincho" w:hAnsi="Times New Roman" w:cs="Times New Roman"/>
                <w:noProof/>
                <w:lang w:val="it-IT" w:eastAsia="ja-JP"/>
              </w:rPr>
              <w:lastRenderedPageBreak/>
              <w:t>di avere un proprio dipartimento di intrapreneurship. Nel 2021, questo sarà il caso del 35% degli intervistati.</w:t>
            </w:r>
          </w:p>
          <w:p w14:paraId="44E33B6C" w14:textId="14BE32B5" w:rsidR="00FA3B49" w:rsidRPr="0053590A" w:rsidRDefault="00AE56E4" w:rsidP="00FA3B49">
            <w:pPr>
              <w:widowControl/>
              <w:autoSpaceDE/>
              <w:autoSpaceDN/>
              <w:spacing w:after="160" w:line="276" w:lineRule="auto"/>
              <w:jc w:val="both"/>
              <w:rPr>
                <w:rFonts w:ascii="Times New Roman" w:eastAsia="Yu Mincho" w:hAnsi="Times New Roman" w:cs="Times New Roman"/>
                <w:noProof/>
                <w:lang w:val="it-IT" w:eastAsia="ja-JP"/>
              </w:rPr>
            </w:pPr>
            <w:r w:rsidRPr="0053590A">
              <w:rPr>
                <w:rFonts w:ascii="Times New Roman" w:eastAsia="Yu Mincho" w:hAnsi="Times New Roman" w:cs="Times New Roman"/>
                <w:noProof/>
                <w:lang w:val="it-IT" w:eastAsia="ja-JP"/>
              </w:rPr>
              <w:t>Inoltre, il 22% delle aziende intervistate prevede di introdurre l'intrapreneurship a livello di dipendenti. A livello aziendale, scopriamo che il 36% svolge già attività di intrapreneurship e partecipa, ad esempio, a start-up esterne. Anche in questo caso, il 21% delle aziende intervistate prevede una maggiore espansione degli sforzi corrispondenti in futuro. È interessante notare che il confronto tra aziende familiari e aziende esterne mostra che il 37% delle attività di intrapreneurship a livello di dipendenti sono svolte da aziende familiari</w:t>
            </w:r>
            <w:r w:rsidR="00FA3B49" w:rsidRPr="00FA3B49">
              <w:rPr>
                <w:rStyle w:val="Funotenzeichen"/>
                <w:rFonts w:ascii="Times New Roman" w:eastAsia="Yu Mincho" w:hAnsi="Times New Roman" w:cs="Times New Roman"/>
                <w:noProof/>
                <w:lang w:val="en-GB" w:eastAsia="ja-JP"/>
              </w:rPr>
              <w:footnoteReference w:id="5"/>
            </w:r>
            <w:r w:rsidR="00FA3B49" w:rsidRPr="0053590A">
              <w:rPr>
                <w:rFonts w:ascii="Times New Roman" w:eastAsia="Yu Mincho" w:hAnsi="Times New Roman" w:cs="Times New Roman"/>
                <w:noProof/>
                <w:lang w:val="it-IT" w:eastAsia="ja-JP"/>
              </w:rPr>
              <w:t xml:space="preserve">. </w:t>
            </w:r>
          </w:p>
          <w:p w14:paraId="5C6B7EAA" w14:textId="486E55D6" w:rsidR="00FA3B49" w:rsidRPr="0053590A" w:rsidRDefault="00AE56E4" w:rsidP="00FA3B49">
            <w:pPr>
              <w:widowControl/>
              <w:autoSpaceDE/>
              <w:autoSpaceDN/>
              <w:spacing w:after="160" w:line="276" w:lineRule="auto"/>
              <w:jc w:val="both"/>
              <w:rPr>
                <w:rFonts w:ascii="Times New Roman" w:eastAsia="Yu Mincho" w:hAnsi="Times New Roman" w:cs="Times New Roman"/>
                <w:noProof/>
                <w:lang w:val="it-IT" w:eastAsia="ja-JP"/>
              </w:rPr>
            </w:pPr>
            <w:r w:rsidRPr="0053590A">
              <w:rPr>
                <w:rFonts w:ascii="Times New Roman" w:eastAsia="Yu Mincho" w:hAnsi="Times New Roman" w:cs="Times New Roman"/>
                <w:noProof/>
                <w:lang w:val="it-IT" w:eastAsia="ja-JP"/>
              </w:rPr>
              <w:t>Secondo lo studio dell'Istituto per l'Imprenditorialità e l'Innovazione dell'Università di Bayreuth, l'’’ntrapreneurship Monitor 2021’’, le aziende intervistate si concentrano in particolare sulla fornitura di risorse aggiuntive di tempo, materiali e finanziarie per promuovere le attività di intrapreneurship. Il 68% delle aziende intervistate ha posto l'accento sul tempo liberato dai dipendenti. Si tratta di un aumento di quasi 20 punti percentuali rispetto all'anno precedente. Le attività di intrapreneurship e innovazione rappresentano un modo per contrastare la crisi di Corona. Circa il 25% delle aziende intervistate valuta il carattere dirompente della crisi Corona come costantemente positivo. Molte delle aziende intervistate utilizzano la crisi Corona come un'opportunità per ottimizzare i propri processi interni (42%), per sviluppare nuovi prodotti (35%) o nuove aree di business (35%). Rispetto all'anno precedente, la tendenza è aumentata in modo significativo. Il Monitor fornisce chiare indicazioni sul fatto che la promozione del pensiero imprenditoriale tra i dipendenti è accompagnata da un aumento della quantità di denaro speso dall'azienda</w:t>
            </w:r>
            <w:r w:rsidR="00FA3B49" w:rsidRPr="00FA3B49">
              <w:rPr>
                <w:rStyle w:val="Funotenzeichen"/>
                <w:rFonts w:ascii="Times New Roman" w:eastAsia="Yu Mincho" w:hAnsi="Times New Roman" w:cs="Times New Roman"/>
                <w:noProof/>
                <w:lang w:val="en-GB" w:eastAsia="ja-JP"/>
              </w:rPr>
              <w:footnoteReference w:id="6"/>
            </w:r>
            <w:r w:rsidR="00FA3B49" w:rsidRPr="0053590A">
              <w:rPr>
                <w:rFonts w:ascii="Times New Roman" w:eastAsia="Yu Mincho" w:hAnsi="Times New Roman" w:cs="Times New Roman"/>
                <w:noProof/>
                <w:lang w:val="it-IT" w:eastAsia="ja-JP"/>
              </w:rPr>
              <w:t>.</w:t>
            </w:r>
          </w:p>
          <w:p w14:paraId="2E4CBF5B" w14:textId="00FF652D" w:rsidR="00AE56E4" w:rsidRPr="0053590A" w:rsidRDefault="00AE56E4" w:rsidP="00FA3B49">
            <w:pPr>
              <w:widowControl/>
              <w:autoSpaceDE/>
              <w:autoSpaceDN/>
              <w:spacing w:after="160" w:line="276" w:lineRule="auto"/>
              <w:jc w:val="both"/>
              <w:rPr>
                <w:rFonts w:ascii="Times New Roman" w:eastAsia="Yu Mincho" w:hAnsi="Times New Roman" w:cs="Times New Roman"/>
                <w:noProof/>
                <w:lang w:val="it-IT" w:eastAsia="ja-JP"/>
              </w:rPr>
            </w:pPr>
            <w:r w:rsidRPr="0053590A">
              <w:rPr>
                <w:rFonts w:ascii="Times New Roman" w:eastAsia="Yu Mincho" w:hAnsi="Times New Roman" w:cs="Times New Roman"/>
                <w:noProof/>
                <w:lang w:val="it-IT" w:eastAsia="ja-JP"/>
              </w:rPr>
              <w:t xml:space="preserve">Affinché un'azienda possa promuovere adeguatamente l'intrapreneurship, all'interno dell'azienda sorgono domande che ogni azienda deve porsi: </w:t>
            </w:r>
          </w:p>
          <w:p w14:paraId="4B30BEF8" w14:textId="77777777" w:rsidR="00AE56E4" w:rsidRPr="0053590A" w:rsidRDefault="00AE56E4" w:rsidP="00FA3B49">
            <w:pPr>
              <w:pStyle w:val="Listenabsatz"/>
              <w:widowControl/>
              <w:numPr>
                <w:ilvl w:val="0"/>
                <w:numId w:val="10"/>
              </w:numPr>
              <w:autoSpaceDE/>
              <w:autoSpaceDN/>
              <w:spacing w:after="160" w:line="276" w:lineRule="auto"/>
              <w:contextualSpacing w:val="0"/>
              <w:jc w:val="both"/>
              <w:rPr>
                <w:rFonts w:ascii="Times New Roman" w:eastAsia="Yu Mincho" w:hAnsi="Times New Roman" w:cs="Times New Roman"/>
                <w:noProof/>
                <w:lang w:val="it-IT" w:eastAsia="ja-JP"/>
              </w:rPr>
            </w:pPr>
            <w:r w:rsidRPr="0053590A">
              <w:rPr>
                <w:rFonts w:ascii="Times New Roman" w:eastAsia="Yu Mincho" w:hAnsi="Times New Roman" w:cs="Times New Roman"/>
                <w:noProof/>
                <w:lang w:val="it-IT" w:eastAsia="ja-JP"/>
              </w:rPr>
              <w:t>Come si possono accorciare i cicli di innovazione in strutture e processi burocratici?</w:t>
            </w:r>
          </w:p>
          <w:p w14:paraId="35A704E2" w14:textId="77777777" w:rsidR="00AE56E4" w:rsidRPr="0053590A" w:rsidRDefault="00AE56E4" w:rsidP="00FA3B49">
            <w:pPr>
              <w:pStyle w:val="Listenabsatz"/>
              <w:numPr>
                <w:ilvl w:val="0"/>
                <w:numId w:val="10"/>
              </w:numPr>
              <w:spacing w:after="160" w:line="276" w:lineRule="auto"/>
              <w:contextualSpacing w:val="0"/>
              <w:jc w:val="both"/>
              <w:rPr>
                <w:rFonts w:ascii="Times New Roman" w:eastAsia="Yu Mincho" w:hAnsi="Times New Roman" w:cs="Times New Roman"/>
                <w:noProof/>
                <w:lang w:val="it-IT" w:eastAsia="ja-JP"/>
              </w:rPr>
            </w:pPr>
            <w:r w:rsidRPr="0053590A">
              <w:rPr>
                <w:rFonts w:ascii="Times New Roman" w:eastAsia="Yu Mincho" w:hAnsi="Times New Roman" w:cs="Times New Roman"/>
                <w:noProof/>
                <w:lang w:val="it-IT" w:eastAsia="ja-JP"/>
              </w:rPr>
              <w:t>Come si possono gestire le gerarchie?</w:t>
            </w:r>
          </w:p>
          <w:p w14:paraId="110D40D0" w14:textId="31A58333" w:rsidR="00AE56E4" w:rsidRPr="0053590A" w:rsidRDefault="00AE56E4" w:rsidP="00FA3B49">
            <w:pPr>
              <w:pStyle w:val="Listenabsatz"/>
              <w:numPr>
                <w:ilvl w:val="0"/>
                <w:numId w:val="10"/>
              </w:numPr>
              <w:spacing w:after="160" w:line="276" w:lineRule="auto"/>
              <w:contextualSpacing w:val="0"/>
              <w:jc w:val="both"/>
              <w:rPr>
                <w:rFonts w:ascii="Times New Roman" w:eastAsia="Yu Mincho" w:hAnsi="Times New Roman" w:cs="Times New Roman"/>
                <w:noProof/>
                <w:lang w:val="it-IT" w:eastAsia="ja-JP"/>
              </w:rPr>
            </w:pPr>
            <w:r w:rsidRPr="0053590A">
              <w:rPr>
                <w:rFonts w:ascii="Times New Roman" w:eastAsia="Yu Mincho" w:hAnsi="Times New Roman" w:cs="Times New Roman"/>
                <w:noProof/>
                <w:lang w:val="it-IT" w:eastAsia="ja-JP"/>
              </w:rPr>
              <w:t xml:space="preserve">Verranno approvate misure speciali inaspettate che vanno oltre la portata di determinati ruoli? </w:t>
            </w:r>
          </w:p>
          <w:p w14:paraId="2FB831AC" w14:textId="37A6B227" w:rsidR="00FF5165" w:rsidRPr="0053590A" w:rsidRDefault="00AE56E4" w:rsidP="00FA3B49">
            <w:pPr>
              <w:pStyle w:val="Listenabsatz"/>
              <w:numPr>
                <w:ilvl w:val="0"/>
                <w:numId w:val="10"/>
              </w:numPr>
              <w:spacing w:after="160" w:line="276" w:lineRule="auto"/>
              <w:contextualSpacing w:val="0"/>
              <w:jc w:val="both"/>
              <w:rPr>
                <w:rFonts w:ascii="Times New Roman" w:eastAsia="Yu Mincho" w:hAnsi="Times New Roman" w:cs="Times New Roman"/>
                <w:noProof/>
                <w:lang w:val="it-IT" w:eastAsia="ja-JP"/>
              </w:rPr>
            </w:pPr>
            <w:r w:rsidRPr="0053590A">
              <w:rPr>
                <w:rFonts w:ascii="Times New Roman" w:eastAsia="Yu Mincho" w:hAnsi="Times New Roman" w:cs="Times New Roman"/>
                <w:noProof/>
                <w:lang w:val="it-IT" w:eastAsia="ja-JP"/>
              </w:rPr>
              <w:t>Come essere più innovativi con ancora meno risorse?</w:t>
            </w:r>
          </w:p>
        </w:tc>
      </w:tr>
    </w:tbl>
    <w:p w14:paraId="4A20FF3D" w14:textId="77777777" w:rsidR="00FF5165" w:rsidRDefault="00FF5165" w:rsidP="00FF5165">
      <w:pPr>
        <w:spacing w:line="360" w:lineRule="auto"/>
        <w:jc w:val="both"/>
        <w:rPr>
          <w:rFonts w:ascii="Times New Roman" w:hAnsi="Times New Roman" w:cs="Times New Roman"/>
        </w:rPr>
      </w:pPr>
    </w:p>
    <w:p w14:paraId="29D028D3" w14:textId="77777777" w:rsidR="00FD5A7C" w:rsidRDefault="00FD5A7C" w:rsidP="00FF5165">
      <w:pPr>
        <w:spacing w:line="360" w:lineRule="auto"/>
        <w:jc w:val="both"/>
        <w:rPr>
          <w:rFonts w:ascii="Times New Roman" w:hAnsi="Times New Roman" w:cs="Times New Roman"/>
        </w:rPr>
      </w:pPr>
    </w:p>
    <w:p w14:paraId="69743F78" w14:textId="77777777" w:rsidR="00FD5A7C" w:rsidRDefault="00FD5A7C" w:rsidP="00FF5165">
      <w:pPr>
        <w:spacing w:line="360" w:lineRule="auto"/>
        <w:jc w:val="both"/>
        <w:rPr>
          <w:rFonts w:ascii="Times New Roman" w:hAnsi="Times New Roman" w:cs="Times New Roman"/>
        </w:rPr>
      </w:pPr>
    </w:p>
    <w:p w14:paraId="2D49375D" w14:textId="77777777" w:rsidR="00FD5A7C" w:rsidRPr="0053590A" w:rsidRDefault="00FD5A7C" w:rsidP="00FF5165">
      <w:pPr>
        <w:spacing w:line="360" w:lineRule="auto"/>
        <w:jc w:val="both"/>
        <w:rPr>
          <w:rFonts w:ascii="Times New Roman" w:hAnsi="Times New Roman" w:cs="Times New Roman"/>
        </w:rPr>
      </w:pPr>
    </w:p>
    <w:p w14:paraId="600FBE78" w14:textId="5D009F39" w:rsidR="00122429" w:rsidRPr="007F0B8B" w:rsidRDefault="00D242AB" w:rsidP="00122429">
      <w:pPr>
        <w:pStyle w:val="Listenabsatz"/>
        <w:numPr>
          <w:ilvl w:val="0"/>
          <w:numId w:val="2"/>
        </w:numPr>
        <w:rPr>
          <w:rFonts w:ascii="Times New Roman" w:hAnsi="Times New Roman" w:cs="Times New Roman"/>
          <w:b/>
          <w:bCs/>
          <w:color w:val="2F5496" w:themeColor="accent1" w:themeShade="BF"/>
          <w:lang w:val="en-GB"/>
        </w:rPr>
      </w:pPr>
      <w:r>
        <w:rPr>
          <w:rFonts w:ascii="Times New Roman" w:hAnsi="Times New Roman" w:cs="Times New Roman"/>
          <w:b/>
          <w:bCs/>
          <w:color w:val="2F5496" w:themeColor="accent1" w:themeShade="BF"/>
          <w:lang w:val="en-GB"/>
        </w:rPr>
        <w:lastRenderedPageBreak/>
        <w:t>La dimensione digitale dell’intrapreneurship</w:t>
      </w:r>
    </w:p>
    <w:p w14:paraId="1DB440FD" w14:textId="432CBFA2" w:rsidR="00BC1667" w:rsidRDefault="00BC1667" w:rsidP="000110C6">
      <w:pPr>
        <w:spacing w:line="360" w:lineRule="auto"/>
        <w:jc w:val="both"/>
        <w:rPr>
          <w:rFonts w:ascii="Times New Roman" w:hAnsi="Times New Roman" w:cs="Times New Roman"/>
          <w:b/>
          <w:bCs/>
          <w:lang w:val="en-GB"/>
        </w:rPr>
      </w:pPr>
    </w:p>
    <w:p w14:paraId="034F0045" w14:textId="65948863" w:rsidR="00FA3B49" w:rsidRPr="00AE56E4" w:rsidRDefault="00AE56E4" w:rsidP="00D90338">
      <w:pPr>
        <w:spacing w:line="360" w:lineRule="auto"/>
        <w:jc w:val="both"/>
        <w:rPr>
          <w:rFonts w:ascii="Times New Roman" w:hAnsi="Times New Roman" w:cs="Times New Roman"/>
        </w:rPr>
      </w:pPr>
      <w:r w:rsidRPr="00AE56E4">
        <w:rPr>
          <w:rFonts w:ascii="Times New Roman" w:hAnsi="Times New Roman" w:cs="Times New Roman"/>
        </w:rPr>
        <w:t xml:space="preserve">Avendo sottolineato come l'intrapreneurship sia un elemento distintivo e conoscendo il potenziale digitale intrinseco che queste economie raggiungono, è logico prestare attenzione al punto di intersezione tra i due, l'aspetto digitale dell'intrapreneurship, come elemento di grande interesse per la ricerca. Gifford e Pinchot (2020) affermano che gli intrapreneur digitali sfruttano il loro spirito imprenditoriale con una doppia funzione: portare benefici alla loro azienda e rendere il loro lavoro rilevante grazie alle loro implementazioni digitali, che individuano e indirizzano le opportunità basate sulle TIC. È importante anche il fatto che le loro attività tendono a basarsi sulla </w:t>
      </w:r>
      <w:r w:rsidR="00000C51">
        <w:rPr>
          <w:rFonts w:ascii="Times New Roman" w:hAnsi="Times New Roman" w:cs="Times New Roman"/>
        </w:rPr>
        <w:t>‘’</w:t>
      </w:r>
      <w:r w:rsidRPr="00AE56E4">
        <w:rPr>
          <w:rFonts w:ascii="Times New Roman" w:hAnsi="Times New Roman" w:cs="Times New Roman"/>
        </w:rPr>
        <w:t>creazione di innovazioni nelle loro organizzazioni perseguendo nuove attività che si discostano da quelle abituali</w:t>
      </w:r>
      <w:r w:rsidR="00000C51">
        <w:rPr>
          <w:rFonts w:ascii="Times New Roman" w:hAnsi="Times New Roman" w:cs="Times New Roman"/>
        </w:rPr>
        <w:t>’’</w:t>
      </w:r>
      <w:r w:rsidRPr="00AE56E4">
        <w:rPr>
          <w:rFonts w:ascii="Times New Roman" w:hAnsi="Times New Roman" w:cs="Times New Roman"/>
        </w:rPr>
        <w:t xml:space="preserve"> (Antoncic e Hisrich, 2003, citato in Vassilakopoulou &amp; Grisot, 2020) e a volte anche contro i desideri dei loro capi, contravvenendo a direttive e/o raccomandazioni o per paura che questi non reagiscano bene alle loro proposte.</w:t>
      </w:r>
    </w:p>
    <w:p w14:paraId="32A0F560" w14:textId="77777777" w:rsidR="00AE56E4" w:rsidRPr="0053590A" w:rsidRDefault="00AE56E4" w:rsidP="00D90338">
      <w:pPr>
        <w:spacing w:line="360" w:lineRule="auto"/>
        <w:jc w:val="both"/>
        <w:rPr>
          <w:rFonts w:ascii="Times New Roman" w:hAnsi="Times New Roman" w:cs="Times New Roman"/>
        </w:rPr>
      </w:pPr>
    </w:p>
    <w:p w14:paraId="4A2E663B" w14:textId="13F9615F" w:rsidR="00FA3B49" w:rsidRPr="00AE56E4" w:rsidRDefault="00AE56E4" w:rsidP="00D90338">
      <w:pPr>
        <w:spacing w:line="360" w:lineRule="auto"/>
        <w:jc w:val="both"/>
        <w:rPr>
          <w:rFonts w:ascii="Times New Roman" w:hAnsi="Times New Roman" w:cs="Times New Roman"/>
        </w:rPr>
      </w:pPr>
      <w:r w:rsidRPr="00AE56E4">
        <w:rPr>
          <w:rFonts w:ascii="Times New Roman" w:hAnsi="Times New Roman" w:cs="Times New Roman"/>
        </w:rPr>
        <w:t>Se ci si concentra sull'intrapreneurship europea dal punto di vista quantitativo, una panoramica dell'attuale ecosistema aziendale europeo mostra esempi promettenti di imprenditorialità in azienda nel settore alimentare, come InGenius di Nestlé e Danone Ecosystem Fund, con oltre 60 progetti di sostenibilità in Europa e in America (2021). Questo è anche il caso dell'industria energetica, come Ingenia Business, di Enagás, e i Trofei dell'Innovazione, recentemente ridisegnati, del colosso francese Engie.</w:t>
      </w:r>
    </w:p>
    <w:p w14:paraId="1CD46F1D" w14:textId="77777777" w:rsidR="00AE56E4" w:rsidRPr="0053590A" w:rsidRDefault="00AE56E4" w:rsidP="00D90338">
      <w:pPr>
        <w:spacing w:line="360" w:lineRule="auto"/>
        <w:jc w:val="both"/>
        <w:rPr>
          <w:rFonts w:ascii="Times New Roman" w:hAnsi="Times New Roman" w:cs="Times New Roman"/>
        </w:rPr>
      </w:pPr>
    </w:p>
    <w:p w14:paraId="1B9D9822" w14:textId="15EC6E35" w:rsidR="00D43886" w:rsidRPr="00AE56E4" w:rsidRDefault="00AE56E4" w:rsidP="00FA3B49">
      <w:pPr>
        <w:spacing w:line="360" w:lineRule="auto"/>
        <w:jc w:val="both"/>
        <w:rPr>
          <w:rFonts w:ascii="Times New Roman" w:hAnsi="Times New Roman" w:cs="Times New Roman"/>
        </w:rPr>
      </w:pPr>
      <w:r w:rsidRPr="00AE56E4">
        <w:rPr>
          <w:rFonts w:ascii="Times New Roman" w:hAnsi="Times New Roman" w:cs="Times New Roman"/>
        </w:rPr>
        <w:t>Le aziende tecnologiche e digitali coltivano l'intrapreneurship dall'inizio del secolo. È il caso della piattaforma Launchpad di Vodafone e delle note iniziative di Siemens-Nixdorf, che negli ultimi vent'anni hanno trasformato dipendenti promettenti in intrapreneur per cambiare la cultura aziendale.  Per avere una prospettiva più approfondita dell'ecosistema europeo, di seguito verranno presentati due casi di studio di aziende con sede nell'UE, per analizzare come l'intrapreneurship digitale viene promossa all'interno delle loro aziende.</w:t>
      </w:r>
    </w:p>
    <w:p w14:paraId="57F596AE" w14:textId="77777777" w:rsidR="00AE56E4" w:rsidRDefault="00AE56E4" w:rsidP="00FA3B49">
      <w:pPr>
        <w:spacing w:line="360" w:lineRule="auto"/>
        <w:jc w:val="both"/>
        <w:rPr>
          <w:rFonts w:ascii="Times New Roman" w:hAnsi="Times New Roman" w:cs="Times New Roman"/>
        </w:rPr>
      </w:pPr>
    </w:p>
    <w:p w14:paraId="0E97104C" w14:textId="77777777" w:rsidR="00FD5A7C" w:rsidRPr="0053590A" w:rsidRDefault="00FD5A7C" w:rsidP="00FA3B49">
      <w:pPr>
        <w:spacing w:line="360" w:lineRule="auto"/>
        <w:jc w:val="both"/>
        <w:rPr>
          <w:rFonts w:ascii="Times New Roman" w:hAnsi="Times New Roman" w:cs="Times New Roman"/>
        </w:rPr>
      </w:pPr>
    </w:p>
    <w:tbl>
      <w:tblPr>
        <w:tblStyle w:val="Tabellenraster"/>
        <w:tblW w:w="0" w:type="auto"/>
        <w:tblLook w:val="04A0" w:firstRow="1" w:lastRow="0" w:firstColumn="1" w:lastColumn="0" w:noHBand="0" w:noVBand="1"/>
      </w:tblPr>
      <w:tblGrid>
        <w:gridCol w:w="9016"/>
      </w:tblGrid>
      <w:tr w:rsidR="00FA3B49" w:rsidRPr="00FA3B49" w14:paraId="0D575F03" w14:textId="77777777" w:rsidTr="00FA3B49">
        <w:tc>
          <w:tcPr>
            <w:tcW w:w="9016" w:type="dxa"/>
            <w:shd w:val="clear" w:color="auto" w:fill="A6A6A6" w:themeFill="background1" w:themeFillShade="A6"/>
          </w:tcPr>
          <w:p w14:paraId="2C492684" w14:textId="13053FBA" w:rsidR="00FA3B49" w:rsidRPr="00D4638F" w:rsidRDefault="005967A2" w:rsidP="00D90338">
            <w:pPr>
              <w:spacing w:line="360" w:lineRule="auto"/>
              <w:jc w:val="both"/>
              <w:rPr>
                <w:rFonts w:ascii="Times New Roman" w:hAnsi="Times New Roman" w:cs="Times New Roman"/>
                <w:b/>
                <w:bCs/>
                <w:lang w:val="it-IT"/>
              </w:rPr>
            </w:pPr>
            <w:r w:rsidRPr="00D4638F">
              <w:rPr>
                <w:rFonts w:ascii="Times New Roman" w:hAnsi="Times New Roman" w:cs="Times New Roman"/>
                <w:b/>
                <w:bCs/>
                <w:lang w:val="it-IT"/>
              </w:rPr>
              <w:lastRenderedPageBreak/>
              <w:t xml:space="preserve">Caso di studio: BAYER - Allevare la propria </w:t>
            </w:r>
            <w:r w:rsidR="00E25949">
              <w:rPr>
                <w:rFonts w:ascii="Times New Roman" w:hAnsi="Times New Roman" w:cs="Times New Roman"/>
                <w:b/>
                <w:bCs/>
                <w:lang w:val="it-IT"/>
              </w:rPr>
              <w:t>winning cultivar</w:t>
            </w:r>
          </w:p>
        </w:tc>
      </w:tr>
      <w:tr w:rsidR="00FA3B49" w14:paraId="3EDC8AC1" w14:textId="77777777" w:rsidTr="00FA3B49">
        <w:tc>
          <w:tcPr>
            <w:tcW w:w="9016" w:type="dxa"/>
            <w:shd w:val="clear" w:color="auto" w:fill="D9D9D9" w:themeFill="background1" w:themeFillShade="D9"/>
          </w:tcPr>
          <w:p w14:paraId="51514606" w14:textId="35AC945F" w:rsidR="00FA3B49" w:rsidRDefault="005967A2" w:rsidP="00FA3B49">
            <w:pPr>
              <w:widowControl/>
              <w:autoSpaceDE/>
              <w:autoSpaceDN/>
              <w:spacing w:after="160" w:line="276" w:lineRule="auto"/>
              <w:contextualSpacing/>
              <w:jc w:val="both"/>
              <w:rPr>
                <w:rFonts w:ascii="Times New Roman" w:eastAsia="Yu Mincho" w:hAnsi="Times New Roman" w:cs="Times New Roman"/>
                <w:lang w:val="it-IT" w:eastAsia="ja-JP"/>
              </w:rPr>
            </w:pPr>
            <w:r w:rsidRPr="00D4638F">
              <w:rPr>
                <w:rFonts w:ascii="Times New Roman" w:eastAsia="Yu Mincho" w:hAnsi="Times New Roman" w:cs="Times New Roman"/>
                <w:lang w:val="it-IT" w:eastAsia="ja-JP"/>
              </w:rPr>
              <w:t>Nel maggio 2017, percependo una lacuna nello sviluppo dell'innovazione digitale all'interno dell'azienda, la R&amp;S di Bayer, insieme al MIT Sloan Executive Education, ha preso la decisione di sviluppare un programma di intrapreneurship e data science con l'obiettivo di potenziare le capacità di individui selezionati della R&amp;S (Harris &amp; Werneke, 2021).</w:t>
            </w:r>
          </w:p>
          <w:p w14:paraId="38C4D28F" w14:textId="77777777" w:rsidR="00E25949" w:rsidRPr="00D4638F" w:rsidRDefault="00E25949" w:rsidP="00FA3B49">
            <w:pPr>
              <w:widowControl/>
              <w:autoSpaceDE/>
              <w:autoSpaceDN/>
              <w:spacing w:after="160" w:line="276" w:lineRule="auto"/>
              <w:contextualSpacing/>
              <w:jc w:val="both"/>
              <w:rPr>
                <w:rFonts w:ascii="Times New Roman" w:eastAsia="Yu Mincho" w:hAnsi="Times New Roman" w:cs="Times New Roman"/>
                <w:color w:val="002060"/>
                <w:lang w:val="it-IT" w:eastAsia="ja-JP"/>
              </w:rPr>
            </w:pPr>
          </w:p>
          <w:p w14:paraId="587248CF" w14:textId="3DECA480" w:rsidR="005967A2" w:rsidRPr="00D4638F" w:rsidRDefault="005967A2" w:rsidP="00FA3B49">
            <w:pPr>
              <w:widowControl/>
              <w:autoSpaceDE/>
              <w:autoSpaceDN/>
              <w:spacing w:after="160" w:line="276" w:lineRule="auto"/>
              <w:jc w:val="both"/>
              <w:rPr>
                <w:rFonts w:ascii="Times New Roman" w:eastAsia="Yu Mincho" w:hAnsi="Times New Roman" w:cs="Times New Roman"/>
                <w:lang w:val="it-IT" w:eastAsia="ja-JP"/>
              </w:rPr>
            </w:pPr>
            <w:r w:rsidRPr="00D4638F">
              <w:rPr>
                <w:rFonts w:ascii="Times New Roman" w:eastAsia="Yu Mincho" w:hAnsi="Times New Roman" w:cs="Times New Roman"/>
                <w:lang w:val="it-IT" w:eastAsia="ja-JP"/>
              </w:rPr>
              <w:t xml:space="preserve">L'idea dell'imprenditorialità come </w:t>
            </w:r>
            <w:r w:rsidR="00E25949">
              <w:rPr>
                <w:rFonts w:ascii="Times New Roman" w:eastAsia="Yu Mincho" w:hAnsi="Times New Roman" w:cs="Times New Roman"/>
                <w:lang w:val="it-IT" w:eastAsia="ja-JP"/>
              </w:rPr>
              <w:t>“</w:t>
            </w:r>
            <w:r w:rsidRPr="00D4638F">
              <w:rPr>
                <w:rFonts w:ascii="Times New Roman" w:eastAsia="Yu Mincho" w:hAnsi="Times New Roman" w:cs="Times New Roman"/>
                <w:lang w:val="it-IT" w:eastAsia="ja-JP"/>
              </w:rPr>
              <w:t>disciplina che può essere coltivata e insegnata</w:t>
            </w:r>
            <w:r w:rsidR="00E25949">
              <w:rPr>
                <w:rFonts w:ascii="Times New Roman" w:eastAsia="Yu Mincho" w:hAnsi="Times New Roman" w:cs="Times New Roman"/>
                <w:lang w:val="it-IT" w:eastAsia="ja-JP"/>
              </w:rPr>
              <w:t>”</w:t>
            </w:r>
            <w:r w:rsidRPr="00D4638F">
              <w:rPr>
                <w:rFonts w:ascii="Times New Roman" w:eastAsia="Yu Mincho" w:hAnsi="Times New Roman" w:cs="Times New Roman"/>
                <w:lang w:val="it-IT" w:eastAsia="ja-JP"/>
              </w:rPr>
              <w:t xml:space="preserve"> è stata stabilita fin dall'inizio del progetto come uno dei suoi pilastri e, per applicarla, hanno costruito un </w:t>
            </w:r>
            <w:r w:rsidR="00361F22">
              <w:rPr>
                <w:rFonts w:ascii="Times New Roman" w:eastAsia="Yu Mincho" w:hAnsi="Times New Roman" w:cs="Times New Roman"/>
                <w:lang w:val="it-IT" w:eastAsia="ja-JP"/>
              </w:rPr>
              <w:t>framework</w:t>
            </w:r>
            <w:r w:rsidRPr="00D4638F">
              <w:rPr>
                <w:rFonts w:ascii="Times New Roman" w:eastAsia="Yu Mincho" w:hAnsi="Times New Roman" w:cs="Times New Roman"/>
                <w:lang w:val="it-IT" w:eastAsia="ja-JP"/>
              </w:rPr>
              <w:t xml:space="preserve"> formativo completamente nuovo in stretta collaborazione tra i due. Piuttosto che puntare su pochi individui specializzati, è stato scelto un approccio con ‘’persone più ampie con conoscenze sufficienti per fare le domande giuste’’ (Harris &amp; Werneke, 2021).</w:t>
            </w:r>
          </w:p>
          <w:p w14:paraId="7DAF240E" w14:textId="226359A1" w:rsidR="005967A2" w:rsidRPr="00D4638F" w:rsidRDefault="005967A2" w:rsidP="00FA3B49">
            <w:pPr>
              <w:widowControl/>
              <w:autoSpaceDE/>
              <w:autoSpaceDN/>
              <w:spacing w:after="160" w:line="276" w:lineRule="auto"/>
              <w:jc w:val="both"/>
              <w:rPr>
                <w:rFonts w:ascii="Times New Roman" w:eastAsia="Yu Mincho" w:hAnsi="Times New Roman" w:cs="Times New Roman"/>
                <w:lang w:val="it-IT" w:eastAsia="ja-JP"/>
              </w:rPr>
            </w:pPr>
            <w:r w:rsidRPr="00D4638F">
              <w:rPr>
                <w:rFonts w:ascii="Times New Roman" w:eastAsia="Yu Mincho" w:hAnsi="Times New Roman" w:cs="Times New Roman"/>
                <w:lang w:val="it-IT" w:eastAsia="ja-JP"/>
              </w:rPr>
              <w:t>Un'altra caratteristica condivisa è stata la mancanza di seniority della maggior parte dei partecipanti, con l'obiettivo di sfruttare la sinergia tra la motivazione intrinseca che la fase iniziale della carriera comportava e l'esposizione a un'istituzione di alto livello.</w:t>
            </w:r>
          </w:p>
          <w:p w14:paraId="68A413E0" w14:textId="43826D7D" w:rsidR="005967A2" w:rsidRPr="00D4638F" w:rsidRDefault="005967A2" w:rsidP="00FA3B49">
            <w:pPr>
              <w:widowControl/>
              <w:autoSpaceDE/>
              <w:autoSpaceDN/>
              <w:spacing w:after="160" w:line="276" w:lineRule="auto"/>
              <w:jc w:val="both"/>
              <w:rPr>
                <w:rFonts w:ascii="Times New Roman" w:eastAsia="Yu Mincho" w:hAnsi="Times New Roman" w:cs="Times New Roman"/>
                <w:lang w:val="it-IT" w:eastAsia="ja-JP"/>
              </w:rPr>
            </w:pPr>
            <w:r w:rsidRPr="00D4638F">
              <w:rPr>
                <w:rFonts w:ascii="Times New Roman" w:eastAsia="Yu Mincho" w:hAnsi="Times New Roman" w:cs="Times New Roman"/>
                <w:lang w:val="it-IT" w:eastAsia="ja-JP"/>
              </w:rPr>
              <w:t>Il programma, che si è evoluto a ogni iterazione, prevedeva 25 sessioni di formazione nell'arco di 6-8 mesi, per concludersi con una settimana al MIT e l'opportunità per i partecipanti di presentare le proprie idee ai superiori. Questo potrebbe garantire ai partecipanti un finanziamento, trasformando i loro concetti in progetti effettivi all'interno dell'organizzazione.</w:t>
            </w:r>
          </w:p>
          <w:p w14:paraId="1C73FB60" w14:textId="77777777" w:rsidR="005967A2" w:rsidRPr="00D4638F" w:rsidRDefault="005967A2" w:rsidP="00FA3B49">
            <w:pPr>
              <w:widowControl/>
              <w:autoSpaceDE/>
              <w:autoSpaceDN/>
              <w:spacing w:after="160" w:line="276" w:lineRule="auto"/>
              <w:jc w:val="both"/>
              <w:rPr>
                <w:rFonts w:ascii="Times New Roman" w:eastAsia="Yu Mincho" w:hAnsi="Times New Roman" w:cs="Times New Roman"/>
                <w:lang w:val="it-IT" w:eastAsia="ja-JP"/>
              </w:rPr>
            </w:pPr>
            <w:r w:rsidRPr="00D4638F">
              <w:rPr>
                <w:rFonts w:ascii="Times New Roman" w:eastAsia="Yu Mincho" w:hAnsi="Times New Roman" w:cs="Times New Roman"/>
                <w:lang w:val="it-IT" w:eastAsia="ja-JP"/>
              </w:rPr>
              <w:t>Nel corso dei tre anni del progetto i partecipanti sono passati da 24 a 32 e a 50. Un aspetto centrale di questa crescita è stato l'utilizzo degli ex allievi del progetto come coach, poiché avevano già affrontato quel percorso, offrendo loro un'ulteriore opportunità di assumere ruoli di leadership (Harris &amp; Werneke, 2021).</w:t>
            </w:r>
          </w:p>
          <w:p w14:paraId="3FE12C78" w14:textId="77777777" w:rsidR="005967A2" w:rsidRPr="00D4638F" w:rsidRDefault="005967A2" w:rsidP="00FA3B49">
            <w:pPr>
              <w:widowControl/>
              <w:autoSpaceDE/>
              <w:autoSpaceDN/>
              <w:spacing w:after="160" w:line="276" w:lineRule="auto"/>
              <w:jc w:val="both"/>
              <w:rPr>
                <w:rFonts w:ascii="Times New Roman" w:eastAsia="Yu Mincho" w:hAnsi="Times New Roman" w:cs="Times New Roman"/>
                <w:lang w:val="it-IT" w:eastAsia="ja-JP"/>
              </w:rPr>
            </w:pPr>
            <w:r w:rsidRPr="00D4638F">
              <w:rPr>
                <w:rFonts w:ascii="Times New Roman" w:eastAsia="Yu Mincho" w:hAnsi="Times New Roman" w:cs="Times New Roman"/>
                <w:lang w:val="it-IT" w:eastAsia="ja-JP"/>
              </w:rPr>
              <w:t xml:space="preserve">Con l'obiettivo di mantenere l'energia, la creatività e la concentrazione nel tempo, è stato sviluppato un ampio catalogo di attività, che spazia dai workshop faccia a faccia, ai webinar e al peer coaching, fino agli hackathon o persino agli show radiofonici "a tema scienza dei dati". I partecipanti sono stati anche istruiti sulla gestione della replicazione e dell'amplificazione della conoscenza, ottimizzando l'impatto dei risultati durante l'intero ciclo di vita del progetto. </w:t>
            </w:r>
          </w:p>
          <w:p w14:paraId="2A045CA3" w14:textId="77777777" w:rsidR="005967A2" w:rsidRPr="00D4638F" w:rsidRDefault="005967A2" w:rsidP="00FA3B49">
            <w:pPr>
              <w:widowControl/>
              <w:autoSpaceDE/>
              <w:autoSpaceDN/>
              <w:spacing w:after="160" w:line="276" w:lineRule="auto"/>
              <w:jc w:val="both"/>
              <w:rPr>
                <w:rFonts w:ascii="Times New Roman" w:eastAsia="Yu Mincho" w:hAnsi="Times New Roman" w:cs="Times New Roman"/>
                <w:lang w:val="it-IT" w:eastAsia="ja-JP"/>
              </w:rPr>
            </w:pPr>
            <w:r w:rsidRPr="00D4638F">
              <w:rPr>
                <w:rFonts w:ascii="Times New Roman" w:eastAsia="Yu Mincho" w:hAnsi="Times New Roman" w:cs="Times New Roman"/>
                <w:lang w:val="it-IT" w:eastAsia="ja-JP"/>
              </w:rPr>
              <w:t xml:space="preserve">Per quanto riguarda i risultati, sono stati sviluppati con successo più di 20 progetti, ottenendo finanziamenti anche al di fuori del programma stesso e, naturalmente, un centinaio di persone della divisione R&amp;S di Bayer ha sperimentato un miglioramento decisivo delle proprie competenze e, in particolare, delle proprie capacità di leadership e innovazione. </w:t>
            </w:r>
          </w:p>
          <w:p w14:paraId="6BE4AD62" w14:textId="4C07B622" w:rsidR="00FA3B49" w:rsidRPr="00D4638F" w:rsidRDefault="005967A2" w:rsidP="00FA3B49">
            <w:pPr>
              <w:widowControl/>
              <w:autoSpaceDE/>
              <w:autoSpaceDN/>
              <w:spacing w:after="160" w:line="276" w:lineRule="auto"/>
              <w:jc w:val="both"/>
              <w:rPr>
                <w:rFonts w:ascii="Times New Roman" w:eastAsia="Yu Mincho" w:hAnsi="Times New Roman" w:cs="Times New Roman"/>
                <w:color w:val="000000"/>
                <w:lang w:val="it-IT" w:eastAsia="ja-JP"/>
              </w:rPr>
            </w:pPr>
            <w:r w:rsidRPr="00D4638F">
              <w:rPr>
                <w:rFonts w:ascii="Times New Roman" w:eastAsia="Yu Mincho" w:hAnsi="Times New Roman" w:cs="Times New Roman"/>
                <w:color w:val="000000"/>
                <w:lang w:val="it-IT" w:eastAsia="ja-JP"/>
              </w:rPr>
              <w:t>Secondo la stessa fonte (Harris &amp; Werneke, 2021), è stata segnalata una forte enfasi sulla collaborazione sia all'interno che all'esterno dell'organizzazione, creando un</w:t>
            </w:r>
            <w:r w:rsidR="001B57DA">
              <w:rPr>
                <w:rFonts w:ascii="Times New Roman" w:eastAsia="Yu Mincho" w:hAnsi="Times New Roman" w:cs="Times New Roman"/>
                <w:color w:val="000000"/>
                <w:lang w:val="it-IT" w:eastAsia="ja-JP"/>
              </w:rPr>
              <w:t xml:space="preserve"> network</w:t>
            </w:r>
            <w:r w:rsidRPr="00D4638F">
              <w:rPr>
                <w:rFonts w:ascii="Times New Roman" w:eastAsia="Yu Mincho" w:hAnsi="Times New Roman" w:cs="Times New Roman"/>
                <w:color w:val="000000"/>
                <w:lang w:val="it-IT" w:eastAsia="ja-JP"/>
              </w:rPr>
              <w:t xml:space="preserve"> che è stat</w:t>
            </w:r>
            <w:r w:rsidR="001B57DA">
              <w:rPr>
                <w:rFonts w:ascii="Times New Roman" w:eastAsia="Yu Mincho" w:hAnsi="Times New Roman" w:cs="Times New Roman"/>
                <w:color w:val="000000"/>
                <w:lang w:val="it-IT" w:eastAsia="ja-JP"/>
              </w:rPr>
              <w:t>o</w:t>
            </w:r>
            <w:r w:rsidRPr="00D4638F">
              <w:rPr>
                <w:rFonts w:ascii="Times New Roman" w:eastAsia="Yu Mincho" w:hAnsi="Times New Roman" w:cs="Times New Roman"/>
                <w:color w:val="000000"/>
                <w:lang w:val="it-IT" w:eastAsia="ja-JP"/>
              </w:rPr>
              <w:t xml:space="preserve"> alimentat</w:t>
            </w:r>
            <w:r w:rsidR="001B57DA">
              <w:rPr>
                <w:rFonts w:ascii="Times New Roman" w:eastAsia="Yu Mincho" w:hAnsi="Times New Roman" w:cs="Times New Roman"/>
                <w:color w:val="000000"/>
                <w:lang w:val="it-IT" w:eastAsia="ja-JP"/>
              </w:rPr>
              <w:t>o</w:t>
            </w:r>
            <w:r w:rsidRPr="00D4638F">
              <w:rPr>
                <w:rFonts w:ascii="Times New Roman" w:eastAsia="Yu Mincho" w:hAnsi="Times New Roman" w:cs="Times New Roman"/>
                <w:color w:val="000000"/>
                <w:lang w:val="it-IT" w:eastAsia="ja-JP"/>
              </w:rPr>
              <w:t xml:space="preserve"> per completare la crescita personale e professionale dei partecipanti al progetto. Uno sviluppo che è stato coltivato e condiviso con migliaia di colleghi attraverso attività di moltiplicazione.</w:t>
            </w:r>
          </w:p>
        </w:tc>
      </w:tr>
    </w:tbl>
    <w:p w14:paraId="4A78911C" w14:textId="77777777" w:rsidR="00FA3B49" w:rsidRPr="0053590A" w:rsidRDefault="00FA3B49" w:rsidP="00D90338">
      <w:pPr>
        <w:spacing w:line="360" w:lineRule="auto"/>
        <w:jc w:val="both"/>
        <w:rPr>
          <w:rFonts w:ascii="Times New Roman" w:hAnsi="Times New Roman" w:cs="Times New Roman"/>
        </w:rPr>
      </w:pPr>
    </w:p>
    <w:tbl>
      <w:tblPr>
        <w:tblStyle w:val="Tabellenraster"/>
        <w:tblW w:w="0" w:type="auto"/>
        <w:tblLook w:val="04A0" w:firstRow="1" w:lastRow="0" w:firstColumn="1" w:lastColumn="0" w:noHBand="0" w:noVBand="1"/>
      </w:tblPr>
      <w:tblGrid>
        <w:gridCol w:w="9016"/>
      </w:tblGrid>
      <w:tr w:rsidR="00FA3B49" w:rsidRPr="00FA3B49" w14:paraId="1D67BAC5" w14:textId="77777777" w:rsidTr="00CA4AD7">
        <w:tc>
          <w:tcPr>
            <w:tcW w:w="9016" w:type="dxa"/>
            <w:shd w:val="clear" w:color="auto" w:fill="A6A6A6" w:themeFill="background1" w:themeFillShade="A6"/>
          </w:tcPr>
          <w:p w14:paraId="72C57D60" w14:textId="7AE72207" w:rsidR="00FA3B49" w:rsidRPr="00D4638F" w:rsidRDefault="005967A2" w:rsidP="00CA4AD7">
            <w:pPr>
              <w:spacing w:line="360" w:lineRule="auto"/>
              <w:jc w:val="both"/>
              <w:rPr>
                <w:rFonts w:ascii="Times New Roman" w:hAnsi="Times New Roman" w:cs="Times New Roman"/>
                <w:b/>
                <w:bCs/>
                <w:lang w:val="it-IT"/>
              </w:rPr>
            </w:pPr>
            <w:r w:rsidRPr="00D4638F">
              <w:rPr>
                <w:rFonts w:ascii="Times New Roman" w:hAnsi="Times New Roman" w:cs="Times New Roman"/>
                <w:b/>
                <w:bCs/>
                <w:lang w:val="it-IT"/>
              </w:rPr>
              <w:lastRenderedPageBreak/>
              <w:t>Caso di studio: INDRA - la competenza nella risoluzione dei problemi viene dall'interno</w:t>
            </w:r>
          </w:p>
        </w:tc>
      </w:tr>
      <w:tr w:rsidR="00FA3B49" w14:paraId="0B77AAA0" w14:textId="77777777" w:rsidTr="00CA4AD7">
        <w:tc>
          <w:tcPr>
            <w:tcW w:w="9016" w:type="dxa"/>
            <w:shd w:val="clear" w:color="auto" w:fill="D9D9D9" w:themeFill="background1" w:themeFillShade="D9"/>
          </w:tcPr>
          <w:p w14:paraId="5D9A4BB1" w14:textId="77777777" w:rsidR="005967A2" w:rsidRPr="00AE56E4" w:rsidRDefault="005967A2" w:rsidP="005967A2">
            <w:pPr>
              <w:spacing w:after="160" w:line="276" w:lineRule="auto"/>
              <w:contextualSpacing/>
              <w:rPr>
                <w:rFonts w:ascii="Times New Roman" w:eastAsia="Yu Mincho" w:hAnsi="Times New Roman" w:cs="Times New Roman"/>
                <w:lang w:val="it-IT" w:eastAsia="ja-JP"/>
              </w:rPr>
            </w:pPr>
            <w:r w:rsidRPr="0053590A">
              <w:rPr>
                <w:rFonts w:ascii="Times New Roman" w:eastAsia="Yu Mincho" w:hAnsi="Times New Roman" w:cs="Times New Roman"/>
                <w:lang w:val="it-IT" w:eastAsia="ja-JP"/>
              </w:rPr>
              <w:t xml:space="preserve">Avvertendo l'esigenza di trasformazione e di generazione di disruption all'interno dell'azienda, Indra, il colosso spagnolo dell'informatica, della difesa e dei trasporti, ha creato una piattaforma per </w:t>
            </w:r>
            <w:r w:rsidRPr="00AE56E4">
              <w:rPr>
                <w:rFonts w:ascii="Times New Roman" w:eastAsia="Yu Mincho" w:hAnsi="Times New Roman" w:cs="Times New Roman"/>
                <w:lang w:val="it-IT" w:eastAsia="ja-JP"/>
              </w:rPr>
              <w:t xml:space="preserve">l'innovazione aperta, </w:t>
            </w:r>
            <w:r w:rsidRPr="00AE56E4">
              <w:rPr>
                <w:rFonts w:ascii="Times New Roman" w:eastAsia="Yu Mincho" w:hAnsi="Times New Roman" w:cs="Times New Roman"/>
                <w:i/>
                <w:iCs/>
                <w:lang w:val="it-IT" w:eastAsia="ja-JP"/>
              </w:rPr>
              <w:t>Indraventures.</w:t>
            </w:r>
            <w:r w:rsidRPr="00AE56E4">
              <w:rPr>
                <w:rFonts w:ascii="Times New Roman" w:eastAsia="Yu Mincho" w:hAnsi="Times New Roman" w:cs="Times New Roman"/>
                <w:lang w:val="it-IT" w:eastAsia="ja-JP"/>
              </w:rPr>
              <w:t xml:space="preserve"> </w:t>
            </w:r>
          </w:p>
          <w:p w14:paraId="595D4990" w14:textId="08B7F3B1" w:rsidR="005967A2" w:rsidRPr="00AE56E4" w:rsidRDefault="005967A2" w:rsidP="005967A2">
            <w:pPr>
              <w:widowControl/>
              <w:autoSpaceDE/>
              <w:autoSpaceDN/>
              <w:spacing w:after="160" w:line="276" w:lineRule="auto"/>
              <w:jc w:val="both"/>
              <w:rPr>
                <w:rFonts w:ascii="Times New Roman" w:eastAsia="Yu Mincho" w:hAnsi="Times New Roman" w:cs="Times New Roman"/>
                <w:lang w:val="it-IT" w:eastAsia="ja-JP"/>
              </w:rPr>
            </w:pPr>
            <w:r w:rsidRPr="00AE56E4">
              <w:rPr>
                <w:rFonts w:ascii="Times New Roman" w:eastAsia="Yu Mincho" w:hAnsi="Times New Roman" w:cs="Times New Roman"/>
                <w:lang w:val="it-IT" w:eastAsia="ja-JP"/>
              </w:rPr>
              <w:t xml:space="preserve">La piattaforma è stata utilizzata come trampolino di lancio per diverse iniziative </w:t>
            </w:r>
            <w:r w:rsidR="00D4638F" w:rsidRPr="00AE56E4">
              <w:rPr>
                <w:rFonts w:ascii="Times New Roman" w:eastAsia="Yu Mincho" w:hAnsi="Times New Roman" w:cs="Times New Roman"/>
                <w:lang w:val="it-IT" w:eastAsia="ja-JP"/>
              </w:rPr>
              <w:t>imprenditoriali</w:t>
            </w:r>
            <w:r w:rsidRPr="00AE56E4">
              <w:rPr>
                <w:rFonts w:ascii="Times New Roman" w:eastAsia="Yu Mincho" w:hAnsi="Times New Roman" w:cs="Times New Roman"/>
                <w:lang w:val="it-IT" w:eastAsia="ja-JP"/>
              </w:rPr>
              <w:t xml:space="preserve"> come Innovators. Con 5 edizioni fino ad oggi, Innovators è stato definito come una "chiamata alle idee" con l'obiettivo di consentire ai dipendenti di "accendere la loro creatività e definire il futuro con le loro idee, attraverso la tecnologia e l'innovazione, qualunque sia la loro futura carriera" (La Razón, 2021). </w:t>
            </w:r>
          </w:p>
          <w:p w14:paraId="043294F1" w14:textId="77777777" w:rsidR="005967A2" w:rsidRPr="00D4638F" w:rsidRDefault="005967A2" w:rsidP="00FA3B49">
            <w:pPr>
              <w:widowControl/>
              <w:autoSpaceDE/>
              <w:autoSpaceDN/>
              <w:spacing w:after="160" w:line="276" w:lineRule="auto"/>
              <w:jc w:val="both"/>
              <w:rPr>
                <w:rFonts w:ascii="Times New Roman" w:eastAsia="Yu Mincho" w:hAnsi="Times New Roman" w:cs="Times New Roman"/>
                <w:color w:val="000000"/>
                <w:lang w:val="it-IT" w:eastAsia="ja-JP"/>
              </w:rPr>
            </w:pPr>
            <w:r w:rsidRPr="00D4638F">
              <w:rPr>
                <w:rFonts w:ascii="Times New Roman" w:eastAsia="Yu Mincho" w:hAnsi="Times New Roman" w:cs="Times New Roman"/>
                <w:color w:val="000000"/>
                <w:lang w:val="it-IT" w:eastAsia="ja-JP"/>
              </w:rPr>
              <w:t xml:space="preserve">Il progetto si è rivelato un successo, coinvolgendo un terzo dei 50.000 dipendenti per ognuna delle quattro edizioni finora svolte, che hanno fornito più di 2.000 idee di professionisti provenienti da 40 Paesi. </w:t>
            </w:r>
          </w:p>
          <w:p w14:paraId="622AF905" w14:textId="77777777" w:rsidR="005967A2" w:rsidRPr="00D4638F" w:rsidRDefault="005967A2" w:rsidP="00FA3B49">
            <w:pPr>
              <w:widowControl/>
              <w:autoSpaceDE/>
              <w:autoSpaceDN/>
              <w:spacing w:after="160" w:line="276" w:lineRule="auto"/>
              <w:jc w:val="both"/>
              <w:rPr>
                <w:rFonts w:ascii="Times New Roman" w:eastAsia="Yu Mincho" w:hAnsi="Times New Roman" w:cs="Times New Roman"/>
                <w:color w:val="000000"/>
                <w:lang w:val="it-IT" w:eastAsia="ja-JP"/>
              </w:rPr>
            </w:pPr>
            <w:r w:rsidRPr="00D4638F">
              <w:rPr>
                <w:rFonts w:ascii="Times New Roman" w:eastAsia="Yu Mincho" w:hAnsi="Times New Roman" w:cs="Times New Roman"/>
                <w:color w:val="000000"/>
                <w:lang w:val="it-IT" w:eastAsia="ja-JP"/>
              </w:rPr>
              <w:t>Con in palio 5.000 euro e relazioni positive per la loro revisione annuale, i partecipanti dovevano fornire soluzioni a un elenco di argomenti precedentemente selezionati, con particolare attenzione alle soluzioni digitali per le sfide attuali e future.</w:t>
            </w:r>
          </w:p>
          <w:p w14:paraId="2B757625" w14:textId="77777777" w:rsidR="005967A2" w:rsidRPr="00D4638F" w:rsidRDefault="005967A2" w:rsidP="00FA3B49">
            <w:pPr>
              <w:widowControl/>
              <w:autoSpaceDE/>
              <w:autoSpaceDN/>
              <w:spacing w:after="160" w:line="276" w:lineRule="auto"/>
              <w:jc w:val="both"/>
              <w:rPr>
                <w:rFonts w:ascii="Times New Roman" w:eastAsia="Yu Mincho" w:hAnsi="Times New Roman" w:cs="Times New Roman"/>
                <w:color w:val="000000"/>
                <w:lang w:val="it-IT" w:eastAsia="ja-JP"/>
              </w:rPr>
            </w:pPr>
            <w:r w:rsidRPr="00D4638F">
              <w:rPr>
                <w:rFonts w:ascii="Times New Roman" w:eastAsia="Yu Mincho" w:hAnsi="Times New Roman" w:cs="Times New Roman"/>
                <w:color w:val="000000"/>
                <w:lang w:val="it-IT" w:eastAsia="ja-JP"/>
              </w:rPr>
              <w:t xml:space="preserve">Per esempio, le edizioni del 2021 hanno avuto i seguenti temi: sfruttare i dati per trasformare il traffico aereo; definire casi di business per gli ambienti </w:t>
            </w:r>
            <w:r w:rsidRPr="00D4638F">
              <w:rPr>
                <w:rFonts w:ascii="Times New Roman" w:eastAsia="Yu Mincho" w:hAnsi="Times New Roman" w:cs="Times New Roman"/>
                <w:i/>
                <w:iCs/>
                <w:color w:val="000000"/>
                <w:lang w:val="it-IT" w:eastAsia="ja-JP"/>
              </w:rPr>
              <w:t>phygital</w:t>
            </w:r>
            <w:r w:rsidRPr="00D4638F">
              <w:rPr>
                <w:rFonts w:ascii="Times New Roman" w:eastAsia="Yu Mincho" w:hAnsi="Times New Roman" w:cs="Times New Roman"/>
                <w:color w:val="000000"/>
                <w:lang w:val="it-IT" w:eastAsia="ja-JP"/>
              </w:rPr>
              <w:t>, che combinano elementi fisici e digitali; favorire la fidelizzazione dei clienti attraverso offerte digitali personalizzate; promuovere l'inclusione lavorativa delle persone con disabilità; e un hackathon incentrato sulla creazione di prototipi di codice che affrontano le sfide precedenti utilizzando sia dispositivi IoT (Internet of Things) sia Onesait, la piattaforma open-source dell'azienda. (Indra, 2021)</w:t>
            </w:r>
          </w:p>
          <w:p w14:paraId="550ADADA" w14:textId="77777777" w:rsidR="005967A2" w:rsidRPr="00D4638F" w:rsidRDefault="005967A2" w:rsidP="00FA3B49">
            <w:pPr>
              <w:widowControl/>
              <w:autoSpaceDE/>
              <w:autoSpaceDN/>
              <w:spacing w:after="160" w:line="276" w:lineRule="auto"/>
              <w:jc w:val="both"/>
              <w:rPr>
                <w:rFonts w:ascii="Times New Roman" w:eastAsia="Yu Mincho" w:hAnsi="Times New Roman" w:cs="Times New Roman"/>
                <w:color w:val="000000"/>
                <w:lang w:val="it-IT" w:eastAsia="ja-JP"/>
              </w:rPr>
            </w:pPr>
            <w:r w:rsidRPr="00D4638F">
              <w:rPr>
                <w:rFonts w:ascii="Times New Roman" w:eastAsia="Yu Mincho" w:hAnsi="Times New Roman" w:cs="Times New Roman"/>
                <w:color w:val="000000"/>
                <w:lang w:val="it-IT" w:eastAsia="ja-JP"/>
              </w:rPr>
              <w:t xml:space="preserve">Le idee vincenti sono state sottoposte a un processo di accelerazione utilizzando i loro business plan su misura, sviluppati dai creatori del progetto, che a loro volta hanno potuto dedicare il 10% del loro tempo lavorativo per 3 mesi a questi progetti. Le loro iniziative sono state inoltre supportate dalla forza di accelerazione dell'azienda. </w:t>
            </w:r>
          </w:p>
          <w:p w14:paraId="27950AE7" w14:textId="02BE2533" w:rsidR="005967A2" w:rsidRPr="00D4638F" w:rsidRDefault="005967A2" w:rsidP="00FA3B49">
            <w:pPr>
              <w:widowControl/>
              <w:autoSpaceDE/>
              <w:autoSpaceDN/>
              <w:spacing w:after="160" w:line="276" w:lineRule="auto"/>
              <w:jc w:val="both"/>
              <w:rPr>
                <w:rFonts w:ascii="Times New Roman" w:eastAsia="Yu Mincho" w:hAnsi="Times New Roman" w:cs="Times New Roman"/>
                <w:color w:val="000000"/>
                <w:lang w:val="it-IT" w:eastAsia="ja-JP"/>
              </w:rPr>
            </w:pPr>
            <w:r w:rsidRPr="00D4638F">
              <w:rPr>
                <w:rFonts w:ascii="Times New Roman" w:eastAsia="Yu Mincho" w:hAnsi="Times New Roman" w:cs="Times New Roman"/>
                <w:color w:val="000000"/>
                <w:lang w:val="it-IT" w:eastAsia="ja-JP"/>
              </w:rPr>
              <w:t>Ne sono una prova i 3 progetti vincenti della versione 2019 che sono diventati prodotti a tutti gli effetti: Un sistema per garantire la tracciabilità e la sicurezza degli acquisti di medicinali negli ospedali pubblici peruviani, utilizzando l'IoT e la blockchain; un'app per coordinare il carpooling giornaliero con i colleghi di lavoro; e un software di tracciamento in tempo reale degli sciami di droni all'interno dell</w:t>
            </w:r>
            <w:r w:rsidR="001B57DA">
              <w:rPr>
                <w:rFonts w:ascii="Times New Roman" w:eastAsia="Yu Mincho" w:hAnsi="Times New Roman" w:cs="Times New Roman"/>
                <w:color w:val="000000"/>
                <w:lang w:val="it-IT" w:eastAsia="ja-JP"/>
              </w:rPr>
              <w:t>o</w:t>
            </w:r>
            <w:r w:rsidRPr="00D4638F">
              <w:rPr>
                <w:rFonts w:ascii="Times New Roman" w:eastAsia="Yu Mincho" w:hAnsi="Times New Roman" w:cs="Times New Roman"/>
                <w:color w:val="000000"/>
                <w:lang w:val="it-IT" w:eastAsia="ja-JP"/>
              </w:rPr>
              <w:t xml:space="preserve"> stess</w:t>
            </w:r>
            <w:r w:rsidR="001B57DA">
              <w:rPr>
                <w:rFonts w:ascii="Times New Roman" w:eastAsia="Yu Mincho" w:hAnsi="Times New Roman" w:cs="Times New Roman"/>
                <w:color w:val="000000"/>
                <w:lang w:val="it-IT" w:eastAsia="ja-JP"/>
              </w:rPr>
              <w:t>o</w:t>
            </w:r>
            <w:r w:rsidRPr="00D4638F">
              <w:rPr>
                <w:rFonts w:ascii="Times New Roman" w:eastAsia="Yu Mincho" w:hAnsi="Times New Roman" w:cs="Times New Roman"/>
                <w:color w:val="000000"/>
                <w:lang w:val="it-IT" w:eastAsia="ja-JP"/>
              </w:rPr>
              <w:t xml:space="preserve"> </w:t>
            </w:r>
            <w:r w:rsidR="001B57DA">
              <w:rPr>
                <w:rFonts w:ascii="Times New Roman" w:eastAsia="Yu Mincho" w:hAnsi="Times New Roman" w:cs="Times New Roman"/>
                <w:color w:val="000000"/>
                <w:lang w:val="it-IT" w:eastAsia="ja-JP"/>
              </w:rPr>
              <w:t xml:space="preserve">network </w:t>
            </w:r>
            <w:r w:rsidRPr="00D4638F">
              <w:rPr>
                <w:rFonts w:ascii="Times New Roman" w:eastAsia="Yu Mincho" w:hAnsi="Times New Roman" w:cs="Times New Roman"/>
                <w:color w:val="000000"/>
                <w:lang w:val="it-IT" w:eastAsia="ja-JP"/>
              </w:rPr>
              <w:t xml:space="preserve">Wi-Fi. (Indra, 2019) </w:t>
            </w:r>
          </w:p>
          <w:p w14:paraId="777A5855" w14:textId="77777777" w:rsidR="005967A2" w:rsidRPr="00D4638F" w:rsidRDefault="005967A2" w:rsidP="00FA3B49">
            <w:pPr>
              <w:widowControl/>
              <w:autoSpaceDE/>
              <w:autoSpaceDN/>
              <w:spacing w:after="160" w:line="276" w:lineRule="auto"/>
              <w:jc w:val="both"/>
              <w:rPr>
                <w:rFonts w:ascii="Times New Roman" w:eastAsia="Yu Mincho" w:hAnsi="Times New Roman" w:cs="Times New Roman"/>
                <w:lang w:val="it-IT" w:eastAsia="ja-JP"/>
              </w:rPr>
            </w:pPr>
            <w:r w:rsidRPr="00D4638F">
              <w:rPr>
                <w:rFonts w:ascii="Times New Roman" w:eastAsia="Yu Mincho" w:hAnsi="Times New Roman" w:cs="Times New Roman"/>
                <w:lang w:val="it-IT" w:eastAsia="ja-JP"/>
              </w:rPr>
              <w:t>Dopo aver identificato il fenomeno dell'intrapreneurship e la sua importanza nei processi di ricerca, sviluppo e innovazione all'interno dell'azienda, nel corso degli anni sono state intraprese diverse strategie e misure con l'obiettivo di stimolare e alimentare l'intrapreneurship:</w:t>
            </w:r>
          </w:p>
          <w:p w14:paraId="17B1271D" w14:textId="1E379C7E" w:rsidR="005967A2" w:rsidRPr="00D4638F" w:rsidRDefault="005967A2" w:rsidP="00FA3B49">
            <w:pPr>
              <w:widowControl/>
              <w:autoSpaceDE/>
              <w:autoSpaceDN/>
              <w:spacing w:after="160" w:line="276" w:lineRule="auto"/>
              <w:jc w:val="both"/>
              <w:rPr>
                <w:rFonts w:ascii="Times New Roman" w:eastAsia="Yu Mincho" w:hAnsi="Times New Roman" w:cs="Times New Roman"/>
                <w:lang w:val="it-IT" w:eastAsia="ja-JP"/>
              </w:rPr>
            </w:pPr>
            <w:r w:rsidRPr="00D4638F">
              <w:rPr>
                <w:rFonts w:ascii="Times New Roman" w:eastAsia="Yu Mincho" w:hAnsi="Times New Roman" w:cs="Times New Roman"/>
                <w:lang w:val="it-IT" w:eastAsia="ja-JP"/>
              </w:rPr>
              <w:t>Gli anni Novanta hanno visto l'emergere di un fenomeno all'interno delle grandi aziende: la tendenza all'esternalizzazione degli sforzi intrapreneu</w:t>
            </w:r>
            <w:r w:rsidR="0055023C">
              <w:rPr>
                <w:rFonts w:ascii="Times New Roman" w:eastAsia="Yu Mincho" w:hAnsi="Times New Roman" w:cs="Times New Roman"/>
                <w:lang w:val="it-IT" w:eastAsia="ja-JP"/>
              </w:rPr>
              <w:t>riali</w:t>
            </w:r>
            <w:r w:rsidRPr="00D4638F">
              <w:rPr>
                <w:rFonts w:ascii="Times New Roman" w:eastAsia="Yu Mincho" w:hAnsi="Times New Roman" w:cs="Times New Roman"/>
                <w:lang w:val="it-IT" w:eastAsia="ja-JP"/>
              </w:rPr>
              <w:t xml:space="preserve">. Le società di consulenza vengono pagate ingenti somme per condurre analisi di mercato e ricerca approfondita dei bisogni, identificare nuove opportunità, generare idee promettenti e, spesso, sviluppare idee in prototipi funzionanti (Altringer, </w:t>
            </w:r>
            <w:r w:rsidRPr="00D4638F">
              <w:rPr>
                <w:rFonts w:ascii="Times New Roman" w:eastAsia="Yu Mincho" w:hAnsi="Times New Roman" w:cs="Times New Roman"/>
                <w:lang w:val="it-IT" w:eastAsia="ja-JP"/>
              </w:rPr>
              <w:lastRenderedPageBreak/>
              <w:t>2013). Inoltre, i modelli e i prototipi promettenti vengono spesso perfezionati dall'azienda cliente per consentire un eventuale lancio sul mercato.</w:t>
            </w:r>
          </w:p>
          <w:p w14:paraId="1686A5E0" w14:textId="77777777" w:rsidR="005967A2" w:rsidRPr="00D4638F" w:rsidRDefault="005967A2" w:rsidP="00FA3B49">
            <w:pPr>
              <w:spacing w:after="160" w:line="276" w:lineRule="auto"/>
              <w:jc w:val="both"/>
              <w:rPr>
                <w:rFonts w:ascii="Times New Roman" w:eastAsia="Yu Mincho" w:hAnsi="Times New Roman" w:cs="Times New Roman"/>
                <w:lang w:val="it-IT" w:eastAsia="ja-JP"/>
              </w:rPr>
            </w:pPr>
            <w:r w:rsidRPr="00D4638F">
              <w:rPr>
                <w:rFonts w:ascii="Times New Roman" w:eastAsia="Yu Mincho" w:hAnsi="Times New Roman" w:cs="Times New Roman"/>
                <w:lang w:val="it-IT" w:eastAsia="ja-JP"/>
              </w:rPr>
              <w:t>Come si è visto nei casi di studio precedenti, gli hackathon sono una risorsa utile per stimolare processi decisionali agili e veloci e migliorare la frequenza con cui nascono idee promettenti, offrendo anche un cambiamento di scenario ai partecipanti. Inoltre, la collaborazione tra i team che intervengono è sinergizzata dalla mentalità dell'hackathon "non-stop-unt-lone-done". A volte, nelle aziende tecnologiche più dinamiche, si dice che gli hackathon nascano spontaneamente, da workshop o da un progetto personale in erba di qualcuno. Progetti come Timeline e Chat di Facebook sono stati sviluppati durante questi eventi.</w:t>
            </w:r>
          </w:p>
          <w:p w14:paraId="1BD6878D" w14:textId="7EE4470C" w:rsidR="005967A2" w:rsidRPr="00D4638F" w:rsidRDefault="005967A2" w:rsidP="00FA3B49">
            <w:pPr>
              <w:spacing w:after="160" w:line="276" w:lineRule="auto"/>
              <w:jc w:val="both"/>
              <w:rPr>
                <w:rFonts w:ascii="Times New Roman" w:eastAsia="Yu Mincho" w:hAnsi="Times New Roman" w:cs="Times New Roman"/>
                <w:lang w:val="it-IT" w:eastAsia="ja-JP"/>
              </w:rPr>
            </w:pPr>
            <w:r w:rsidRPr="00D4638F">
              <w:rPr>
                <w:rFonts w:ascii="Times New Roman" w:eastAsia="Yu Mincho" w:hAnsi="Times New Roman" w:cs="Times New Roman"/>
                <w:lang w:val="it-IT" w:eastAsia="ja-JP"/>
              </w:rPr>
              <w:t>Simili agli hackathon sono i concorsi interni spesso sponsorizzati, che possono spaziare dall'ambito di una divisione o di una sezione a quello dell'intera azienda, e i cui premi sono spesso monetari, di reputazione (elogi da parte dei superiori) o legati alle vacanze. Ma gli aspetti più importanti sono le importanti possibilità di finanziamento, di allocazione delle risorse e di know-how che le aziende mettono nelle mani dei candidati più promettenti.</w:t>
            </w:r>
          </w:p>
          <w:p w14:paraId="177F58A0" w14:textId="475CD160" w:rsidR="00FA3B49" w:rsidRPr="00D4638F" w:rsidRDefault="005967A2" w:rsidP="00FA3B49">
            <w:pPr>
              <w:spacing w:after="160" w:line="276" w:lineRule="auto"/>
              <w:jc w:val="both"/>
              <w:rPr>
                <w:rFonts w:ascii="Times New Roman" w:eastAsia="Yu Mincho" w:hAnsi="Times New Roman" w:cs="Times New Roman"/>
                <w:lang w:val="it-IT" w:eastAsia="ja-JP"/>
              </w:rPr>
            </w:pPr>
            <w:r w:rsidRPr="00D4638F">
              <w:rPr>
                <w:rFonts w:ascii="Times New Roman" w:eastAsia="Yu Mincho" w:hAnsi="Times New Roman" w:cs="Times New Roman"/>
                <w:lang w:val="it-IT" w:eastAsia="ja-JP"/>
              </w:rPr>
              <w:t>Il peer coaching si è rivelato uno strumento particolarmente interessante per alimentare l'intrapreneurship, poiché è sia un elemento del processo sia un suo sottoprodotto; i coach tendono a essere ex diplomati o partecipanti al programma e quindi sanno come assistere i nuovi partecipanti meglio di quanto potrebbero fare altri professionisti.</w:t>
            </w:r>
          </w:p>
        </w:tc>
      </w:tr>
    </w:tbl>
    <w:p w14:paraId="19F729A0" w14:textId="3A04AC01" w:rsidR="00FA3B49" w:rsidRPr="0053590A" w:rsidRDefault="00FA3B49" w:rsidP="000110C6">
      <w:pPr>
        <w:spacing w:after="160" w:line="259" w:lineRule="auto"/>
        <w:jc w:val="both"/>
        <w:rPr>
          <w:rFonts w:ascii="Calibri" w:eastAsia="Yu Mincho" w:hAnsi="Calibri" w:cs="Arial"/>
          <w:lang w:eastAsia="ja-JP"/>
        </w:rPr>
      </w:pPr>
    </w:p>
    <w:p w14:paraId="055AA673" w14:textId="1F1FB3BC" w:rsidR="00D43886" w:rsidRPr="00AE56E4" w:rsidRDefault="00AE56E4" w:rsidP="00F3719D">
      <w:pPr>
        <w:spacing w:line="360" w:lineRule="auto"/>
        <w:jc w:val="both"/>
        <w:rPr>
          <w:rFonts w:ascii="Times New Roman" w:hAnsi="Times New Roman" w:cs="Times New Roman"/>
        </w:rPr>
      </w:pPr>
      <w:r w:rsidRPr="00AE56E4">
        <w:rPr>
          <w:rFonts w:ascii="Times New Roman" w:hAnsi="Times New Roman" w:cs="Times New Roman"/>
        </w:rPr>
        <w:t xml:space="preserve">Ovviamente, la sfera dell'imprenditoria ha beneficiato dell'ascesa di tecnologie come i social media, l'intelligenza artificiale, i big data e tutte le possibilità che essi offrono. Ma queste possibilità non sono aperte solo agli imprenditori che avviano o possiedono già un'impresa, ma anche ai lavoratori che si avventurano in progetti di sviluppo simili pur rimanendo all'interno dell'azienda, gli intrapreneur. Tuttavia, l'intrapreneurship è ben lungi dall'essere incoraggiata in molte situazioni. Pinchot (1984) ha citato il concetto di </w:t>
      </w:r>
      <w:r w:rsidR="00000C51">
        <w:rPr>
          <w:rFonts w:ascii="Times New Roman" w:hAnsi="Times New Roman" w:cs="Times New Roman"/>
        </w:rPr>
        <w:t>‘’</w:t>
      </w:r>
      <w:r w:rsidRPr="00AE56E4">
        <w:rPr>
          <w:rFonts w:ascii="Times New Roman" w:hAnsi="Times New Roman" w:cs="Times New Roman"/>
        </w:rPr>
        <w:t>sistema immunitario aziendale</w:t>
      </w:r>
      <w:r w:rsidR="00000C51">
        <w:rPr>
          <w:rFonts w:ascii="Times New Roman" w:hAnsi="Times New Roman" w:cs="Times New Roman"/>
        </w:rPr>
        <w:t>’’</w:t>
      </w:r>
      <w:r w:rsidRPr="00AE56E4">
        <w:rPr>
          <w:rFonts w:ascii="Times New Roman" w:hAnsi="Times New Roman" w:cs="Times New Roman"/>
        </w:rPr>
        <w:t>, che esprime il fatto che le strutture organizzative aziendali (burocrazia, linee guida, gerarchia) potrebbero non incoraggiare l'innovazione. Nonostante l'aura che le aziende orientate al digitale potrebbero proiettare, questo fenomeno di scoraggiamento è piuttosto comune nelle aziende IT o tecnologiche, che a volte scoraggiano persino i dipendenti dall'avventurarsi in progetti come quelli che ci hanno portato PlayStation o Gmail.</w:t>
      </w:r>
    </w:p>
    <w:p w14:paraId="02FAD1B2" w14:textId="77777777" w:rsidR="00AE56E4" w:rsidRPr="0053590A" w:rsidRDefault="00AE56E4" w:rsidP="00F3719D">
      <w:pPr>
        <w:spacing w:line="360" w:lineRule="auto"/>
        <w:jc w:val="both"/>
        <w:rPr>
          <w:rFonts w:ascii="Times New Roman" w:hAnsi="Times New Roman" w:cs="Times New Roman"/>
        </w:rPr>
      </w:pPr>
    </w:p>
    <w:p w14:paraId="4979040C" w14:textId="77777777" w:rsidR="00AE56E4" w:rsidRPr="00AE56E4" w:rsidRDefault="00AE56E4" w:rsidP="00F3719D">
      <w:pPr>
        <w:spacing w:after="160" w:line="360" w:lineRule="auto"/>
        <w:contextualSpacing/>
        <w:jc w:val="both"/>
        <w:rPr>
          <w:rFonts w:ascii="Times New Roman" w:eastAsia="Yu Mincho" w:hAnsi="Times New Roman" w:cs="Times New Roman"/>
          <w:color w:val="000000"/>
          <w:lang w:eastAsia="ja-JP"/>
        </w:rPr>
      </w:pPr>
      <w:r w:rsidRPr="00AE56E4">
        <w:rPr>
          <w:rFonts w:ascii="Times New Roman" w:eastAsia="Yu Mincho" w:hAnsi="Times New Roman" w:cs="Times New Roman"/>
          <w:color w:val="000000"/>
          <w:lang w:eastAsia="ja-JP"/>
        </w:rPr>
        <w:t xml:space="preserve">Corbett (2018) ha affermato che l'innovazione che cambia le carte in tavola non può diventare realtà senza un impegno a livello aziendale, con strutture e una cultura aziendale trasformativa. </w:t>
      </w:r>
      <w:r w:rsidRPr="00AE56E4">
        <w:rPr>
          <w:rFonts w:ascii="Times New Roman" w:eastAsia="Yu Mincho" w:hAnsi="Times New Roman" w:cs="Times New Roman"/>
          <w:color w:val="000000"/>
          <w:lang w:eastAsia="ja-JP"/>
        </w:rPr>
        <w:lastRenderedPageBreak/>
        <w:t>Anche quando si accetta di sostenere idee o prototipi in erba, c'è il rischio che ai dipendenti innovativi vengano assegnati finanziamenti o risorse come una sorta di "occasione unica nella vita". Per questo motivo è fondamentale una struttura comune che stabilisca l'innovazione a livello aziendale e che sviluppi i professionisti al di là di un semplice incentivo provvidenziale.</w:t>
      </w:r>
    </w:p>
    <w:p w14:paraId="20C65F68" w14:textId="77777777" w:rsidR="00AE56E4" w:rsidRPr="0053590A" w:rsidRDefault="00AE56E4" w:rsidP="00F3719D">
      <w:pPr>
        <w:spacing w:after="160" w:line="360" w:lineRule="auto"/>
        <w:contextualSpacing/>
        <w:jc w:val="both"/>
        <w:rPr>
          <w:rFonts w:ascii="Times New Roman" w:eastAsia="Yu Mincho" w:hAnsi="Times New Roman" w:cs="Times New Roman"/>
          <w:color w:val="000000"/>
          <w:lang w:eastAsia="ja-JP"/>
        </w:rPr>
      </w:pPr>
    </w:p>
    <w:p w14:paraId="51458DB9" w14:textId="38E30201" w:rsidR="00FA3AEA" w:rsidRPr="00FD5A7C" w:rsidRDefault="00DF6ACB" w:rsidP="00FD5A7C">
      <w:pPr>
        <w:spacing w:after="160" w:line="360" w:lineRule="auto"/>
        <w:contextualSpacing/>
        <w:jc w:val="both"/>
        <w:rPr>
          <w:rFonts w:ascii="Times New Roman" w:eastAsia="Yu Mincho" w:hAnsi="Times New Roman" w:cs="Times New Roman"/>
          <w:color w:val="000000"/>
          <w:lang w:eastAsia="ja-JP"/>
        </w:rPr>
      </w:pPr>
      <w:r w:rsidRPr="00E0021B">
        <w:rPr>
          <w:rFonts w:ascii="Times New Roman" w:eastAsia="Yu Mincho" w:hAnsi="Times New Roman" w:cs="Times New Roman"/>
          <w:color w:val="000000"/>
          <w:lang w:eastAsia="ja-JP"/>
        </w:rPr>
        <w:t xml:space="preserve">A causa della natura imprenditoriale intrinseca di ridurre al minimo i rischi e massimizzare il successo, l'approccio predefinito delle aziende all'intrapreneurship tende ad essere molto prudente in termini di risorse e anche molto punitivo nei confronti del fallimento. Inoltre, le aziende tendono ad essere parziali rispetto alle tecniche già note rispetto a alternative più dirompenti, bloccando il tasso di presenza di prodotti innovativi. Questo è uno dei motivi per cui Altringer (2013) afferma che c'è stato uno sforzo consapevole per migliorare il tasso di successo dei progetti intrapreneuriali. Si tratta di una conseguenza logica, tenendo conto della natura intrinseca dell'intrapreneurship, piena di sfide, </w:t>
      </w:r>
      <w:r w:rsidR="00E0021B" w:rsidRPr="00E0021B">
        <w:rPr>
          <w:rFonts w:ascii="Times New Roman" w:eastAsia="Yu Mincho" w:hAnsi="Times New Roman" w:cs="Times New Roman"/>
          <w:color w:val="000000"/>
          <w:lang w:eastAsia="ja-JP"/>
        </w:rPr>
        <w:t>‘’</w:t>
      </w:r>
      <w:r w:rsidRPr="00E0021B">
        <w:rPr>
          <w:rFonts w:ascii="Times New Roman" w:eastAsia="Yu Mincho" w:hAnsi="Times New Roman" w:cs="Times New Roman"/>
          <w:color w:val="000000"/>
          <w:lang w:eastAsia="ja-JP"/>
        </w:rPr>
        <w:t>tra cui, a titolo esemplificativo, il rischio intrinseco di promuovere nuove idee; compiacenza e attaccamento allo status quo; e la quantità effettiva di persone capaci con il tempo per costruire efficacemente nuove idee in prodotti praticabili’’.</w:t>
      </w:r>
    </w:p>
    <w:p w14:paraId="2B847BEE" w14:textId="26BA8791" w:rsidR="00FA3AEA" w:rsidRPr="00D4638F" w:rsidRDefault="00E278E5" w:rsidP="00122429">
      <w:pPr>
        <w:pStyle w:val="Listenabsatz"/>
        <w:numPr>
          <w:ilvl w:val="0"/>
          <w:numId w:val="2"/>
        </w:numPr>
        <w:rPr>
          <w:rFonts w:ascii="Times New Roman" w:hAnsi="Times New Roman" w:cs="Times New Roman"/>
          <w:b/>
          <w:bCs/>
          <w:color w:val="0070C0"/>
          <w:sz w:val="28"/>
          <w:szCs w:val="28"/>
        </w:rPr>
      </w:pPr>
      <w:r w:rsidRPr="00D4638F">
        <w:rPr>
          <w:rFonts w:ascii="Times New Roman" w:hAnsi="Times New Roman" w:cs="Times New Roman"/>
          <w:b/>
          <w:bCs/>
          <w:color w:val="0070C0"/>
          <w:sz w:val="28"/>
          <w:szCs w:val="28"/>
        </w:rPr>
        <w:t xml:space="preserve">Osservazioni conclusive e concetti </w:t>
      </w:r>
      <w:r w:rsidR="00E25949">
        <w:rPr>
          <w:rFonts w:ascii="Times New Roman" w:hAnsi="Times New Roman" w:cs="Times New Roman"/>
          <w:b/>
          <w:bCs/>
          <w:color w:val="0070C0"/>
          <w:sz w:val="28"/>
          <w:szCs w:val="28"/>
        </w:rPr>
        <w:t>formativi</w:t>
      </w:r>
    </w:p>
    <w:p w14:paraId="3B2D1923" w14:textId="62CE17E8" w:rsidR="00727483" w:rsidRPr="00D4638F" w:rsidRDefault="00727483" w:rsidP="000E7AE9">
      <w:pPr>
        <w:rPr>
          <w:rFonts w:ascii="Microsoft Sans Serif" w:hAnsi="Microsoft Sans Serif" w:cs="Microsoft Sans Serif"/>
        </w:rPr>
      </w:pPr>
    </w:p>
    <w:p w14:paraId="28AC482F" w14:textId="0BA5A82E" w:rsidR="00E278E5" w:rsidRPr="00D4638F" w:rsidRDefault="00E278E5" w:rsidP="002E246E">
      <w:pPr>
        <w:spacing w:line="360" w:lineRule="auto"/>
        <w:jc w:val="both"/>
        <w:rPr>
          <w:rFonts w:ascii="Times New Roman" w:eastAsia="Yu Mincho" w:hAnsi="Times New Roman" w:cs="Times New Roman"/>
          <w:lang w:eastAsia="ja-JP"/>
        </w:rPr>
      </w:pPr>
      <w:r w:rsidRPr="00D4638F">
        <w:rPr>
          <w:rFonts w:ascii="Times New Roman" w:eastAsia="Yu Mincho" w:hAnsi="Times New Roman" w:cs="Times New Roman"/>
          <w:lang w:eastAsia="ja-JP"/>
        </w:rPr>
        <w:t xml:space="preserve">Il percorso per implementare e alimentare una cultura organizzativa favorevole all'intrapreneurship è un processo a due vie: </w:t>
      </w:r>
      <w:r w:rsidR="00DB1B90">
        <w:rPr>
          <w:rFonts w:ascii="Times New Roman" w:eastAsia="Yu Mincho" w:hAnsi="Times New Roman" w:cs="Times New Roman"/>
          <w:lang w:eastAsia="ja-JP"/>
        </w:rPr>
        <w:t>top down (</w:t>
      </w:r>
      <w:r w:rsidRPr="00D4638F">
        <w:rPr>
          <w:rFonts w:ascii="Times New Roman" w:eastAsia="Yu Mincho" w:hAnsi="Times New Roman" w:cs="Times New Roman"/>
          <w:lang w:eastAsia="ja-JP"/>
        </w:rPr>
        <w:t>dall'alto verso il basso</w:t>
      </w:r>
      <w:r w:rsidR="00DB1B90">
        <w:rPr>
          <w:rFonts w:ascii="Times New Roman" w:eastAsia="Yu Mincho" w:hAnsi="Times New Roman" w:cs="Times New Roman"/>
          <w:lang w:eastAsia="ja-JP"/>
        </w:rPr>
        <w:t>)</w:t>
      </w:r>
      <w:r w:rsidRPr="00D4638F">
        <w:rPr>
          <w:rFonts w:ascii="Times New Roman" w:eastAsia="Yu Mincho" w:hAnsi="Times New Roman" w:cs="Times New Roman"/>
          <w:lang w:eastAsia="ja-JP"/>
        </w:rPr>
        <w:t xml:space="preserve">, lavorando sulla leadership e sulla cultura aziendale; </w:t>
      </w:r>
      <w:r w:rsidR="00DB1B90">
        <w:rPr>
          <w:rFonts w:ascii="Times New Roman" w:eastAsia="Yu Mincho" w:hAnsi="Times New Roman" w:cs="Times New Roman"/>
          <w:lang w:eastAsia="ja-JP"/>
        </w:rPr>
        <w:t>bottom up (</w:t>
      </w:r>
      <w:r w:rsidRPr="00D4638F">
        <w:rPr>
          <w:rFonts w:ascii="Times New Roman" w:eastAsia="Yu Mincho" w:hAnsi="Times New Roman" w:cs="Times New Roman"/>
          <w:lang w:eastAsia="ja-JP"/>
        </w:rPr>
        <w:t>dal basso verso l'alto</w:t>
      </w:r>
      <w:r w:rsidR="00DB1B90">
        <w:rPr>
          <w:rFonts w:ascii="Times New Roman" w:eastAsia="Yu Mincho" w:hAnsi="Times New Roman" w:cs="Times New Roman"/>
          <w:lang w:eastAsia="ja-JP"/>
        </w:rPr>
        <w:t>)</w:t>
      </w:r>
      <w:r w:rsidRPr="00D4638F">
        <w:rPr>
          <w:rFonts w:ascii="Times New Roman" w:eastAsia="Yu Mincho" w:hAnsi="Times New Roman" w:cs="Times New Roman"/>
          <w:lang w:eastAsia="ja-JP"/>
        </w:rPr>
        <w:t>, concentrandosi sulla ricerca e sullo sviluppo dei fattori trainanti e scatenanti degli atteggiamenti intrapreneuri</w:t>
      </w:r>
      <w:r w:rsidR="0055023C">
        <w:rPr>
          <w:rFonts w:ascii="Times New Roman" w:eastAsia="Yu Mincho" w:hAnsi="Times New Roman" w:cs="Times New Roman"/>
          <w:lang w:eastAsia="ja-JP"/>
        </w:rPr>
        <w:t>ali</w:t>
      </w:r>
      <w:r w:rsidRPr="00D4638F">
        <w:rPr>
          <w:rFonts w:ascii="Times New Roman" w:eastAsia="Yu Mincho" w:hAnsi="Times New Roman" w:cs="Times New Roman"/>
          <w:lang w:eastAsia="ja-JP"/>
        </w:rPr>
        <w:t xml:space="preserve"> e del senso di iniziativa dei lavoratori. Sebbene i contributi teorici ed empirici sul concetto stesso di intrapreneurship siano ampiamente disponibili nella letteratura economica specializzata, i riferimenti non accademici sembrano mancare di un </w:t>
      </w:r>
      <w:r w:rsidR="00361F22">
        <w:rPr>
          <w:rFonts w:ascii="Times New Roman" w:eastAsia="Yu Mincho" w:hAnsi="Times New Roman" w:cs="Times New Roman"/>
          <w:lang w:eastAsia="ja-JP"/>
        </w:rPr>
        <w:t>framework</w:t>
      </w:r>
      <w:r w:rsidRPr="00D4638F">
        <w:rPr>
          <w:rFonts w:ascii="Times New Roman" w:eastAsia="Yu Mincho" w:hAnsi="Times New Roman" w:cs="Times New Roman"/>
          <w:lang w:eastAsia="ja-JP"/>
        </w:rPr>
        <w:t xml:space="preserve"> chiaro per l'intrapreneurship. È interessante notare che il concetto è più spesso associato ad altre parole chiave o a domini di interesse generale come: empowerment delle persone, pratiche HR e, più frequentemente, innovazione. Nel contesto di questa relazione, l'intrapreneurship è considerata un fenomeno emergente che si adatta al nuovo paradigma e al cambiamento di valore che molte aziende hanno iniziato a sviluppare dall'inizio dello scorso decennio. Un ambiente favorevole </w:t>
      </w:r>
      <w:r w:rsidRPr="00D4638F">
        <w:rPr>
          <w:rFonts w:ascii="Times New Roman" w:eastAsia="Yu Mincho" w:hAnsi="Times New Roman" w:cs="Times New Roman"/>
          <w:lang w:eastAsia="ja-JP"/>
        </w:rPr>
        <w:lastRenderedPageBreak/>
        <w:t>all'intrapreneurship deriva - ed è alimentato - da una serie di fattori ambientali e culturali, riassunti come segue:</w:t>
      </w:r>
    </w:p>
    <w:p w14:paraId="61027A18" w14:textId="77777777" w:rsidR="00D43886" w:rsidRPr="00D4638F" w:rsidRDefault="00D43886" w:rsidP="002E246E">
      <w:pPr>
        <w:spacing w:line="360" w:lineRule="auto"/>
        <w:jc w:val="both"/>
        <w:rPr>
          <w:rFonts w:ascii="Times New Roman" w:eastAsia="Yu Mincho" w:hAnsi="Times New Roman" w:cs="Times New Roman"/>
          <w:color w:val="000000"/>
          <w:lang w:eastAsia="ja-JP"/>
        </w:rPr>
      </w:pPr>
    </w:p>
    <w:p w14:paraId="58914C25" w14:textId="30E36296" w:rsidR="00E278E5" w:rsidRPr="00D4638F" w:rsidRDefault="00E278E5" w:rsidP="002E246E">
      <w:pPr>
        <w:numPr>
          <w:ilvl w:val="0"/>
          <w:numId w:val="31"/>
        </w:numPr>
        <w:spacing w:line="360" w:lineRule="auto"/>
        <w:jc w:val="both"/>
        <w:rPr>
          <w:rFonts w:ascii="Times New Roman" w:eastAsia="Yu Mincho" w:hAnsi="Times New Roman" w:cs="Times New Roman"/>
          <w:lang w:eastAsia="ja-JP"/>
        </w:rPr>
      </w:pPr>
      <w:r w:rsidRPr="00D4638F">
        <w:rPr>
          <w:rFonts w:ascii="Times New Roman" w:eastAsia="Yu Mincho" w:hAnsi="Times New Roman" w:cs="Times New Roman"/>
          <w:lang w:eastAsia="ja-JP"/>
        </w:rPr>
        <w:t>Incoraggiare il pensiero proattivo, il senso di iniziativa e la co-partecipazione al processo decisionale</w:t>
      </w:r>
    </w:p>
    <w:p w14:paraId="0ABD8FC1" w14:textId="689CAB20" w:rsidR="00E278E5" w:rsidRPr="00D4638F" w:rsidRDefault="00E278E5" w:rsidP="002E246E">
      <w:pPr>
        <w:numPr>
          <w:ilvl w:val="0"/>
          <w:numId w:val="31"/>
        </w:numPr>
        <w:spacing w:line="360" w:lineRule="auto"/>
        <w:jc w:val="both"/>
        <w:rPr>
          <w:rFonts w:ascii="Times New Roman" w:eastAsia="Yu Mincho" w:hAnsi="Times New Roman" w:cs="Times New Roman"/>
          <w:lang w:eastAsia="ja-JP"/>
        </w:rPr>
      </w:pPr>
      <w:r w:rsidRPr="00D4638F">
        <w:rPr>
          <w:rFonts w:ascii="Times New Roman" w:eastAsia="Yu Mincho" w:hAnsi="Times New Roman" w:cs="Times New Roman"/>
          <w:lang w:eastAsia="ja-JP"/>
        </w:rPr>
        <w:t>Sostenere lo sviluppo da parte dei dipendenti di competenze trans-funzionali che sono strumentali al rafforzamento del loro nuovo status e dei relativi atteggiamenti</w:t>
      </w:r>
    </w:p>
    <w:p w14:paraId="514AB101" w14:textId="541299A1" w:rsidR="00E278E5" w:rsidRPr="00D4638F" w:rsidRDefault="00E278E5" w:rsidP="002E246E">
      <w:pPr>
        <w:numPr>
          <w:ilvl w:val="0"/>
          <w:numId w:val="31"/>
        </w:numPr>
        <w:spacing w:line="360" w:lineRule="auto"/>
        <w:jc w:val="both"/>
        <w:rPr>
          <w:rFonts w:ascii="Times New Roman" w:eastAsia="Yu Mincho" w:hAnsi="Times New Roman" w:cs="Times New Roman"/>
          <w:lang w:eastAsia="ja-JP"/>
        </w:rPr>
      </w:pPr>
      <w:r w:rsidRPr="00D4638F">
        <w:rPr>
          <w:rFonts w:ascii="Times New Roman" w:eastAsia="Yu Mincho" w:hAnsi="Times New Roman" w:cs="Times New Roman"/>
          <w:lang w:eastAsia="ja-JP"/>
        </w:rPr>
        <w:t>Contribuire all'emergere di un ambiente aziendale che offra la possibilità di creare relazioni commerciali produttive ed efficaci</w:t>
      </w:r>
    </w:p>
    <w:p w14:paraId="5A0C01D1" w14:textId="063FAE69" w:rsidR="00E278E5" w:rsidRPr="00D4638F" w:rsidRDefault="00E278E5" w:rsidP="002E246E">
      <w:pPr>
        <w:numPr>
          <w:ilvl w:val="0"/>
          <w:numId w:val="31"/>
        </w:numPr>
        <w:spacing w:line="360" w:lineRule="auto"/>
        <w:jc w:val="both"/>
        <w:rPr>
          <w:rFonts w:ascii="Times New Roman" w:eastAsia="Yu Mincho" w:hAnsi="Times New Roman" w:cs="Times New Roman"/>
          <w:lang w:eastAsia="ja-JP"/>
        </w:rPr>
      </w:pPr>
      <w:r w:rsidRPr="00D4638F">
        <w:rPr>
          <w:rFonts w:ascii="Times New Roman" w:eastAsia="Yu Mincho" w:hAnsi="Times New Roman" w:cs="Times New Roman"/>
          <w:lang w:eastAsia="ja-JP"/>
        </w:rPr>
        <w:t>Consentire l'espressione e la divulgazione di opinioni dissenzienti, sulla base di presupposti critici, razionali e motivati</w:t>
      </w:r>
    </w:p>
    <w:p w14:paraId="68DFEA08" w14:textId="4E3C9C29" w:rsidR="00D43886" w:rsidRPr="00D4638F" w:rsidRDefault="00E278E5" w:rsidP="00E278E5">
      <w:pPr>
        <w:pStyle w:val="Listenabsatz"/>
        <w:numPr>
          <w:ilvl w:val="0"/>
          <w:numId w:val="31"/>
        </w:numPr>
        <w:spacing w:line="360" w:lineRule="auto"/>
        <w:jc w:val="both"/>
        <w:rPr>
          <w:rFonts w:ascii="Times New Roman" w:eastAsia="Yu Mincho" w:hAnsi="Times New Roman" w:cs="Times New Roman"/>
          <w:lang w:eastAsia="ja-JP"/>
        </w:rPr>
      </w:pPr>
      <w:r w:rsidRPr="00D4638F">
        <w:rPr>
          <w:rFonts w:ascii="Times New Roman" w:eastAsia="Yu Mincho" w:hAnsi="Times New Roman" w:cs="Times New Roman"/>
          <w:lang w:eastAsia="ja-JP"/>
        </w:rPr>
        <w:t>Stabilire sistemi di feedback interfunzionali e inter-gerarchici per l'impegno reciproco e per la proposta di valore</w:t>
      </w:r>
    </w:p>
    <w:p w14:paraId="7F52A43E" w14:textId="77777777" w:rsidR="00E278E5" w:rsidRPr="00D4638F" w:rsidRDefault="00E278E5" w:rsidP="00D43886">
      <w:pPr>
        <w:spacing w:line="360" w:lineRule="auto"/>
        <w:ind w:left="720"/>
        <w:jc w:val="both"/>
        <w:rPr>
          <w:rFonts w:ascii="Times New Roman" w:eastAsia="Yu Mincho" w:hAnsi="Times New Roman" w:cs="Times New Roman"/>
          <w:lang w:eastAsia="ja-JP"/>
        </w:rPr>
      </w:pPr>
    </w:p>
    <w:p w14:paraId="7207DEF3" w14:textId="26144981" w:rsidR="00827773" w:rsidRPr="00D4638F" w:rsidRDefault="00E278E5" w:rsidP="00B275DC">
      <w:pPr>
        <w:spacing w:line="360" w:lineRule="auto"/>
        <w:jc w:val="both"/>
        <w:rPr>
          <w:rFonts w:ascii="Times New Roman" w:eastAsia="Yu Mincho" w:hAnsi="Times New Roman" w:cs="Times New Roman"/>
          <w:lang w:eastAsia="ja-JP"/>
        </w:rPr>
      </w:pPr>
      <w:r w:rsidRPr="00D4638F">
        <w:rPr>
          <w:rFonts w:ascii="Times New Roman" w:eastAsia="Yu Mincho" w:hAnsi="Times New Roman" w:cs="Times New Roman"/>
          <w:lang w:eastAsia="ja-JP"/>
        </w:rPr>
        <w:t>L'attenzione delle organizzazioni verso l'intrapreneurship può portare numerosi benefici, non solo perché consente alle aziende di risparmiare denaro, ma anche perché contribuisce a migliorare il clima aziendale e la fiducia</w:t>
      </w:r>
      <w:r w:rsidR="00DB1B90">
        <w:rPr>
          <w:rFonts w:ascii="Times New Roman" w:eastAsia="Yu Mincho" w:hAnsi="Times New Roman" w:cs="Times New Roman"/>
          <w:lang w:eastAsia="ja-JP"/>
        </w:rPr>
        <w:t xml:space="preserve"> </w:t>
      </w:r>
      <w:r w:rsidRPr="00D4638F">
        <w:rPr>
          <w:rFonts w:ascii="Times New Roman" w:eastAsia="Yu Mincho" w:hAnsi="Times New Roman" w:cs="Times New Roman"/>
          <w:lang w:eastAsia="ja-JP"/>
        </w:rPr>
        <w:t>/</w:t>
      </w:r>
      <w:r w:rsidR="00DB1B90">
        <w:rPr>
          <w:rFonts w:ascii="Times New Roman" w:eastAsia="Yu Mincho" w:hAnsi="Times New Roman" w:cs="Times New Roman"/>
          <w:lang w:eastAsia="ja-JP"/>
        </w:rPr>
        <w:t xml:space="preserve"> </w:t>
      </w:r>
      <w:r w:rsidRPr="00D4638F">
        <w:rPr>
          <w:rFonts w:ascii="Times New Roman" w:eastAsia="Yu Mincho" w:hAnsi="Times New Roman" w:cs="Times New Roman"/>
          <w:lang w:eastAsia="ja-JP"/>
        </w:rPr>
        <w:t>soddisfazione dei dipendenti. In futuro, oltre alle iniziative dal lato dell'offerta, si dovrebbe porre maggiore enfasi nel rispondere attivamente alle esigenze delle imprese europee per aiutarle a espandersi, a interagire con gli utenti della conoscenza e con i cittadini e a massimizzare il valore della base di conoscenza europea.  Ciò comporterebbe, ad esempio, la partecipazione a interazioni organizzate con cittadini, utenti, investitori, imprese e associazioni imprenditoriali, piuttosto che solo con università e organizzazioni di ricerca.</w:t>
      </w:r>
    </w:p>
    <w:p w14:paraId="4B10887F" w14:textId="77777777" w:rsidR="00D43886" w:rsidRPr="00D4638F" w:rsidRDefault="00D43886" w:rsidP="00B275DC">
      <w:pPr>
        <w:spacing w:line="360" w:lineRule="auto"/>
        <w:jc w:val="both"/>
        <w:rPr>
          <w:rFonts w:ascii="Times New Roman" w:eastAsia="Yu Mincho" w:hAnsi="Times New Roman" w:cs="Times New Roman"/>
          <w:lang w:eastAsia="ja-JP"/>
        </w:rPr>
      </w:pPr>
    </w:p>
    <w:p w14:paraId="24374273" w14:textId="61C3076E" w:rsidR="000B3A70" w:rsidRPr="00D4638F" w:rsidRDefault="00E278E5" w:rsidP="00B275DC">
      <w:pPr>
        <w:spacing w:line="360" w:lineRule="auto"/>
        <w:jc w:val="both"/>
        <w:rPr>
          <w:rFonts w:ascii="Times New Roman" w:eastAsia="Yu Mincho" w:hAnsi="Times New Roman" w:cs="Times New Roman"/>
          <w:lang w:eastAsia="ja-JP"/>
        </w:rPr>
      </w:pPr>
      <w:r w:rsidRPr="00D4638F">
        <w:rPr>
          <w:rFonts w:ascii="Times New Roman" w:eastAsia="Yu Mincho" w:hAnsi="Times New Roman" w:cs="Times New Roman"/>
          <w:lang w:eastAsia="ja-JP"/>
        </w:rPr>
        <w:t xml:space="preserve">Esistono diversi modelli di gestione per le organizzazioni interessate a coltivare l'intrapreneurship. Tuttavia, occorre tenere presente che questi modelli sono stati sviluppati con lo sguardo rivolto alle grandi aziende, non alle PMI, e che non esiste una soluzione </w:t>
      </w:r>
      <w:r w:rsidR="00DB1B90">
        <w:rPr>
          <w:rFonts w:ascii="Times New Roman" w:eastAsia="Yu Mincho" w:hAnsi="Times New Roman" w:cs="Times New Roman"/>
          <w:lang w:eastAsia="ja-JP"/>
        </w:rPr>
        <w:t>“</w:t>
      </w:r>
      <w:r w:rsidRPr="00D4638F">
        <w:rPr>
          <w:rFonts w:ascii="Times New Roman" w:eastAsia="Yu Mincho" w:hAnsi="Times New Roman" w:cs="Times New Roman"/>
          <w:lang w:eastAsia="ja-JP"/>
        </w:rPr>
        <w:t>unica</w:t>
      </w:r>
      <w:r w:rsidR="00DB1B90">
        <w:rPr>
          <w:rFonts w:ascii="Times New Roman" w:eastAsia="Yu Mincho" w:hAnsi="Times New Roman" w:cs="Times New Roman"/>
          <w:lang w:eastAsia="ja-JP"/>
        </w:rPr>
        <w:t>”</w:t>
      </w:r>
      <w:r w:rsidRPr="00D4638F">
        <w:rPr>
          <w:rFonts w:ascii="Times New Roman" w:eastAsia="Yu Mincho" w:hAnsi="Times New Roman" w:cs="Times New Roman"/>
          <w:lang w:eastAsia="ja-JP"/>
        </w:rPr>
        <w:t xml:space="preserve">, ma deve essere integrata da professionisti dopo un'analisi approfondita di un'azienda specifica o di un modello di business. La letteratura esistente si concentra per lo più su organizzazioni di </w:t>
      </w:r>
      <w:r w:rsidRPr="00D4638F">
        <w:rPr>
          <w:rFonts w:ascii="Times New Roman" w:eastAsia="Yu Mincho" w:hAnsi="Times New Roman" w:cs="Times New Roman"/>
          <w:lang w:eastAsia="ja-JP"/>
        </w:rPr>
        <w:lastRenderedPageBreak/>
        <w:t xml:space="preserve">grandi dimensioni o da esse guidate. Le capacità </w:t>
      </w:r>
      <w:r w:rsidR="00DB1B90">
        <w:rPr>
          <w:rFonts w:ascii="Times New Roman" w:eastAsia="Yu Mincho" w:hAnsi="Times New Roman" w:cs="Times New Roman"/>
          <w:lang w:eastAsia="ja-JP"/>
        </w:rPr>
        <w:t>di intrapreneurship</w:t>
      </w:r>
      <w:r w:rsidRPr="00D4638F">
        <w:rPr>
          <w:rFonts w:ascii="Times New Roman" w:eastAsia="Yu Mincho" w:hAnsi="Times New Roman" w:cs="Times New Roman"/>
          <w:lang w:eastAsia="ja-JP"/>
        </w:rPr>
        <w:t xml:space="preserve"> delle PMI sono evidentemente carenti a causa della mancanza di risorse e questo non deve essere trascurato. Ulteriori ricerche dovrebbero concentrarsi sullo sviluppo e la promozione di piattaforme che facilitino le attività </w:t>
      </w:r>
      <w:r w:rsidR="00DB1B90">
        <w:rPr>
          <w:rFonts w:ascii="Times New Roman" w:eastAsia="Yu Mincho" w:hAnsi="Times New Roman" w:cs="Times New Roman"/>
          <w:lang w:eastAsia="ja-JP"/>
        </w:rPr>
        <w:t>di intrapreneurship</w:t>
      </w:r>
      <w:r w:rsidRPr="00D4638F">
        <w:rPr>
          <w:rFonts w:ascii="Times New Roman" w:eastAsia="Yu Mincho" w:hAnsi="Times New Roman" w:cs="Times New Roman"/>
          <w:lang w:eastAsia="ja-JP"/>
        </w:rPr>
        <w:t>, in particolare per le PMI.</w:t>
      </w:r>
    </w:p>
    <w:p w14:paraId="1778161F" w14:textId="44300545" w:rsidR="00827773" w:rsidRPr="00D4638F" w:rsidRDefault="00827773" w:rsidP="00B275DC">
      <w:pPr>
        <w:jc w:val="both"/>
        <w:rPr>
          <w:rFonts w:ascii="Times New Roman" w:hAnsi="Times New Roman" w:cs="Times New Roman"/>
        </w:rPr>
      </w:pPr>
    </w:p>
    <w:p w14:paraId="377D8C7C" w14:textId="45F3AD89" w:rsidR="00E278E5" w:rsidRPr="00D4638F" w:rsidRDefault="00E278E5" w:rsidP="00B275DC">
      <w:pPr>
        <w:spacing w:line="360" w:lineRule="auto"/>
        <w:jc w:val="both"/>
        <w:rPr>
          <w:rFonts w:ascii="Times New Roman" w:hAnsi="Times New Roman" w:cs="Times New Roman"/>
        </w:rPr>
      </w:pPr>
      <w:r w:rsidRPr="00D4638F">
        <w:rPr>
          <w:rFonts w:ascii="Times New Roman" w:hAnsi="Times New Roman" w:cs="Times New Roman"/>
        </w:rPr>
        <w:t>Sulla base dell'analisi di cui sopra, i seguenti concetti di formazione sono considerati importanti per promuovere l'intrapreneurship nelle PMI:</w:t>
      </w:r>
    </w:p>
    <w:p w14:paraId="033C0452" w14:textId="77777777" w:rsidR="00B07DE0" w:rsidRPr="00D4638F" w:rsidRDefault="00B07DE0" w:rsidP="00B275DC">
      <w:pPr>
        <w:spacing w:line="360" w:lineRule="auto"/>
        <w:jc w:val="both"/>
        <w:rPr>
          <w:rFonts w:ascii="Times New Roman" w:hAnsi="Times New Roman" w:cs="Times New Roman"/>
        </w:rPr>
      </w:pPr>
    </w:p>
    <w:p w14:paraId="3018B382" w14:textId="77777777" w:rsidR="00B275DC" w:rsidRPr="00FE65B6" w:rsidRDefault="00B275DC" w:rsidP="00B275DC">
      <w:pPr>
        <w:widowControl w:val="0"/>
        <w:numPr>
          <w:ilvl w:val="0"/>
          <w:numId w:val="32"/>
        </w:numPr>
        <w:autoSpaceDE w:val="0"/>
        <w:autoSpaceDN w:val="0"/>
        <w:spacing w:line="360" w:lineRule="auto"/>
        <w:jc w:val="both"/>
        <w:rPr>
          <w:rFonts w:ascii="Times New Roman" w:hAnsi="Times New Roman" w:cs="Times New Roman"/>
        </w:rPr>
      </w:pPr>
      <w:r w:rsidRPr="00FE65B6">
        <w:rPr>
          <w:rFonts w:ascii="Times New Roman" w:hAnsi="Times New Roman" w:cs="Times New Roman"/>
        </w:rPr>
        <w:t>Speranza, hype e realt</w:t>
      </w:r>
      <w:r>
        <w:rPr>
          <w:rFonts w:ascii="Times New Roman" w:hAnsi="Times New Roman" w:cs="Times New Roman"/>
        </w:rPr>
        <w:t>à di Intrapreneurship: Individuazione degli intrapreneur all’interno dell’organizzazione</w:t>
      </w:r>
    </w:p>
    <w:p w14:paraId="3EAB3DF2" w14:textId="4DADBC2E" w:rsidR="00B275DC" w:rsidRPr="00FE65B6" w:rsidRDefault="00B275DC" w:rsidP="00B275DC">
      <w:pPr>
        <w:widowControl w:val="0"/>
        <w:numPr>
          <w:ilvl w:val="0"/>
          <w:numId w:val="32"/>
        </w:numPr>
        <w:autoSpaceDE w:val="0"/>
        <w:autoSpaceDN w:val="0"/>
        <w:spacing w:line="360" w:lineRule="auto"/>
        <w:jc w:val="both"/>
        <w:rPr>
          <w:rFonts w:ascii="Times New Roman" w:hAnsi="Times New Roman" w:cs="Times New Roman"/>
        </w:rPr>
      </w:pPr>
      <w:r w:rsidRPr="00FE65B6">
        <w:rPr>
          <w:rFonts w:ascii="Times New Roman" w:hAnsi="Times New Roman" w:cs="Times New Roman"/>
        </w:rPr>
        <w:t xml:space="preserve">Trovare l’equilibrio: Gestione delle risorse e del tempo nelle microimprese </w:t>
      </w:r>
      <w:r>
        <w:rPr>
          <w:rFonts w:ascii="Times New Roman" w:hAnsi="Times New Roman" w:cs="Times New Roman"/>
        </w:rPr>
        <w:t>e PMI intraprendenti</w:t>
      </w:r>
    </w:p>
    <w:p w14:paraId="7752789F" w14:textId="2CFBE2B6" w:rsidR="005967A2" w:rsidRPr="00D4638F" w:rsidRDefault="005967A2" w:rsidP="00B275DC">
      <w:pPr>
        <w:widowControl w:val="0"/>
        <w:numPr>
          <w:ilvl w:val="0"/>
          <w:numId w:val="32"/>
        </w:numPr>
        <w:autoSpaceDE w:val="0"/>
        <w:autoSpaceDN w:val="0"/>
        <w:spacing w:line="360" w:lineRule="auto"/>
        <w:jc w:val="both"/>
        <w:rPr>
          <w:rFonts w:ascii="Times New Roman" w:hAnsi="Times New Roman" w:cs="Times New Roman"/>
        </w:rPr>
      </w:pPr>
      <w:r w:rsidRPr="00D4638F">
        <w:rPr>
          <w:rFonts w:ascii="Times New Roman" w:hAnsi="Times New Roman" w:cs="Times New Roman"/>
        </w:rPr>
        <w:t xml:space="preserve">Fare </w:t>
      </w:r>
      <w:r w:rsidR="00B275DC">
        <w:rPr>
          <w:rFonts w:ascii="Times New Roman" w:hAnsi="Times New Roman" w:cs="Times New Roman"/>
        </w:rPr>
        <w:t xml:space="preserve">sì </w:t>
      </w:r>
      <w:r w:rsidRPr="00D4638F">
        <w:rPr>
          <w:rFonts w:ascii="Times New Roman" w:hAnsi="Times New Roman" w:cs="Times New Roman"/>
        </w:rPr>
        <w:t>che le cose accadano 1: coltivare, valutare e premiare la cultura dell'i</w:t>
      </w:r>
      <w:r w:rsidR="00D4638F">
        <w:rPr>
          <w:rFonts w:ascii="Times New Roman" w:hAnsi="Times New Roman" w:cs="Times New Roman"/>
        </w:rPr>
        <w:t>ntrapreneurship</w:t>
      </w:r>
      <w:r w:rsidRPr="00D4638F">
        <w:rPr>
          <w:rFonts w:ascii="Times New Roman" w:hAnsi="Times New Roman" w:cs="Times New Roman"/>
        </w:rPr>
        <w:t xml:space="preserve"> nelle PMI</w:t>
      </w:r>
    </w:p>
    <w:p w14:paraId="7CEDAF19" w14:textId="461089EB" w:rsidR="005967A2" w:rsidRPr="00D4638F" w:rsidRDefault="005967A2" w:rsidP="00B275DC">
      <w:pPr>
        <w:widowControl w:val="0"/>
        <w:numPr>
          <w:ilvl w:val="0"/>
          <w:numId w:val="32"/>
        </w:numPr>
        <w:autoSpaceDE w:val="0"/>
        <w:autoSpaceDN w:val="0"/>
        <w:spacing w:line="360" w:lineRule="auto"/>
        <w:jc w:val="both"/>
        <w:rPr>
          <w:rFonts w:ascii="Times New Roman" w:hAnsi="Times New Roman" w:cs="Times New Roman"/>
        </w:rPr>
      </w:pPr>
      <w:r w:rsidRPr="00D4638F">
        <w:rPr>
          <w:rFonts w:ascii="Times New Roman" w:hAnsi="Times New Roman" w:cs="Times New Roman"/>
        </w:rPr>
        <w:t xml:space="preserve">Far sì che le cose accadano 2: Atteggiamento </w:t>
      </w:r>
      <w:r w:rsidR="00B275DC">
        <w:rPr>
          <w:rFonts w:ascii="Times New Roman" w:hAnsi="Times New Roman" w:cs="Times New Roman"/>
        </w:rPr>
        <w:t>di intrapreneurship</w:t>
      </w:r>
      <w:r w:rsidRPr="00D4638F">
        <w:rPr>
          <w:rFonts w:ascii="Times New Roman" w:hAnsi="Times New Roman" w:cs="Times New Roman"/>
        </w:rPr>
        <w:t>, gestione dei conflitti e dei cambiamenti nelle PMI</w:t>
      </w:r>
    </w:p>
    <w:p w14:paraId="796496F3" w14:textId="77777777" w:rsidR="00B275DC" w:rsidRPr="00FE65B6" w:rsidRDefault="00B275DC" w:rsidP="00B275DC">
      <w:pPr>
        <w:widowControl w:val="0"/>
        <w:numPr>
          <w:ilvl w:val="0"/>
          <w:numId w:val="32"/>
        </w:numPr>
        <w:autoSpaceDE w:val="0"/>
        <w:autoSpaceDN w:val="0"/>
        <w:spacing w:line="360" w:lineRule="auto"/>
        <w:jc w:val="both"/>
        <w:rPr>
          <w:rFonts w:ascii="Times New Roman" w:hAnsi="Times New Roman" w:cs="Times New Roman"/>
        </w:rPr>
      </w:pPr>
      <w:r w:rsidRPr="00FE65B6">
        <w:rPr>
          <w:rFonts w:ascii="Times New Roman" w:hAnsi="Times New Roman" w:cs="Times New Roman"/>
        </w:rPr>
        <w:t>Rivolgersi al proprio capo: Presentazione dell</w:t>
      </w:r>
      <w:r>
        <w:rPr>
          <w:rFonts w:ascii="Times New Roman" w:hAnsi="Times New Roman" w:cs="Times New Roman"/>
        </w:rPr>
        <w:t>’idea e raccolta di supporto</w:t>
      </w:r>
    </w:p>
    <w:p w14:paraId="22FFE722" w14:textId="77777777" w:rsidR="00B275DC" w:rsidRPr="00FE65B6" w:rsidRDefault="00B275DC" w:rsidP="00B275DC">
      <w:pPr>
        <w:widowControl w:val="0"/>
        <w:numPr>
          <w:ilvl w:val="0"/>
          <w:numId w:val="32"/>
        </w:numPr>
        <w:autoSpaceDE w:val="0"/>
        <w:autoSpaceDN w:val="0"/>
        <w:spacing w:line="360" w:lineRule="auto"/>
        <w:jc w:val="both"/>
        <w:rPr>
          <w:rFonts w:ascii="Times New Roman" w:hAnsi="Times New Roman" w:cs="Times New Roman"/>
        </w:rPr>
      </w:pPr>
      <w:r w:rsidRPr="00FE65B6">
        <w:rPr>
          <w:rFonts w:ascii="Times New Roman" w:hAnsi="Times New Roman" w:cs="Times New Roman"/>
        </w:rPr>
        <w:t xml:space="preserve">Sviluppo personale e intrapreneurship: crescita della consapevolezza di </w:t>
      </w:r>
      <w:r>
        <w:rPr>
          <w:rFonts w:ascii="Times New Roman" w:hAnsi="Times New Roman" w:cs="Times New Roman"/>
        </w:rPr>
        <w:t>sé e della</w:t>
      </w:r>
      <w:r w:rsidRPr="00FE65B6">
        <w:rPr>
          <w:rFonts w:ascii="Times New Roman" w:hAnsi="Times New Roman" w:cs="Times New Roman"/>
        </w:rPr>
        <w:t xml:space="preserve"> mindfulness</w:t>
      </w:r>
    </w:p>
    <w:p w14:paraId="4E52CAC2" w14:textId="77777777" w:rsidR="00B275DC" w:rsidRPr="00FE65B6" w:rsidRDefault="00B275DC" w:rsidP="00B275DC">
      <w:pPr>
        <w:widowControl w:val="0"/>
        <w:numPr>
          <w:ilvl w:val="0"/>
          <w:numId w:val="32"/>
        </w:numPr>
        <w:autoSpaceDE w:val="0"/>
        <w:autoSpaceDN w:val="0"/>
        <w:spacing w:line="360" w:lineRule="auto"/>
        <w:jc w:val="both"/>
        <w:rPr>
          <w:rFonts w:ascii="Times New Roman" w:hAnsi="Times New Roman" w:cs="Times New Roman"/>
        </w:rPr>
      </w:pPr>
      <w:r w:rsidRPr="00FE65B6">
        <w:rPr>
          <w:rFonts w:ascii="Times New Roman" w:hAnsi="Times New Roman" w:cs="Times New Roman"/>
        </w:rPr>
        <w:t>Gestione dell’innovazione nelle organizzazioni intraprendenti</w:t>
      </w:r>
    </w:p>
    <w:p w14:paraId="59395249" w14:textId="77777777" w:rsidR="00B275DC" w:rsidRPr="00FE65B6" w:rsidRDefault="00B275DC" w:rsidP="00B275DC">
      <w:pPr>
        <w:widowControl w:val="0"/>
        <w:numPr>
          <w:ilvl w:val="0"/>
          <w:numId w:val="32"/>
        </w:numPr>
        <w:autoSpaceDE w:val="0"/>
        <w:autoSpaceDN w:val="0"/>
        <w:spacing w:line="360" w:lineRule="auto"/>
        <w:jc w:val="both"/>
        <w:rPr>
          <w:rFonts w:ascii="Times New Roman" w:hAnsi="Times New Roman" w:cs="Times New Roman"/>
        </w:rPr>
      </w:pPr>
      <w:r w:rsidRPr="00FE65B6">
        <w:rPr>
          <w:rFonts w:ascii="Times New Roman" w:hAnsi="Times New Roman" w:cs="Times New Roman"/>
        </w:rPr>
        <w:t>Comunicazione intra-organizzativa e gestione del t</w:t>
      </w:r>
      <w:r>
        <w:rPr>
          <w:rFonts w:ascii="Times New Roman" w:hAnsi="Times New Roman" w:cs="Times New Roman"/>
        </w:rPr>
        <w:t>eam</w:t>
      </w:r>
    </w:p>
    <w:p w14:paraId="0716A43F" w14:textId="77777777" w:rsidR="00B275DC" w:rsidRPr="00FE65B6" w:rsidRDefault="00B275DC" w:rsidP="00B275DC">
      <w:pPr>
        <w:widowControl w:val="0"/>
        <w:numPr>
          <w:ilvl w:val="0"/>
          <w:numId w:val="32"/>
        </w:numPr>
        <w:autoSpaceDE w:val="0"/>
        <w:autoSpaceDN w:val="0"/>
        <w:spacing w:line="360" w:lineRule="auto"/>
        <w:jc w:val="both"/>
        <w:rPr>
          <w:rFonts w:ascii="Times New Roman" w:hAnsi="Times New Roman" w:cs="Times New Roman"/>
        </w:rPr>
      </w:pPr>
      <w:r w:rsidRPr="00FE65B6">
        <w:rPr>
          <w:rFonts w:ascii="Times New Roman" w:hAnsi="Times New Roman" w:cs="Times New Roman"/>
        </w:rPr>
        <w:t xml:space="preserve">Misurare il successo degli sforzi </w:t>
      </w:r>
      <w:r>
        <w:rPr>
          <w:rFonts w:ascii="Times New Roman" w:hAnsi="Times New Roman" w:cs="Times New Roman"/>
        </w:rPr>
        <w:t>di intrapreneurship: Modello AARRR</w:t>
      </w:r>
    </w:p>
    <w:p w14:paraId="7865E7EB" w14:textId="3DB64C85" w:rsidR="00E278E5" w:rsidRPr="00D4638F" w:rsidRDefault="005967A2" w:rsidP="00B275DC">
      <w:pPr>
        <w:widowControl w:val="0"/>
        <w:numPr>
          <w:ilvl w:val="0"/>
          <w:numId w:val="32"/>
        </w:numPr>
        <w:autoSpaceDE w:val="0"/>
        <w:autoSpaceDN w:val="0"/>
        <w:spacing w:line="360" w:lineRule="auto"/>
        <w:jc w:val="both"/>
        <w:rPr>
          <w:rFonts w:ascii="Times New Roman" w:hAnsi="Times New Roman" w:cs="Times New Roman"/>
        </w:rPr>
      </w:pPr>
      <w:r w:rsidRPr="00D4638F">
        <w:rPr>
          <w:rFonts w:ascii="Times New Roman" w:hAnsi="Times New Roman" w:cs="Times New Roman"/>
        </w:rPr>
        <w:t>In</w:t>
      </w:r>
      <w:r w:rsidR="00B275DC">
        <w:rPr>
          <w:rFonts w:ascii="Times New Roman" w:hAnsi="Times New Roman" w:cs="Times New Roman"/>
        </w:rPr>
        <w:t>trapreneurship</w:t>
      </w:r>
      <w:r w:rsidRPr="00D4638F">
        <w:rPr>
          <w:rFonts w:ascii="Times New Roman" w:hAnsi="Times New Roman" w:cs="Times New Roman"/>
        </w:rPr>
        <w:t xml:space="preserve"> digitale: prospettive e sfide</w:t>
      </w:r>
    </w:p>
    <w:p w14:paraId="248FD08D" w14:textId="77777777" w:rsidR="005967A2" w:rsidRPr="00D4638F" w:rsidRDefault="005967A2" w:rsidP="00E278E5">
      <w:pPr>
        <w:widowControl w:val="0"/>
        <w:autoSpaceDE w:val="0"/>
        <w:autoSpaceDN w:val="0"/>
        <w:spacing w:line="360" w:lineRule="auto"/>
        <w:ind w:left="680"/>
        <w:jc w:val="both"/>
        <w:rPr>
          <w:rFonts w:ascii="Times New Roman" w:hAnsi="Times New Roman" w:cs="Times New Roman"/>
        </w:rPr>
      </w:pPr>
    </w:p>
    <w:p w14:paraId="58CAD140" w14:textId="164A5C89" w:rsidR="000E7AE9" w:rsidRPr="00D4638F" w:rsidRDefault="00E278E5" w:rsidP="00BF211D">
      <w:pPr>
        <w:spacing w:line="360" w:lineRule="auto"/>
        <w:jc w:val="both"/>
        <w:rPr>
          <w:rFonts w:ascii="Times New Roman" w:hAnsi="Times New Roman" w:cs="Times New Roman"/>
        </w:rPr>
      </w:pPr>
      <w:r w:rsidRPr="00D4638F">
        <w:rPr>
          <w:rFonts w:ascii="Times New Roman" w:hAnsi="Times New Roman" w:cs="Times New Roman"/>
        </w:rPr>
        <w:t>Ulteriori ricerche dovrebbero indagare sulle differenze tra grandi e piccole e medie imprese. Esistono differenze nello stabilire l'intrapreneurship</w:t>
      </w:r>
      <w:r w:rsidR="00DB1B90">
        <w:rPr>
          <w:rFonts w:ascii="Times New Roman" w:hAnsi="Times New Roman" w:cs="Times New Roman"/>
        </w:rPr>
        <w:t>?</w:t>
      </w:r>
      <w:r w:rsidRPr="00D4638F">
        <w:rPr>
          <w:rFonts w:ascii="Times New Roman" w:hAnsi="Times New Roman" w:cs="Times New Roman"/>
        </w:rPr>
        <w:t xml:space="preserve"> </w:t>
      </w:r>
      <w:r w:rsidR="00DB1B90">
        <w:rPr>
          <w:rFonts w:ascii="Times New Roman" w:hAnsi="Times New Roman" w:cs="Times New Roman"/>
        </w:rPr>
        <w:t>L</w:t>
      </w:r>
      <w:r w:rsidRPr="00D4638F">
        <w:rPr>
          <w:rFonts w:ascii="Times New Roman" w:hAnsi="Times New Roman" w:cs="Times New Roman"/>
        </w:rPr>
        <w:t>e minori risorse delle PMI sono davvero un grande svantaggio per le PMI</w:t>
      </w:r>
      <w:r w:rsidR="00DB1B90">
        <w:rPr>
          <w:rFonts w:ascii="Times New Roman" w:hAnsi="Times New Roman" w:cs="Times New Roman"/>
        </w:rPr>
        <w:t>?</w:t>
      </w:r>
      <w:r w:rsidRPr="00D4638F">
        <w:rPr>
          <w:rFonts w:ascii="Times New Roman" w:hAnsi="Times New Roman" w:cs="Times New Roman"/>
        </w:rPr>
        <w:t xml:space="preserve"> </w:t>
      </w:r>
      <w:r w:rsidR="00DB1B90">
        <w:rPr>
          <w:rFonts w:ascii="Times New Roman" w:hAnsi="Times New Roman" w:cs="Times New Roman"/>
        </w:rPr>
        <w:t xml:space="preserve">È </w:t>
      </w:r>
      <w:r w:rsidRPr="00D4638F">
        <w:rPr>
          <w:rFonts w:ascii="Times New Roman" w:hAnsi="Times New Roman" w:cs="Times New Roman"/>
        </w:rPr>
        <w:t>più facile stabilire un modello di business così dinamico e innovativo nelle PMI perché ci sono meno livelli gerarchici e meno dipendenti che devono essere istruiti e convinti ad agire in modo più i</w:t>
      </w:r>
      <w:r w:rsidR="00D4638F">
        <w:rPr>
          <w:rFonts w:ascii="Times New Roman" w:hAnsi="Times New Roman" w:cs="Times New Roman"/>
        </w:rPr>
        <w:t>mprenditoriale possibile</w:t>
      </w:r>
      <w:r w:rsidRPr="00D4638F">
        <w:rPr>
          <w:rFonts w:ascii="Times New Roman" w:hAnsi="Times New Roman" w:cs="Times New Roman"/>
        </w:rPr>
        <w:t>?</w:t>
      </w:r>
    </w:p>
    <w:p w14:paraId="2806C5F9" w14:textId="26E5A69E" w:rsidR="0049482D" w:rsidRPr="00E25949" w:rsidRDefault="00E25949" w:rsidP="00E25949">
      <w:pPr>
        <w:rPr>
          <w:rFonts w:ascii="Times New Roman" w:hAnsi="Times New Roman" w:cs="Times New Roman"/>
        </w:rPr>
      </w:pPr>
      <w:r>
        <w:rPr>
          <w:rFonts w:ascii="Times New Roman" w:hAnsi="Times New Roman" w:cs="Times New Roman"/>
        </w:rPr>
        <w:br w:type="page"/>
      </w:r>
    </w:p>
    <w:p w14:paraId="056DB269" w14:textId="6949A6AA" w:rsidR="00F929CF" w:rsidRPr="00E25949" w:rsidRDefault="00F929CF" w:rsidP="00122429">
      <w:pPr>
        <w:pStyle w:val="Listenabsatz"/>
        <w:numPr>
          <w:ilvl w:val="0"/>
          <w:numId w:val="2"/>
        </w:numPr>
        <w:rPr>
          <w:rFonts w:ascii="Times New Roman" w:hAnsi="Times New Roman" w:cs="Times New Roman"/>
          <w:b/>
          <w:bCs/>
          <w:color w:val="0070C0"/>
          <w:sz w:val="28"/>
          <w:szCs w:val="28"/>
        </w:rPr>
      </w:pPr>
      <w:r w:rsidRPr="00E25949">
        <w:rPr>
          <w:rFonts w:ascii="Times New Roman" w:hAnsi="Times New Roman" w:cs="Times New Roman"/>
          <w:b/>
          <w:bCs/>
          <w:color w:val="0070C0"/>
          <w:sz w:val="28"/>
          <w:szCs w:val="28"/>
        </w:rPr>
        <w:lastRenderedPageBreak/>
        <w:t>Referen</w:t>
      </w:r>
      <w:r w:rsidR="00B93EE7" w:rsidRPr="00E25949">
        <w:rPr>
          <w:rFonts w:ascii="Times New Roman" w:hAnsi="Times New Roman" w:cs="Times New Roman"/>
          <w:b/>
          <w:bCs/>
          <w:color w:val="0070C0"/>
          <w:sz w:val="28"/>
          <w:szCs w:val="28"/>
        </w:rPr>
        <w:t>ze</w:t>
      </w:r>
    </w:p>
    <w:p w14:paraId="64321CCD" w14:textId="681EEE1B" w:rsidR="00C335E1" w:rsidRDefault="00C335E1" w:rsidP="00C335E1">
      <w:pPr>
        <w:rPr>
          <w:rFonts w:ascii="Times New Roman" w:hAnsi="Times New Roman" w:cs="Times New Roman"/>
          <w:b/>
          <w:bCs/>
          <w:color w:val="0070C0"/>
          <w:sz w:val="28"/>
          <w:szCs w:val="28"/>
          <w:lang w:val="en-GB"/>
        </w:rPr>
      </w:pPr>
    </w:p>
    <w:p w14:paraId="797CC2DD" w14:textId="424C909F" w:rsidR="00190127" w:rsidRPr="0053590A" w:rsidRDefault="00190127" w:rsidP="0049482D">
      <w:pPr>
        <w:widowControl w:val="0"/>
        <w:autoSpaceDE w:val="0"/>
        <w:autoSpaceDN w:val="0"/>
        <w:spacing w:after="240"/>
        <w:jc w:val="both"/>
        <w:rPr>
          <w:rFonts w:ascii="Times New Roman" w:eastAsia="Times New Roman" w:hAnsi="Times New Roman" w:cs="Times New Roman"/>
          <w:color w:val="000000"/>
        </w:rPr>
      </w:pPr>
      <w:r w:rsidRPr="00C335E1">
        <w:rPr>
          <w:rFonts w:ascii="Times New Roman" w:eastAsia="Times New Roman" w:hAnsi="Times New Roman" w:cs="Times New Roman"/>
          <w:color w:val="000000"/>
          <w:lang w:val="en-US"/>
        </w:rPr>
        <w:t>Accenture Spa (2015, 14</w:t>
      </w:r>
      <w:r w:rsidRPr="00C335E1">
        <w:rPr>
          <w:rFonts w:ascii="Times New Roman" w:eastAsia="Times New Roman" w:hAnsi="Times New Roman" w:cs="Times New Roman"/>
          <w:color w:val="000000"/>
          <w:vertAlign w:val="superscript"/>
          <w:lang w:val="en-US"/>
        </w:rPr>
        <w:t>th</w:t>
      </w:r>
      <w:r w:rsidRPr="00C335E1">
        <w:rPr>
          <w:rFonts w:ascii="Times New Roman" w:eastAsia="Times New Roman" w:hAnsi="Times New Roman" w:cs="Times New Roman"/>
          <w:color w:val="000000"/>
          <w:lang w:val="en-US"/>
        </w:rPr>
        <w:t xml:space="preserve"> December). </w:t>
      </w:r>
      <w:r w:rsidRPr="00C335E1">
        <w:rPr>
          <w:rFonts w:ascii="Times New Roman" w:eastAsia="Times New Roman" w:hAnsi="Times New Roman" w:cs="Times New Roman"/>
          <w:i/>
          <w:iCs/>
          <w:color w:val="000000"/>
          <w:lang w:val="en-US"/>
        </w:rPr>
        <w:t xml:space="preserve">Harnessing the Power of Entrepreneurs to Open Innovation. </w:t>
      </w:r>
      <w:hyperlink r:id="rId25" w:history="1">
        <w:r w:rsidRPr="0053590A">
          <w:rPr>
            <w:rFonts w:ascii="Times New Roman" w:eastAsia="Times New Roman" w:hAnsi="Times New Roman" w:cs="Times New Roman"/>
            <w:color w:val="000000"/>
            <w:u w:val="single"/>
          </w:rPr>
          <w:t>https://www.citizen-entrepreneurs.com/wp-content/uploads/2018/04/G20YEA-2015-Accenture-Harnessing-the-power-of-digital-collaboration.pdf</w:t>
        </w:r>
      </w:hyperlink>
      <w:r w:rsidRPr="0053590A">
        <w:rPr>
          <w:rFonts w:ascii="Times New Roman" w:eastAsia="Times New Roman" w:hAnsi="Times New Roman" w:cs="Times New Roman"/>
          <w:color w:val="000000"/>
        </w:rPr>
        <w:t xml:space="preserve"> </w:t>
      </w:r>
    </w:p>
    <w:p w14:paraId="5F106B51" w14:textId="274636D8" w:rsidR="00472530" w:rsidRPr="0053590A" w:rsidRDefault="00472530" w:rsidP="0049482D">
      <w:pPr>
        <w:spacing w:after="240"/>
        <w:jc w:val="both"/>
        <w:rPr>
          <w:rFonts w:ascii="Times New Roman" w:hAnsi="Times New Roman" w:cs="Times New Roman"/>
        </w:rPr>
      </w:pPr>
      <w:r w:rsidRPr="0053590A">
        <w:rPr>
          <w:rFonts w:ascii="Times New Roman" w:hAnsi="Times New Roman" w:cs="Times New Roman"/>
        </w:rPr>
        <w:t>Ağca, V., &amp; Kurt, M. (2007). İç girişimcilik ve temel belirleyicileri: Kavramsal bir çerçeve. Erciyes Üniversitesi İktisadi ve İdari Bilimler Fakülte Dergisi, 29, 83-112</w:t>
      </w:r>
    </w:p>
    <w:p w14:paraId="74B051EA" w14:textId="280844F3" w:rsidR="00472530" w:rsidRDefault="006B4521" w:rsidP="0049482D">
      <w:pPr>
        <w:spacing w:after="240"/>
        <w:jc w:val="both"/>
        <w:rPr>
          <w:rFonts w:ascii="Times New Roman" w:hAnsi="Times New Roman" w:cs="Times New Roman"/>
          <w:lang w:val="en-GB"/>
        </w:rPr>
      </w:pPr>
      <w:r w:rsidRPr="0053590A">
        <w:rPr>
          <w:rFonts w:ascii="Times New Roman" w:hAnsi="Times New Roman" w:cs="Times New Roman"/>
        </w:rPr>
        <w:t xml:space="preserve">Alba Yela Aránega, A. Y., Del Val Núñez, M. T., Castaño Sánchez, R. (2020). </w:t>
      </w:r>
      <w:r w:rsidRPr="006B4521">
        <w:rPr>
          <w:rFonts w:ascii="Times New Roman" w:hAnsi="Times New Roman" w:cs="Times New Roman"/>
          <w:lang w:val="en-GB"/>
        </w:rPr>
        <w:t xml:space="preserve">Mindfulness as an intrapreneurship tool for improving the working environment and self-awareness. </w:t>
      </w:r>
      <w:r w:rsidRPr="006B4521">
        <w:rPr>
          <w:rFonts w:ascii="Times New Roman" w:hAnsi="Times New Roman" w:cs="Times New Roman"/>
          <w:i/>
          <w:lang w:val="en-GB"/>
        </w:rPr>
        <w:t>Journal of Business Research</w:t>
      </w:r>
      <w:r w:rsidRPr="006B4521">
        <w:rPr>
          <w:rFonts w:ascii="Times New Roman" w:hAnsi="Times New Roman" w:cs="Times New Roman"/>
          <w:lang w:val="en-GB"/>
        </w:rPr>
        <w:t>, 115, 186-193.</w:t>
      </w:r>
    </w:p>
    <w:p w14:paraId="7D328CE1" w14:textId="0D8C6BCE" w:rsidR="00C335E1" w:rsidRDefault="00C335E1" w:rsidP="0049482D">
      <w:pPr>
        <w:spacing w:after="240"/>
        <w:jc w:val="both"/>
        <w:rPr>
          <w:rFonts w:ascii="Times New Roman" w:hAnsi="Times New Roman" w:cs="Times New Roman"/>
          <w:lang w:val="en-GB"/>
        </w:rPr>
      </w:pPr>
      <w:r w:rsidRPr="00C335E1">
        <w:rPr>
          <w:rFonts w:ascii="Times New Roman" w:hAnsi="Times New Roman" w:cs="Times New Roman"/>
          <w:lang w:val="en-GB"/>
        </w:rPr>
        <w:t xml:space="preserve">Altringer, B. (2013, November 19). Harvard Business Review. Retrieved from </w:t>
      </w:r>
      <w:hyperlink r:id="rId26" w:history="1">
        <w:r w:rsidRPr="002F394E">
          <w:rPr>
            <w:rStyle w:val="Hyperlink"/>
            <w:rFonts w:ascii="Times New Roman" w:hAnsi="Times New Roman" w:cs="Times New Roman"/>
            <w:lang w:val="en-GB"/>
          </w:rPr>
          <w:t>https://hbr.org/2013/11/a-new-model-for-innovation-in-big-companies</w:t>
        </w:r>
      </w:hyperlink>
    </w:p>
    <w:p w14:paraId="65BE35AE" w14:textId="77777777" w:rsidR="006B4521" w:rsidRPr="006B4521" w:rsidRDefault="006B4521" w:rsidP="0049482D">
      <w:pPr>
        <w:spacing w:after="240"/>
        <w:jc w:val="both"/>
        <w:rPr>
          <w:rFonts w:ascii="Times New Roman" w:hAnsi="Times New Roman" w:cs="Times New Roman"/>
          <w:lang w:val="en-GB"/>
        </w:rPr>
      </w:pPr>
      <w:r w:rsidRPr="006B4521">
        <w:rPr>
          <w:rFonts w:ascii="Times New Roman" w:hAnsi="Times New Roman" w:cs="Times New Roman"/>
          <w:lang w:val="en-GB"/>
        </w:rPr>
        <w:t>Antoncic, B. and Hisrich, R.D. (2003), “Clarifying the intrapreneurship concept”, Journal of Small Business and Enterprise Development, Vol. 10 No. 1, pp. 7-24, available at: https://doi.org/10.1108/14626000310461187</w:t>
      </w:r>
    </w:p>
    <w:p w14:paraId="4D1E3F22" w14:textId="77777777" w:rsidR="006B4521" w:rsidRPr="006B4521" w:rsidRDefault="006B4521" w:rsidP="0049482D">
      <w:pPr>
        <w:spacing w:after="240"/>
        <w:jc w:val="both"/>
        <w:rPr>
          <w:rFonts w:ascii="Times New Roman" w:hAnsi="Times New Roman" w:cs="Times New Roman"/>
          <w:lang w:val="en-GB"/>
        </w:rPr>
      </w:pPr>
      <w:r w:rsidRPr="0053590A">
        <w:rPr>
          <w:rFonts w:ascii="Times New Roman" w:hAnsi="Times New Roman" w:cs="Times New Roman"/>
        </w:rPr>
        <w:t xml:space="preserve">Antoncic, B., Hisrich, R. D. (2001). </w:t>
      </w:r>
      <w:r w:rsidRPr="006B4521">
        <w:rPr>
          <w:rFonts w:ascii="Times New Roman" w:hAnsi="Times New Roman" w:cs="Times New Roman"/>
          <w:lang w:val="en-GB"/>
        </w:rPr>
        <w:t xml:space="preserve">Intrapreneurship: Construct refinement and cross-cultural validation. </w:t>
      </w:r>
      <w:r w:rsidRPr="006B4521">
        <w:rPr>
          <w:rFonts w:ascii="Times New Roman" w:hAnsi="Times New Roman" w:cs="Times New Roman"/>
          <w:i/>
          <w:lang w:val="en-GB"/>
        </w:rPr>
        <w:t>Journal of Business Venturing</w:t>
      </w:r>
      <w:r w:rsidRPr="006B4521">
        <w:rPr>
          <w:rFonts w:ascii="Times New Roman" w:hAnsi="Times New Roman" w:cs="Times New Roman"/>
          <w:lang w:val="en-GB"/>
        </w:rPr>
        <w:t>, 16(5), 495-527.</w:t>
      </w:r>
    </w:p>
    <w:p w14:paraId="2AE030BC" w14:textId="77777777" w:rsidR="00472530" w:rsidRPr="00472530" w:rsidRDefault="00472530" w:rsidP="0049482D">
      <w:pPr>
        <w:spacing w:after="240" w:line="276" w:lineRule="auto"/>
        <w:jc w:val="both"/>
        <w:rPr>
          <w:rFonts w:ascii="Times New Roman" w:eastAsia="Yu Mincho" w:hAnsi="Times New Roman" w:cs="Times New Roman"/>
          <w:lang w:val="en-GB" w:eastAsia="ja-JP"/>
        </w:rPr>
      </w:pPr>
      <w:r w:rsidRPr="00472530">
        <w:rPr>
          <w:rFonts w:ascii="Times New Roman" w:eastAsia="Yu Mincho" w:hAnsi="Times New Roman" w:cs="Times New Roman"/>
          <w:lang w:val="en-GB" w:eastAsia="ja-JP"/>
        </w:rPr>
        <w:t xml:space="preserve">Aramburu N., Saenz J. (2011). Structural capital, innovation capability, and size effect: an empirical study. J. Manag. Organ. 17 307–325. 10.5172/jmo.2011.17.3.307. </w:t>
      </w:r>
    </w:p>
    <w:p w14:paraId="0FCEF370" w14:textId="77777777" w:rsidR="006B4521" w:rsidRPr="006B4521" w:rsidRDefault="006B4521" w:rsidP="0049482D">
      <w:pPr>
        <w:spacing w:after="240"/>
        <w:jc w:val="both"/>
        <w:rPr>
          <w:rFonts w:ascii="Times New Roman" w:hAnsi="Times New Roman" w:cs="Times New Roman"/>
          <w:lang w:val="en-GB"/>
        </w:rPr>
      </w:pPr>
      <w:r w:rsidRPr="006B4521">
        <w:rPr>
          <w:rFonts w:ascii="Times New Roman" w:hAnsi="Times New Roman" w:cs="Times New Roman"/>
          <w:lang w:val="en-GB"/>
        </w:rPr>
        <w:t>Badoiu, G.A., Segarra-Ciprés, M. and Escrig-Tena, A.B. (2020), “Understanding employees’ intrapreneurial behavior: a case study”, Personnel Review, Vol. 49 No. 8, pp. 1677-1694, available at: https://doi.org/10.1108/PR-04-2019-0201</w:t>
      </w:r>
    </w:p>
    <w:p w14:paraId="4C9498C0" w14:textId="39BB603D" w:rsidR="006B4521" w:rsidRDefault="006B4521" w:rsidP="0049482D">
      <w:pPr>
        <w:spacing w:after="240"/>
        <w:jc w:val="both"/>
        <w:rPr>
          <w:rFonts w:ascii="Times New Roman" w:hAnsi="Times New Roman" w:cs="Times New Roman"/>
          <w:lang w:val="en-GB"/>
        </w:rPr>
      </w:pPr>
      <w:r w:rsidRPr="006B4521">
        <w:rPr>
          <w:rFonts w:ascii="Times New Roman" w:hAnsi="Times New Roman" w:cs="Times New Roman"/>
          <w:lang w:val="en-GB"/>
        </w:rPr>
        <w:t>Bai, W., Johanson, M., Oliveira, L., &amp; Ratajczak-Mrozek, M. (2021). The role of business and social networks in the effectual internationalization: Insights from emerging market SMEs. Journal of Business Research, 129, 96-109.</w:t>
      </w:r>
    </w:p>
    <w:p w14:paraId="6467D06F" w14:textId="3D2C866E" w:rsidR="00526492" w:rsidRPr="006B4521" w:rsidRDefault="00526492" w:rsidP="0049482D">
      <w:pPr>
        <w:spacing w:after="240"/>
        <w:jc w:val="both"/>
        <w:rPr>
          <w:rFonts w:ascii="Times New Roman" w:hAnsi="Times New Roman" w:cs="Times New Roman"/>
          <w:lang w:val="en-GB"/>
        </w:rPr>
      </w:pPr>
      <w:r w:rsidRPr="00526492">
        <w:rPr>
          <w:rFonts w:ascii="Times New Roman" w:hAnsi="Times New Roman" w:cs="Times New Roman"/>
          <w:lang w:val="en-US"/>
        </w:rPr>
        <w:t>Barabasch, A. Finding the Finishing Line- - Career Support for Experimentation: Transitions and the Role of Lifelong Learning. In: Pilz, M. (2017).</w:t>
      </w:r>
      <w:r w:rsidRPr="00526492">
        <w:rPr>
          <w:rFonts w:ascii="Times New Roman" w:hAnsi="Times New Roman" w:cs="Times New Roman"/>
          <w:lang w:val="en-GB"/>
        </w:rPr>
        <w:t xml:space="preserve"> </w:t>
      </w:r>
      <w:r w:rsidRPr="00526492">
        <w:rPr>
          <w:rFonts w:ascii="Times New Roman" w:hAnsi="Times New Roman" w:cs="Times New Roman"/>
          <w:i/>
          <w:iCs/>
          <w:lang w:val="en-GB"/>
        </w:rPr>
        <w:t xml:space="preserve">Vocational education and training in times of economic crisis: lessons from around the world. </w:t>
      </w:r>
      <w:r w:rsidRPr="00526492">
        <w:rPr>
          <w:rFonts w:ascii="Times New Roman" w:hAnsi="Times New Roman" w:cs="Times New Roman"/>
          <w:lang w:val="en-US"/>
        </w:rPr>
        <w:t>Springer, p. 25-40.</w:t>
      </w:r>
    </w:p>
    <w:p w14:paraId="7BB4DD6E" w14:textId="77777777" w:rsidR="006B4521" w:rsidRPr="006B4521" w:rsidRDefault="006B4521" w:rsidP="0049482D">
      <w:pPr>
        <w:spacing w:after="240"/>
        <w:jc w:val="both"/>
        <w:rPr>
          <w:rFonts w:ascii="Times New Roman" w:hAnsi="Times New Roman" w:cs="Times New Roman"/>
          <w:lang w:val="en-GB"/>
        </w:rPr>
      </w:pPr>
      <w:r w:rsidRPr="006B4521">
        <w:rPr>
          <w:rFonts w:ascii="Times New Roman" w:hAnsi="Times New Roman" w:cs="Times New Roman"/>
          <w:lang w:val="en-GB"/>
        </w:rPr>
        <w:t>Barringer, B. R., &amp; Bluedorn, A. C. (1999). Corporate entrepreneurship and strategic management. Strategic Management Journal, 20, 421–444.</w:t>
      </w:r>
    </w:p>
    <w:p w14:paraId="31DF0114" w14:textId="6B783267" w:rsidR="00C335E1" w:rsidRPr="00C335E1" w:rsidRDefault="00C335E1" w:rsidP="0049482D">
      <w:pPr>
        <w:spacing w:after="240"/>
        <w:jc w:val="both"/>
        <w:rPr>
          <w:rFonts w:ascii="Times New Roman" w:hAnsi="Times New Roman" w:cs="Times New Roman"/>
          <w:lang w:val="en-GB"/>
        </w:rPr>
      </w:pPr>
      <w:r w:rsidRPr="00C335E1">
        <w:rPr>
          <w:rFonts w:ascii="Times New Roman" w:hAnsi="Times New Roman" w:cs="Times New Roman"/>
          <w:lang w:val="en-GB"/>
        </w:rPr>
        <w:t xml:space="preserve">Bernal, L. D. P.; Cusi, M. L. A.; Corporate Entrepreneurship in Colombia: Contrast Cases of Two Colombian Manufacturing SMEs. </w:t>
      </w:r>
      <w:r w:rsidRPr="0053590A">
        <w:rPr>
          <w:rFonts w:ascii="Times New Roman" w:hAnsi="Times New Roman" w:cs="Times New Roman"/>
        </w:rPr>
        <w:t xml:space="preserve">In: Perez-Uribe, R.; Salcedo-Perez, C.; Ocampo-Guzman, D. (eds.) </w:t>
      </w:r>
      <w:r w:rsidRPr="00C335E1">
        <w:rPr>
          <w:rFonts w:ascii="Times New Roman" w:hAnsi="Times New Roman" w:cs="Times New Roman"/>
          <w:lang w:val="en-GB"/>
        </w:rPr>
        <w:t xml:space="preserve">(2017). </w:t>
      </w:r>
      <w:r w:rsidRPr="00C335E1">
        <w:rPr>
          <w:rFonts w:ascii="Times New Roman" w:hAnsi="Times New Roman" w:cs="Times New Roman"/>
          <w:i/>
          <w:lang w:val="en-GB"/>
        </w:rPr>
        <w:t>Handbook of research on intrapreneurship and organizational sustainability in SMEs.</w:t>
      </w:r>
      <w:r w:rsidRPr="00C335E1">
        <w:rPr>
          <w:rFonts w:ascii="Times New Roman" w:hAnsi="Times New Roman" w:cs="Times New Roman"/>
          <w:lang w:val="en-GB"/>
        </w:rPr>
        <w:t xml:space="preserve"> IGI Global, P. 368-390.</w:t>
      </w:r>
    </w:p>
    <w:p w14:paraId="384FAB31" w14:textId="6559F30D" w:rsidR="00190127" w:rsidRPr="0053590A" w:rsidRDefault="00190127" w:rsidP="0049482D">
      <w:pPr>
        <w:widowControl w:val="0"/>
        <w:autoSpaceDE w:val="0"/>
        <w:autoSpaceDN w:val="0"/>
        <w:spacing w:after="240"/>
        <w:jc w:val="both"/>
        <w:rPr>
          <w:rFonts w:ascii="Times New Roman" w:eastAsia="Times New Roman" w:hAnsi="Times New Roman" w:cs="Times New Roman"/>
          <w:color w:val="000000"/>
        </w:rPr>
      </w:pPr>
      <w:r w:rsidRPr="00C335E1">
        <w:rPr>
          <w:rFonts w:ascii="Times New Roman" w:eastAsia="Times New Roman" w:hAnsi="Times New Roman" w:cs="Times New Roman"/>
          <w:color w:val="000000"/>
          <w:lang w:val="en-US"/>
        </w:rPr>
        <w:lastRenderedPageBreak/>
        <w:t>BitMat. (2021, 7</w:t>
      </w:r>
      <w:r w:rsidRPr="00C335E1">
        <w:rPr>
          <w:rFonts w:ascii="Times New Roman" w:eastAsia="Times New Roman" w:hAnsi="Times New Roman" w:cs="Times New Roman"/>
          <w:color w:val="000000"/>
          <w:vertAlign w:val="superscript"/>
          <w:lang w:val="en-US"/>
        </w:rPr>
        <w:t>th</w:t>
      </w:r>
      <w:r w:rsidRPr="00C335E1">
        <w:rPr>
          <w:rFonts w:ascii="Times New Roman" w:eastAsia="Times New Roman" w:hAnsi="Times New Roman" w:cs="Times New Roman"/>
          <w:color w:val="000000"/>
          <w:lang w:val="en-US"/>
        </w:rPr>
        <w:t xml:space="preserve"> April).</w:t>
      </w:r>
      <w:r w:rsidRPr="00C335E1">
        <w:rPr>
          <w:rFonts w:ascii="Times New Roman" w:eastAsia="Times New Roman" w:hAnsi="Times New Roman" w:cs="Times New Roman"/>
          <w:i/>
          <w:iCs/>
          <w:color w:val="000000"/>
          <w:lang w:val="en-US"/>
        </w:rPr>
        <w:t xml:space="preserve"> Intrapreneurship: 10 best practices per l’imprenditorialità intra-corporate.</w:t>
      </w:r>
      <w:hyperlink r:id="rId27" w:history="1">
        <w:r w:rsidRPr="0053590A">
          <w:rPr>
            <w:rFonts w:ascii="Times New Roman" w:eastAsia="Times New Roman" w:hAnsi="Times New Roman" w:cs="Times New Roman"/>
            <w:color w:val="000000"/>
            <w:u w:val="single"/>
          </w:rPr>
          <w:t>https://www.bitmat.it/blog/news/intrapreneurship-10-best-practice-per-limprenditorialita-intra-corporate/</w:t>
        </w:r>
      </w:hyperlink>
      <w:r w:rsidRPr="0053590A">
        <w:rPr>
          <w:rFonts w:ascii="Times New Roman" w:eastAsia="Times New Roman" w:hAnsi="Times New Roman" w:cs="Times New Roman"/>
          <w:color w:val="000000"/>
        </w:rPr>
        <w:t xml:space="preserve"> </w:t>
      </w:r>
    </w:p>
    <w:p w14:paraId="6FB8B66A" w14:textId="77777777" w:rsidR="006B4521" w:rsidRPr="006B4521" w:rsidRDefault="006B4521" w:rsidP="0049482D">
      <w:pPr>
        <w:spacing w:after="240"/>
        <w:jc w:val="both"/>
        <w:rPr>
          <w:rFonts w:ascii="Times New Roman" w:hAnsi="Times New Roman" w:cs="Times New Roman"/>
          <w:lang w:val="en-GB"/>
        </w:rPr>
      </w:pPr>
      <w:r w:rsidRPr="006B4521">
        <w:rPr>
          <w:rFonts w:ascii="Times New Roman" w:hAnsi="Times New Roman" w:cs="Times New Roman"/>
          <w:lang w:val="en-GB"/>
        </w:rPr>
        <w:t xml:space="preserve">Boukamcha, F. (2019). The effect of transformational leadership on corporate entrepreneurship in Tunisian SMEs. Leadership &amp; Organization Development Journal. </w:t>
      </w:r>
    </w:p>
    <w:p w14:paraId="1C3AEDD5" w14:textId="77777777" w:rsidR="006B4521" w:rsidRPr="006B4521" w:rsidRDefault="006B4521" w:rsidP="0049482D">
      <w:pPr>
        <w:spacing w:after="240"/>
        <w:jc w:val="both"/>
        <w:rPr>
          <w:rFonts w:ascii="Times New Roman" w:hAnsi="Times New Roman" w:cs="Times New Roman"/>
          <w:lang w:val="en-GB"/>
        </w:rPr>
      </w:pPr>
      <w:r w:rsidRPr="006B4521">
        <w:rPr>
          <w:rFonts w:ascii="Times New Roman" w:hAnsi="Times New Roman" w:cs="Times New Roman"/>
          <w:lang w:val="en-GB"/>
        </w:rPr>
        <w:t xml:space="preserve">Bowen, D. E. (2016). The changing role of employees in service theory and practice: an </w:t>
      </w:r>
    </w:p>
    <w:p w14:paraId="1B8C4827" w14:textId="733D18CE" w:rsidR="006B4521" w:rsidRPr="0053590A" w:rsidRDefault="006B4521" w:rsidP="0049482D">
      <w:pPr>
        <w:spacing w:after="240"/>
        <w:jc w:val="both"/>
        <w:rPr>
          <w:rFonts w:ascii="Times New Roman" w:hAnsi="Times New Roman" w:cs="Times New Roman"/>
        </w:rPr>
      </w:pPr>
      <w:r w:rsidRPr="006B4521">
        <w:rPr>
          <w:rFonts w:ascii="Times New Roman" w:hAnsi="Times New Roman" w:cs="Times New Roman"/>
          <w:lang w:val="en-GB"/>
        </w:rPr>
        <w:t xml:space="preserve">Braunerhjelm, P., Ding, D., &amp; Thulin, P. (2018). The knowledge spillover theory of intrapreneurship. </w:t>
      </w:r>
      <w:r w:rsidRPr="0053590A">
        <w:rPr>
          <w:rFonts w:ascii="Times New Roman" w:hAnsi="Times New Roman" w:cs="Times New Roman"/>
        </w:rPr>
        <w:t>Small business economics, 51(1), 1-30.</w:t>
      </w:r>
    </w:p>
    <w:p w14:paraId="4D1F23AC" w14:textId="45657DE1" w:rsidR="00472530" w:rsidRPr="00472530" w:rsidRDefault="00472530" w:rsidP="0049482D">
      <w:pPr>
        <w:spacing w:after="240" w:line="276" w:lineRule="auto"/>
        <w:jc w:val="both"/>
        <w:rPr>
          <w:rFonts w:ascii="Times New Roman" w:eastAsia="Yu Mincho" w:hAnsi="Times New Roman" w:cs="Times New Roman"/>
          <w:lang w:val="en-GB" w:eastAsia="ja-JP"/>
        </w:rPr>
      </w:pPr>
      <w:r w:rsidRPr="0053590A">
        <w:rPr>
          <w:rFonts w:ascii="Times New Roman" w:eastAsia="Yu Mincho" w:hAnsi="Times New Roman" w:cs="Times New Roman"/>
          <w:lang w:eastAsia="ja-JP"/>
        </w:rPr>
        <w:t xml:space="preserve">Castrogiovanni, G. J., Urbano, D., &amp; Loras, J. (2011). </w:t>
      </w:r>
      <w:r w:rsidRPr="00472530">
        <w:rPr>
          <w:rFonts w:ascii="Times New Roman" w:eastAsia="Yu Mincho" w:hAnsi="Times New Roman" w:cs="Times New Roman"/>
          <w:lang w:val="en-GB" w:eastAsia="ja-JP"/>
        </w:rPr>
        <w:t xml:space="preserve">Linking corporate entrepreneurship and human resource management in SMEs. International Journal of Manpower, 32(1), 34–47. </w:t>
      </w:r>
    </w:p>
    <w:p w14:paraId="589D0E00" w14:textId="77777777" w:rsidR="00135170" w:rsidRPr="00135170" w:rsidRDefault="00135170" w:rsidP="0049482D">
      <w:pPr>
        <w:spacing w:after="240"/>
        <w:jc w:val="both"/>
        <w:rPr>
          <w:rFonts w:ascii="Times New Roman" w:hAnsi="Times New Roman" w:cs="Times New Roman"/>
          <w:lang w:val="en-GB"/>
        </w:rPr>
      </w:pPr>
      <w:r w:rsidRPr="00135170">
        <w:rPr>
          <w:rFonts w:ascii="Times New Roman" w:hAnsi="Times New Roman" w:cs="Times New Roman"/>
          <w:lang w:val="en-GB"/>
        </w:rPr>
        <w:t>Chen, Y., Tang, G., Jin, J., Xie, Q. and Li, J. (2014), “CEOs’ transformational leadership and product innovation performance: the roles of corporate entrepreneurship and technology orientation”, Journal of Product Innovation Management, Vol. 31 No. 1, pp. 2-17.</w:t>
      </w:r>
    </w:p>
    <w:p w14:paraId="56D1D281" w14:textId="2EE04201" w:rsidR="00190127" w:rsidRPr="0053590A" w:rsidRDefault="00190127" w:rsidP="0049482D">
      <w:pPr>
        <w:widowControl w:val="0"/>
        <w:autoSpaceDE w:val="0"/>
        <w:autoSpaceDN w:val="0"/>
        <w:spacing w:after="240"/>
        <w:jc w:val="both"/>
        <w:rPr>
          <w:rFonts w:ascii="Times New Roman" w:eastAsia="Times New Roman" w:hAnsi="Times New Roman" w:cs="Times New Roman"/>
          <w:color w:val="000000"/>
        </w:rPr>
      </w:pPr>
      <w:r w:rsidRPr="00C335E1">
        <w:rPr>
          <w:rFonts w:ascii="Times New Roman" w:eastAsia="Times New Roman" w:hAnsi="Times New Roman" w:cs="Times New Roman"/>
          <w:color w:val="000000"/>
          <w:lang w:val="en-US"/>
        </w:rPr>
        <w:t xml:space="preserve">Chesbrough H. (2014). </w:t>
      </w:r>
      <w:r w:rsidRPr="00C335E1">
        <w:rPr>
          <w:rFonts w:ascii="Times New Roman" w:eastAsia="Times New Roman" w:hAnsi="Times New Roman" w:cs="Times New Roman"/>
          <w:i/>
          <w:iCs/>
          <w:color w:val="000000"/>
          <w:lang w:val="en-US"/>
        </w:rPr>
        <w:t xml:space="preserve">Cos’è l’Open Innovation. </w:t>
      </w:r>
      <w:hyperlink r:id="rId28" w:history="1">
        <w:r w:rsidRPr="0053590A">
          <w:rPr>
            <w:rFonts w:ascii="Times New Roman" w:eastAsia="Times New Roman" w:hAnsi="Times New Roman" w:cs="Times New Roman"/>
            <w:color w:val="000000"/>
            <w:u w:val="single"/>
          </w:rPr>
          <w:t>https://luissuniversitypress.it/cos-e-l-open-innovation-chesbrough-estratto/</w:t>
        </w:r>
      </w:hyperlink>
      <w:r w:rsidRPr="0053590A">
        <w:rPr>
          <w:rFonts w:ascii="Times New Roman" w:eastAsia="Times New Roman" w:hAnsi="Times New Roman" w:cs="Times New Roman"/>
          <w:color w:val="000000"/>
        </w:rPr>
        <w:t xml:space="preserve"> </w:t>
      </w:r>
    </w:p>
    <w:p w14:paraId="2B7272D0" w14:textId="53BE786F" w:rsidR="00C335E1" w:rsidRDefault="00C335E1" w:rsidP="0049482D">
      <w:pPr>
        <w:spacing w:after="240"/>
        <w:jc w:val="both"/>
        <w:rPr>
          <w:rFonts w:ascii="Times New Roman" w:hAnsi="Times New Roman" w:cs="Times New Roman"/>
          <w:lang w:val="en-GB"/>
        </w:rPr>
      </w:pPr>
      <w:r w:rsidRPr="00C335E1">
        <w:rPr>
          <w:rFonts w:ascii="Times New Roman" w:hAnsi="Times New Roman" w:cs="Times New Roman"/>
          <w:lang w:val="en-GB"/>
        </w:rPr>
        <w:t xml:space="preserve">Corbett, A. (2018, June 26). Harvard Business Review. Retrieved from </w:t>
      </w:r>
      <w:hyperlink r:id="rId29" w:history="1">
        <w:r w:rsidRPr="002F394E">
          <w:rPr>
            <w:rStyle w:val="Hyperlink"/>
            <w:rFonts w:ascii="Times New Roman" w:hAnsi="Times New Roman" w:cs="Times New Roman"/>
            <w:lang w:val="en-GB"/>
          </w:rPr>
          <w:t>https://hbr.org/2018/06/the-myth-of-the-intrapreneur</w:t>
        </w:r>
      </w:hyperlink>
    </w:p>
    <w:p w14:paraId="0F652B3F" w14:textId="77777777" w:rsidR="00135170" w:rsidRPr="00135170" w:rsidRDefault="00135170" w:rsidP="0049482D">
      <w:pPr>
        <w:spacing w:after="240"/>
        <w:jc w:val="both"/>
        <w:rPr>
          <w:rFonts w:ascii="Times New Roman" w:hAnsi="Times New Roman" w:cs="Times New Roman"/>
          <w:lang w:val="en-GB"/>
        </w:rPr>
      </w:pPr>
      <w:r w:rsidRPr="00135170">
        <w:rPr>
          <w:rFonts w:ascii="Times New Roman" w:hAnsi="Times New Roman" w:cs="Times New Roman"/>
          <w:lang w:val="en-GB"/>
        </w:rPr>
        <w:t>Criado-Gomis, A., Iniesta-Bonillo, M.Á. and Cervera-Taulet,A. (2018), “Sustainable entrepreneurial orientation within an intrapreneurial context: effects on business performance”, International Entrepreneurship and Management Journal, Vol. 14 No. 2, pp. 295-308, available at: https://doi.org/10.1007/s11365-018-0503-x</w:t>
      </w:r>
    </w:p>
    <w:p w14:paraId="4EB5A663" w14:textId="77777777" w:rsidR="006B4521" w:rsidRDefault="006B4521" w:rsidP="0049482D">
      <w:pPr>
        <w:spacing w:after="240"/>
        <w:jc w:val="both"/>
        <w:rPr>
          <w:rStyle w:val="Hyperlink"/>
          <w:rFonts w:ascii="Times New Roman" w:hAnsi="Times New Roman" w:cs="Times New Roman"/>
          <w:color w:val="000000" w:themeColor="text1"/>
          <w:u w:val="none"/>
        </w:rPr>
      </w:pPr>
      <w:r w:rsidRPr="0053590A">
        <w:rPr>
          <w:rFonts w:ascii="Times New Roman" w:hAnsi="Times New Roman" w:cs="Times New Roman"/>
          <w:color w:val="000000" w:themeColor="text1"/>
          <w:lang w:val="en-US"/>
        </w:rPr>
        <w:t xml:space="preserve">Curley M., Salmelin B. (2013). Open Innovation 2.0: A New Paradigm. </w:t>
      </w:r>
      <w:hyperlink r:id="rId30" w:history="1">
        <w:r w:rsidRPr="00C335E1">
          <w:rPr>
            <w:rStyle w:val="Hyperlink"/>
            <w:rFonts w:ascii="Times New Roman" w:hAnsi="Times New Roman" w:cs="Times New Roman"/>
            <w:color w:val="000000" w:themeColor="text1"/>
          </w:rPr>
          <w:t>https://ec.europa.eu/futurium/en/system/files/ged/24-oispgopeninnovation20anewparadigm-whitepaper.pdf</w:t>
        </w:r>
      </w:hyperlink>
    </w:p>
    <w:p w14:paraId="3FDA82D3" w14:textId="29BD06A6" w:rsidR="00190127" w:rsidRPr="0053590A" w:rsidRDefault="00190127" w:rsidP="0049482D">
      <w:pPr>
        <w:spacing w:after="240"/>
        <w:jc w:val="both"/>
        <w:rPr>
          <w:rFonts w:ascii="Times New Roman" w:eastAsia="Times New Roman" w:hAnsi="Times New Roman" w:cs="Times New Roman"/>
          <w:color w:val="000000"/>
        </w:rPr>
      </w:pPr>
      <w:r w:rsidRPr="00C335E1">
        <w:rPr>
          <w:rFonts w:ascii="Times New Roman" w:eastAsia="Times New Roman" w:hAnsi="Times New Roman" w:cs="Times New Roman"/>
          <w:color w:val="000000"/>
        </w:rPr>
        <w:t>D’Adda A. (2019, 27</w:t>
      </w:r>
      <w:r w:rsidRPr="00C335E1">
        <w:rPr>
          <w:rFonts w:ascii="Times New Roman" w:eastAsia="Times New Roman" w:hAnsi="Times New Roman" w:cs="Times New Roman"/>
          <w:color w:val="000000"/>
          <w:vertAlign w:val="superscript"/>
        </w:rPr>
        <w:t>th</w:t>
      </w:r>
      <w:r w:rsidRPr="00C335E1">
        <w:rPr>
          <w:rFonts w:ascii="Times New Roman" w:eastAsia="Times New Roman" w:hAnsi="Times New Roman" w:cs="Times New Roman"/>
          <w:color w:val="000000"/>
        </w:rPr>
        <w:t xml:space="preserve"> December). </w:t>
      </w:r>
      <w:r w:rsidRPr="00C335E1">
        <w:rPr>
          <w:rFonts w:ascii="Times New Roman" w:eastAsia="Times New Roman" w:hAnsi="Times New Roman" w:cs="Times New Roman"/>
          <w:i/>
          <w:iCs/>
          <w:color w:val="000000"/>
        </w:rPr>
        <w:t xml:space="preserve">Open innovation, come funziona in Italia e quali sono i vantaggi per le imprese. </w:t>
      </w:r>
      <w:hyperlink r:id="rId31" w:history="1">
        <w:r w:rsidRPr="0053590A">
          <w:rPr>
            <w:rFonts w:ascii="Times New Roman" w:eastAsia="Times New Roman" w:hAnsi="Times New Roman" w:cs="Times New Roman"/>
            <w:color w:val="000000"/>
            <w:u w:val="single"/>
          </w:rPr>
          <w:t>https://www.ilsole24ore.com/art/open-innovation-come-funziona-italia-e-quali-sono-vantaggi-le-imprese-ACGw546</w:t>
        </w:r>
      </w:hyperlink>
    </w:p>
    <w:p w14:paraId="6FAB9A28" w14:textId="3CD9C00E" w:rsidR="00C335E1" w:rsidRDefault="00C335E1" w:rsidP="0049482D">
      <w:pPr>
        <w:spacing w:after="240"/>
        <w:jc w:val="both"/>
        <w:rPr>
          <w:rFonts w:ascii="Times New Roman" w:hAnsi="Times New Roman" w:cs="Times New Roman"/>
          <w:lang w:val="en-GB"/>
        </w:rPr>
      </w:pPr>
      <w:r w:rsidRPr="00C335E1">
        <w:rPr>
          <w:rFonts w:ascii="Times New Roman" w:hAnsi="Times New Roman" w:cs="Times New Roman"/>
          <w:lang w:val="en-GB"/>
        </w:rPr>
        <w:t xml:space="preserve">Danone Ecosystem. (2021). Obtenido de </w:t>
      </w:r>
      <w:hyperlink r:id="rId32" w:history="1">
        <w:r w:rsidRPr="002F394E">
          <w:rPr>
            <w:rStyle w:val="Hyperlink"/>
            <w:rFonts w:ascii="Times New Roman" w:hAnsi="Times New Roman" w:cs="Times New Roman"/>
            <w:lang w:val="en-GB"/>
          </w:rPr>
          <w:t>http://ecosysteme.danone.com/list-of-projects/</w:t>
        </w:r>
      </w:hyperlink>
    </w:p>
    <w:p w14:paraId="07143EED" w14:textId="77777777" w:rsidR="00135170" w:rsidRPr="00135170" w:rsidRDefault="00135170" w:rsidP="0049482D">
      <w:pPr>
        <w:spacing w:after="240"/>
        <w:jc w:val="both"/>
        <w:rPr>
          <w:rFonts w:ascii="Times New Roman" w:hAnsi="Times New Roman" w:cs="Times New Roman"/>
          <w:lang w:val="en-GB"/>
        </w:rPr>
      </w:pPr>
      <w:r w:rsidRPr="00135170">
        <w:rPr>
          <w:rFonts w:ascii="Times New Roman" w:hAnsi="Times New Roman" w:cs="Times New Roman"/>
          <w:lang w:val="en-GB"/>
        </w:rPr>
        <w:t>Dar, I.A. and Mishra, M. (2019), “Human Capital and SMEs internationalization: development and validation of a measurement scale”, Global Business Review, Vol. 22 No. 3, available at: https://doi.org/10.1177/0972150918817390</w:t>
      </w:r>
    </w:p>
    <w:p w14:paraId="282EF7CC" w14:textId="36B08548" w:rsidR="00472530" w:rsidRPr="00472530" w:rsidRDefault="00472530" w:rsidP="0049482D">
      <w:pPr>
        <w:spacing w:after="240" w:line="276" w:lineRule="auto"/>
        <w:jc w:val="both"/>
        <w:rPr>
          <w:rFonts w:ascii="Times New Roman" w:eastAsia="Yu Mincho" w:hAnsi="Times New Roman" w:cs="Times New Roman"/>
          <w:lang w:val="en-GB" w:eastAsia="ja-JP"/>
        </w:rPr>
      </w:pPr>
      <w:r w:rsidRPr="00472530">
        <w:rPr>
          <w:rFonts w:ascii="Times New Roman" w:eastAsia="Yu Mincho" w:hAnsi="Times New Roman" w:cs="Times New Roman"/>
          <w:lang w:val="en-GB" w:eastAsia="ja-JP"/>
        </w:rPr>
        <w:lastRenderedPageBreak/>
        <w:t xml:space="preserve">Deloitte. (2015). </w:t>
      </w:r>
      <w:r w:rsidRPr="00472530">
        <w:rPr>
          <w:rFonts w:ascii="Times New Roman" w:eastAsia="Yu Mincho" w:hAnsi="Times New Roman" w:cs="Times New Roman"/>
          <w:i/>
          <w:iCs/>
          <w:lang w:val="en-GB" w:eastAsia="ja-JP"/>
        </w:rPr>
        <w:t>Five insights into intrapreneurship - Deloitte</w:t>
      </w:r>
      <w:r w:rsidRPr="00472530">
        <w:rPr>
          <w:rFonts w:ascii="Times New Roman" w:eastAsia="Yu Mincho" w:hAnsi="Times New Roman" w:cs="Times New Roman"/>
          <w:lang w:val="en-GB" w:eastAsia="ja-JP"/>
        </w:rPr>
        <w:t xml:space="preserve">. deloitte.com. Retrieved May 1, 2022, from https://www2.deloitte.com/content/dam/Deloitte/de/Documents/technology/Intrapreneurship_Whitepaper_English.pdf  </w:t>
      </w:r>
    </w:p>
    <w:p w14:paraId="651B5D0B" w14:textId="5BC424A7" w:rsidR="00472530" w:rsidRPr="00472530" w:rsidRDefault="00472530" w:rsidP="0049482D">
      <w:pPr>
        <w:spacing w:after="240" w:line="276" w:lineRule="auto"/>
        <w:jc w:val="both"/>
        <w:rPr>
          <w:rFonts w:ascii="Times New Roman" w:eastAsia="Yu Mincho" w:hAnsi="Times New Roman" w:cs="Times New Roman"/>
          <w:lang w:val="en-GB" w:eastAsia="ja-JP"/>
        </w:rPr>
      </w:pPr>
      <w:r w:rsidRPr="00472530">
        <w:rPr>
          <w:rFonts w:ascii="Times New Roman" w:eastAsia="Yu Mincho" w:hAnsi="Times New Roman" w:cs="Times New Roman"/>
          <w:lang w:val="sv-SE" w:eastAsia="ja-JP"/>
        </w:rPr>
        <w:t xml:space="preserve">Demerouti, E., Bakker, A. B., Nachreiner, F., &amp; Schaufeli, W. B. (2001). </w:t>
      </w:r>
      <w:r w:rsidRPr="00472530">
        <w:rPr>
          <w:rFonts w:ascii="Times New Roman" w:eastAsia="Yu Mincho" w:hAnsi="Times New Roman" w:cs="Times New Roman"/>
          <w:lang w:val="en-GB" w:eastAsia="ja-JP"/>
        </w:rPr>
        <w:t xml:space="preserve">The job demands-resources model of burnout. Journal of Applied Psychology, 86(3), 499–512. </w:t>
      </w:r>
    </w:p>
    <w:p w14:paraId="51BE5F6F" w14:textId="702DF26A" w:rsidR="00C335E1" w:rsidRDefault="00C335E1" w:rsidP="0049482D">
      <w:pPr>
        <w:spacing w:after="240"/>
        <w:jc w:val="both"/>
        <w:rPr>
          <w:rFonts w:ascii="Times New Roman" w:hAnsi="Times New Roman" w:cs="Times New Roman"/>
          <w:lang w:val="de-DE"/>
        </w:rPr>
      </w:pPr>
      <w:r w:rsidRPr="00C335E1">
        <w:rPr>
          <w:rFonts w:ascii="Times New Roman" w:hAnsi="Times New Roman" w:cs="Times New Roman"/>
          <w:lang w:val="en-GB"/>
        </w:rPr>
        <w:t xml:space="preserve">Deprez, J.; Leroy, H.; Euwema, M. (2018). Three chronological steps toward encouraging intrapreneurship: Lessons from the Wehkamp case. </w:t>
      </w:r>
      <w:r w:rsidRPr="00C335E1">
        <w:rPr>
          <w:rFonts w:ascii="Times New Roman" w:hAnsi="Times New Roman" w:cs="Times New Roman"/>
          <w:i/>
          <w:lang w:val="de-DE"/>
        </w:rPr>
        <w:t>Business Horizons,</w:t>
      </w:r>
      <w:r w:rsidRPr="00C335E1">
        <w:rPr>
          <w:rFonts w:ascii="Times New Roman" w:hAnsi="Times New Roman" w:cs="Times New Roman"/>
          <w:lang w:val="de-DE"/>
        </w:rPr>
        <w:t xml:space="preserve"> </w:t>
      </w:r>
      <w:r w:rsidRPr="00C335E1">
        <w:rPr>
          <w:rFonts w:ascii="Times New Roman" w:hAnsi="Times New Roman" w:cs="Times New Roman"/>
          <w:i/>
          <w:lang w:val="de-DE"/>
        </w:rPr>
        <w:t>61</w:t>
      </w:r>
      <w:r w:rsidRPr="00C335E1">
        <w:rPr>
          <w:rFonts w:ascii="Times New Roman" w:hAnsi="Times New Roman" w:cs="Times New Roman"/>
          <w:lang w:val="de-DE"/>
        </w:rPr>
        <w:t>, p. 135-145.</w:t>
      </w:r>
    </w:p>
    <w:p w14:paraId="424EF086" w14:textId="4FC751D8" w:rsidR="00135170" w:rsidRDefault="00135170" w:rsidP="0049482D">
      <w:pPr>
        <w:spacing w:after="240"/>
        <w:jc w:val="both"/>
        <w:rPr>
          <w:rFonts w:ascii="Times New Roman" w:hAnsi="Times New Roman" w:cs="Times New Roman"/>
          <w:lang w:val="en-GB"/>
        </w:rPr>
      </w:pPr>
      <w:r w:rsidRPr="00135170">
        <w:rPr>
          <w:rFonts w:ascii="Times New Roman" w:hAnsi="Times New Roman" w:cs="Times New Roman"/>
          <w:lang w:val="en-GB"/>
        </w:rPr>
        <w:t>Dess, G. G., Ireland, R. D., Zahra, S. A., Floyd, S. W., Janney, J. J., &amp; Lane, P. J. (2003). Emerging issues in corporate entrepreneurship. Journal of Management, 29(3), 351–378.</w:t>
      </w:r>
    </w:p>
    <w:p w14:paraId="2740BDE2" w14:textId="6D005F25" w:rsidR="00135170" w:rsidRPr="00135170" w:rsidRDefault="00135170" w:rsidP="0049482D">
      <w:pPr>
        <w:spacing w:after="240"/>
        <w:jc w:val="both"/>
        <w:rPr>
          <w:rFonts w:ascii="Times New Roman" w:hAnsi="Times New Roman" w:cs="Times New Roman"/>
          <w:lang w:val="en-GB"/>
        </w:rPr>
      </w:pPr>
      <w:r w:rsidRPr="00135170">
        <w:rPr>
          <w:rFonts w:ascii="Times New Roman" w:hAnsi="Times New Roman" w:cs="Times New Roman"/>
          <w:lang w:val="en-GB"/>
        </w:rPr>
        <w:t>De Jong, J. P. J., Parker, S. K., Wennekers, S., &amp; Wu, C.H. (2013). Entrepreneurial behaviour in organizations: Does job design matter? Entrepreneurship Theory and Practice, December, 1–15.</w:t>
      </w:r>
    </w:p>
    <w:p w14:paraId="7357FF6D" w14:textId="3951237A" w:rsidR="00190127" w:rsidRPr="0053590A" w:rsidRDefault="00190127" w:rsidP="0049482D">
      <w:pPr>
        <w:widowControl w:val="0"/>
        <w:autoSpaceDE w:val="0"/>
        <w:autoSpaceDN w:val="0"/>
        <w:spacing w:after="240"/>
        <w:jc w:val="both"/>
        <w:rPr>
          <w:rFonts w:ascii="Times New Roman" w:eastAsia="Times New Roman" w:hAnsi="Times New Roman" w:cs="Times New Roman"/>
          <w:color w:val="000000"/>
        </w:rPr>
      </w:pPr>
      <w:r w:rsidRPr="00C335E1">
        <w:rPr>
          <w:rFonts w:ascii="Times New Roman" w:eastAsia="Times New Roman" w:hAnsi="Times New Roman" w:cs="Times New Roman"/>
          <w:color w:val="000000"/>
        </w:rPr>
        <w:t>Digital4. (2021, 1</w:t>
      </w:r>
      <w:r w:rsidRPr="00C335E1">
        <w:rPr>
          <w:rFonts w:ascii="Times New Roman" w:eastAsia="Times New Roman" w:hAnsi="Times New Roman" w:cs="Times New Roman"/>
          <w:color w:val="000000"/>
          <w:vertAlign w:val="superscript"/>
        </w:rPr>
        <w:t>st</w:t>
      </w:r>
      <w:r w:rsidRPr="00C335E1">
        <w:rPr>
          <w:rFonts w:ascii="Times New Roman" w:eastAsia="Times New Roman" w:hAnsi="Times New Roman" w:cs="Times New Roman"/>
          <w:color w:val="000000"/>
        </w:rPr>
        <w:t xml:space="preserve"> December). </w:t>
      </w:r>
      <w:r w:rsidRPr="00C335E1">
        <w:rPr>
          <w:rFonts w:ascii="Times New Roman" w:eastAsia="Times New Roman" w:hAnsi="Times New Roman" w:cs="Times New Roman"/>
          <w:i/>
          <w:iCs/>
          <w:color w:val="000000"/>
        </w:rPr>
        <w:t xml:space="preserve">Open innovation, cos’è e come farla in azienda – esempi in Italia. </w:t>
      </w:r>
      <w:hyperlink r:id="rId33" w:history="1">
        <w:r w:rsidRPr="0053590A">
          <w:rPr>
            <w:rFonts w:ascii="Times New Roman" w:eastAsia="Times New Roman" w:hAnsi="Times New Roman" w:cs="Times New Roman"/>
            <w:color w:val="000000"/>
            <w:u w:val="single"/>
          </w:rPr>
          <w:t>https://www.digital4.biz/executive/open-innovation-ecco-cos-e-e-perche-fa-bene-alle-aziende-tradizionali/</w:t>
        </w:r>
      </w:hyperlink>
      <w:r w:rsidRPr="0053590A">
        <w:rPr>
          <w:rFonts w:ascii="Times New Roman" w:eastAsia="Times New Roman" w:hAnsi="Times New Roman" w:cs="Times New Roman"/>
          <w:color w:val="000000"/>
        </w:rPr>
        <w:t xml:space="preserve"> </w:t>
      </w:r>
    </w:p>
    <w:p w14:paraId="1D12A967" w14:textId="77777777" w:rsidR="00135170" w:rsidRPr="00135170" w:rsidRDefault="00135170" w:rsidP="0049482D">
      <w:pPr>
        <w:spacing w:after="240"/>
        <w:jc w:val="both"/>
        <w:rPr>
          <w:rFonts w:ascii="Times New Roman" w:hAnsi="Times New Roman" w:cs="Times New Roman"/>
          <w:lang w:val="en-GB"/>
        </w:rPr>
      </w:pPr>
      <w:r w:rsidRPr="00135170">
        <w:rPr>
          <w:rFonts w:ascii="Times New Roman" w:hAnsi="Times New Roman" w:cs="Times New Roman"/>
          <w:lang w:val="en-GB"/>
        </w:rPr>
        <w:t>Douglas, E. J., &amp; Fitzsimmons, J. R. (2013). Intrapreneurial intentions versus entrepreneurial intentions: distinct constructs with different antecedents. Small business economics, 41(1), 115-132.</w:t>
      </w:r>
    </w:p>
    <w:p w14:paraId="6AFD5A3C" w14:textId="0DBB133B" w:rsidR="00190127" w:rsidRPr="00C335E1" w:rsidRDefault="00135170" w:rsidP="0049482D">
      <w:pPr>
        <w:spacing w:after="240"/>
        <w:jc w:val="both"/>
        <w:rPr>
          <w:rFonts w:ascii="Times New Roman" w:hAnsi="Times New Roman" w:cs="Times New Roman"/>
          <w:lang w:val="en-GB"/>
        </w:rPr>
      </w:pPr>
      <w:r w:rsidRPr="00135170">
        <w:rPr>
          <w:rFonts w:ascii="Times New Roman" w:hAnsi="Times New Roman" w:cs="Times New Roman"/>
          <w:lang w:val="en-GB"/>
        </w:rPr>
        <w:t>Douglas, E. J., &amp; Shepherd, D. A. (2000). Entrepreneurship as a utility maximizing response. Journal of business venturing, 15(3), 231-251.</w:t>
      </w:r>
    </w:p>
    <w:p w14:paraId="30B4A7E0" w14:textId="5DDDC2EF" w:rsidR="00472530" w:rsidRDefault="00C335E1" w:rsidP="0049482D">
      <w:pPr>
        <w:spacing w:after="240"/>
        <w:jc w:val="both"/>
        <w:rPr>
          <w:rFonts w:ascii="Times New Roman" w:hAnsi="Times New Roman" w:cs="Times New Roman"/>
          <w:lang w:val="en-GB"/>
        </w:rPr>
      </w:pPr>
      <w:r w:rsidRPr="00C335E1">
        <w:rPr>
          <w:rFonts w:ascii="Times New Roman" w:hAnsi="Times New Roman" w:cs="Times New Roman"/>
          <w:lang w:val="de-DE"/>
        </w:rPr>
        <w:t>Draeger-Ernst, A. (2003</w:t>
      </w:r>
      <w:r w:rsidRPr="00C335E1">
        <w:rPr>
          <w:rFonts w:ascii="Times New Roman" w:hAnsi="Times New Roman" w:cs="Times New Roman"/>
          <w:i/>
          <w:lang w:val="de-DE"/>
        </w:rPr>
        <w:t>). Vitalisierendes Intrapreneurship: Gestaltungskonzept und Fallstudie</w:t>
      </w:r>
      <w:r w:rsidRPr="00C335E1">
        <w:rPr>
          <w:rFonts w:ascii="Times New Roman" w:hAnsi="Times New Roman" w:cs="Times New Roman"/>
          <w:lang w:val="de-DE"/>
        </w:rPr>
        <w:t xml:space="preserve"> (1. </w:t>
      </w:r>
      <w:r w:rsidRPr="00C335E1">
        <w:rPr>
          <w:rFonts w:ascii="Times New Roman" w:hAnsi="Times New Roman" w:cs="Times New Roman"/>
          <w:lang w:val="en-GB"/>
        </w:rPr>
        <w:t>Aufl.). Hampp.</w:t>
      </w:r>
    </w:p>
    <w:p w14:paraId="3D047729" w14:textId="1D991A6A" w:rsidR="00C335E1" w:rsidRPr="00472530" w:rsidRDefault="00472530" w:rsidP="0049482D">
      <w:pPr>
        <w:spacing w:after="240" w:line="276" w:lineRule="auto"/>
        <w:jc w:val="both"/>
        <w:rPr>
          <w:rFonts w:ascii="Times New Roman" w:eastAsia="Yu Mincho" w:hAnsi="Times New Roman" w:cs="Times New Roman"/>
          <w:lang w:val="en-GB" w:eastAsia="ja-JP"/>
        </w:rPr>
      </w:pPr>
      <w:r w:rsidRPr="00472530">
        <w:rPr>
          <w:rFonts w:ascii="Times New Roman" w:eastAsia="Yu Mincho" w:hAnsi="Times New Roman" w:cs="Times New Roman"/>
          <w:lang w:val="en-GB" w:eastAsia="ja-JP"/>
        </w:rPr>
        <w:t>Duncan W. J., Ginter P. M., Rucks A. C., Jacobs T. D. (1988). Intrapreneurship and the reinvention of the corporation. Bus. Horiz. 31 16–21.</w:t>
      </w:r>
    </w:p>
    <w:p w14:paraId="36340BA5" w14:textId="77777777" w:rsidR="00135170" w:rsidRPr="00135170" w:rsidRDefault="00135170" w:rsidP="0049482D">
      <w:pPr>
        <w:spacing w:after="240"/>
        <w:jc w:val="both"/>
        <w:rPr>
          <w:rFonts w:ascii="Times New Roman" w:hAnsi="Times New Roman" w:cs="Times New Roman"/>
          <w:lang w:val="en-GB"/>
        </w:rPr>
      </w:pPr>
      <w:r w:rsidRPr="00135170">
        <w:rPr>
          <w:rFonts w:ascii="Times New Roman" w:hAnsi="Times New Roman" w:cs="Times New Roman"/>
          <w:lang w:val="en-GB"/>
        </w:rPr>
        <w:t>Dung, L. T., &amp; Giang, H. T. T. (2021). The effect of international intrapreneurship on firm export performance with driving force of organizational factors. Journal of Business &amp; Industrial Marketing.</w:t>
      </w:r>
    </w:p>
    <w:p w14:paraId="17268CB0" w14:textId="3124D9AB" w:rsidR="00472530" w:rsidRDefault="00472530" w:rsidP="0049482D">
      <w:pPr>
        <w:spacing w:after="240" w:line="276" w:lineRule="auto"/>
        <w:jc w:val="both"/>
        <w:rPr>
          <w:rFonts w:ascii="Times New Roman" w:eastAsia="Yu Mincho" w:hAnsi="Times New Roman" w:cs="Times New Roman"/>
          <w:lang w:val="en-GB" w:eastAsia="ja-JP"/>
        </w:rPr>
      </w:pPr>
      <w:r w:rsidRPr="00472530">
        <w:rPr>
          <w:rFonts w:ascii="Times New Roman" w:eastAsia="Yu Mincho" w:hAnsi="Times New Roman" w:cs="Times New Roman"/>
          <w:lang w:val="en-GB" w:eastAsia="ja-JP"/>
        </w:rPr>
        <w:t>Duygulu, E., &amp; Kurgun, O. A. (2009). The effect of managerial entrepreneurship behavior on employee satisfaction: hospitality managers' dilemma. African Journal of Business Management, 3(11), 715–726.</w:t>
      </w:r>
    </w:p>
    <w:p w14:paraId="5FB7FFDD" w14:textId="77777777" w:rsidR="006B4521" w:rsidRPr="0053590A" w:rsidRDefault="006B4521" w:rsidP="0049482D">
      <w:pPr>
        <w:spacing w:after="240"/>
        <w:jc w:val="both"/>
        <w:rPr>
          <w:rFonts w:ascii="Times New Roman" w:hAnsi="Times New Roman" w:cs="Times New Roman"/>
          <w:color w:val="000000" w:themeColor="text1"/>
          <w:lang w:val="en-US"/>
        </w:rPr>
      </w:pPr>
      <w:r w:rsidRPr="0053590A">
        <w:rPr>
          <w:rFonts w:ascii="Times New Roman" w:hAnsi="Times New Roman" w:cs="Times New Roman"/>
          <w:color w:val="000000" w:themeColor="text1"/>
          <w:lang w:val="en-US"/>
        </w:rPr>
        <w:t xml:space="preserve">Enterprise Europe Network </w:t>
      </w:r>
      <w:hyperlink r:id="rId34" w:history="1">
        <w:r w:rsidRPr="0053590A">
          <w:rPr>
            <w:rStyle w:val="Hyperlink"/>
            <w:rFonts w:ascii="Times New Roman" w:hAnsi="Times New Roman" w:cs="Times New Roman"/>
            <w:color w:val="000000" w:themeColor="text1"/>
            <w:lang w:val="en-US"/>
          </w:rPr>
          <w:t>https://een.ec.europa.eu</w:t>
        </w:r>
      </w:hyperlink>
      <w:r w:rsidRPr="0053590A">
        <w:rPr>
          <w:rFonts w:ascii="Times New Roman" w:hAnsi="Times New Roman" w:cs="Times New Roman"/>
          <w:color w:val="000000" w:themeColor="text1"/>
          <w:lang w:val="en-US"/>
        </w:rPr>
        <w:t xml:space="preserve"> </w:t>
      </w:r>
    </w:p>
    <w:p w14:paraId="62490518" w14:textId="77777777" w:rsidR="006B4521" w:rsidRPr="0053590A" w:rsidRDefault="006B4521" w:rsidP="0049482D">
      <w:pPr>
        <w:spacing w:after="240"/>
        <w:jc w:val="both"/>
        <w:rPr>
          <w:rFonts w:ascii="Times New Roman" w:hAnsi="Times New Roman" w:cs="Times New Roman"/>
          <w:color w:val="000000" w:themeColor="text1"/>
          <w:lang w:val="en-US"/>
        </w:rPr>
      </w:pPr>
      <w:r>
        <w:rPr>
          <w:rFonts w:ascii="Times New Roman" w:hAnsi="Times New Roman" w:cs="Times New Roman"/>
          <w:color w:val="000000" w:themeColor="text1"/>
          <w:shd w:val="clear" w:color="auto" w:fill="FFFFFF"/>
          <w:lang w:val="hr-HR"/>
        </w:rPr>
        <w:lastRenderedPageBreak/>
        <w:t>E</w:t>
      </w:r>
      <w:r w:rsidRPr="0053590A">
        <w:rPr>
          <w:rFonts w:ascii="Times New Roman" w:hAnsi="Times New Roman" w:cs="Times New Roman"/>
          <w:color w:val="000000" w:themeColor="text1"/>
          <w:shd w:val="clear" w:color="auto" w:fill="FFFFFF"/>
          <w:lang w:val="en-US"/>
        </w:rPr>
        <w:t>uropean Commission, Directorate-General of Youth, education, sport and culture, (2019).</w:t>
      </w:r>
      <w:r w:rsidRPr="0053590A">
        <w:rPr>
          <w:rStyle w:val="apple-converted-space"/>
          <w:rFonts w:ascii="Times New Roman" w:hAnsi="Times New Roman" w:cs="Times New Roman"/>
          <w:color w:val="000000" w:themeColor="text1"/>
          <w:shd w:val="clear" w:color="auto" w:fill="FFFFFF"/>
          <w:lang w:val="en-US"/>
        </w:rPr>
        <w:t xml:space="preserve"> </w:t>
      </w:r>
      <w:r w:rsidRPr="0053590A">
        <w:rPr>
          <w:rFonts w:ascii="Times New Roman" w:hAnsi="Times New Roman" w:cs="Times New Roman"/>
          <w:i/>
          <w:iCs/>
          <w:color w:val="000000" w:themeColor="text1"/>
          <w:lang w:val="en-US"/>
        </w:rPr>
        <w:t>Key competences for lifelong learning</w:t>
      </w:r>
      <w:r w:rsidRPr="0053590A">
        <w:rPr>
          <w:rFonts w:ascii="Times New Roman" w:hAnsi="Times New Roman" w:cs="Times New Roman"/>
          <w:color w:val="000000" w:themeColor="text1"/>
          <w:shd w:val="clear" w:color="auto" w:fill="FFFFFF"/>
          <w:lang w:val="en-US"/>
        </w:rPr>
        <w:t xml:space="preserve">, Publications Office, </w:t>
      </w:r>
      <w:hyperlink r:id="rId35" w:tgtFrame="_blank" w:history="1">
        <w:r w:rsidRPr="0053590A">
          <w:rPr>
            <w:rStyle w:val="Hyperlink"/>
            <w:rFonts w:ascii="Times New Roman" w:hAnsi="Times New Roman" w:cs="Times New Roman"/>
            <w:color w:val="000000" w:themeColor="text1"/>
            <w:lang w:val="en-US"/>
          </w:rPr>
          <w:t>https://data.europa.eu/doi/10.2766/569540</w:t>
        </w:r>
      </w:hyperlink>
    </w:p>
    <w:p w14:paraId="72F9F894" w14:textId="77777777" w:rsidR="006B4521" w:rsidRPr="0053590A" w:rsidRDefault="006B4521" w:rsidP="0049482D">
      <w:pPr>
        <w:spacing w:after="240"/>
        <w:jc w:val="both"/>
        <w:rPr>
          <w:rFonts w:ascii="Times New Roman" w:hAnsi="Times New Roman" w:cs="Times New Roman"/>
          <w:color w:val="000000" w:themeColor="text1"/>
          <w:lang w:val="en-US"/>
        </w:rPr>
      </w:pPr>
      <w:r w:rsidRPr="0053590A">
        <w:rPr>
          <w:rFonts w:ascii="Times New Roman" w:hAnsi="Times New Roman" w:cs="Times New Roman"/>
          <w:color w:val="000000" w:themeColor="text1"/>
          <w:lang w:val="en-US"/>
        </w:rPr>
        <w:t xml:space="preserve">European Commission, Directorate-General for Research and Innovation (2016). </w:t>
      </w:r>
      <w:r w:rsidRPr="0053590A">
        <w:rPr>
          <w:rFonts w:ascii="Times New Roman" w:hAnsi="Times New Roman" w:cs="Times New Roman"/>
          <w:i/>
          <w:iCs/>
          <w:color w:val="000000" w:themeColor="text1"/>
          <w:lang w:val="en-US"/>
        </w:rPr>
        <w:t xml:space="preserve">Open Innovation, Open Science, Open to the World. </w:t>
      </w:r>
      <w:hyperlink r:id="rId36" w:history="1">
        <w:r w:rsidRPr="0053590A">
          <w:rPr>
            <w:rStyle w:val="Hyperlink"/>
            <w:rFonts w:ascii="Times New Roman" w:hAnsi="Times New Roman" w:cs="Times New Roman"/>
            <w:i/>
            <w:iCs/>
            <w:lang w:val="en-US"/>
          </w:rPr>
          <w:t>https://cdn2.euraxess.org/sites/default/files/oi-os-open_to_the_world.pdf</w:t>
        </w:r>
      </w:hyperlink>
      <w:r w:rsidRPr="0053590A">
        <w:rPr>
          <w:rFonts w:ascii="Times New Roman" w:hAnsi="Times New Roman" w:cs="Times New Roman"/>
          <w:i/>
          <w:iCs/>
          <w:color w:val="000000" w:themeColor="text1"/>
          <w:lang w:val="en-US"/>
        </w:rPr>
        <w:t xml:space="preserve"> </w:t>
      </w:r>
      <w:r w:rsidRPr="0053590A">
        <w:rPr>
          <w:rFonts w:ascii="Times New Roman" w:hAnsi="Times New Roman" w:cs="Times New Roman"/>
          <w:color w:val="000000" w:themeColor="text1"/>
          <w:lang w:val="en-US"/>
        </w:rPr>
        <w:t xml:space="preserve"> </w:t>
      </w:r>
    </w:p>
    <w:p w14:paraId="205F7022" w14:textId="00D09773" w:rsidR="006B4521" w:rsidRPr="0053590A" w:rsidRDefault="006B4521" w:rsidP="0049482D">
      <w:pPr>
        <w:spacing w:after="240"/>
        <w:jc w:val="both"/>
        <w:rPr>
          <w:rFonts w:ascii="Times New Roman" w:hAnsi="Times New Roman" w:cs="Times New Roman"/>
          <w:color w:val="000000" w:themeColor="text1"/>
          <w:lang w:val="en-US"/>
        </w:rPr>
      </w:pPr>
      <w:r w:rsidRPr="0053590A">
        <w:rPr>
          <w:rFonts w:ascii="Times New Roman" w:hAnsi="Times New Roman" w:cs="Times New Roman"/>
          <w:color w:val="000000" w:themeColor="text1"/>
          <w:lang w:val="en-US"/>
        </w:rPr>
        <w:t xml:space="preserve">European Innovation Partnerships (EIPs) </w:t>
      </w:r>
      <w:hyperlink r:id="rId37" w:history="1">
        <w:r w:rsidRPr="0053590A">
          <w:rPr>
            <w:rStyle w:val="Hyperlink"/>
            <w:rFonts w:ascii="Times New Roman" w:hAnsi="Times New Roman" w:cs="Times New Roman"/>
            <w:color w:val="000000" w:themeColor="text1"/>
            <w:lang w:val="en-US"/>
          </w:rPr>
          <w:t>https://ec.europa.eu/info/research-and-innovation/strategy/past-research-and-innovation-policy-goals/open-innovation-resources/european-innovation-partnerships-eips_en</w:t>
        </w:r>
      </w:hyperlink>
      <w:r w:rsidRPr="0053590A">
        <w:rPr>
          <w:rFonts w:ascii="Times New Roman" w:hAnsi="Times New Roman" w:cs="Times New Roman"/>
          <w:color w:val="000000" w:themeColor="text1"/>
          <w:lang w:val="en-US"/>
        </w:rPr>
        <w:t xml:space="preserve"> </w:t>
      </w:r>
    </w:p>
    <w:p w14:paraId="40E345BC" w14:textId="085D8DBD" w:rsidR="006B4521" w:rsidRPr="00472530" w:rsidRDefault="006B4521" w:rsidP="0049482D">
      <w:pPr>
        <w:spacing w:after="240" w:line="276" w:lineRule="auto"/>
        <w:jc w:val="both"/>
        <w:rPr>
          <w:rFonts w:ascii="Times New Roman" w:eastAsia="Yu Mincho" w:hAnsi="Times New Roman" w:cs="Times New Roman"/>
          <w:lang w:val="en-GB" w:eastAsia="ja-JP"/>
        </w:rPr>
      </w:pPr>
      <w:r w:rsidRPr="0053590A">
        <w:rPr>
          <w:rFonts w:ascii="Times New Roman" w:hAnsi="Times New Roman" w:cs="Times New Roman"/>
          <w:color w:val="000000" w:themeColor="text1"/>
          <w:lang w:val="en-US"/>
        </w:rPr>
        <w:t xml:space="preserve">European Institute of Innovation &amp; Technology, Knowledge and Innovation Communities. </w:t>
      </w:r>
      <w:hyperlink r:id="rId38" w:history="1">
        <w:r w:rsidRPr="0053590A">
          <w:rPr>
            <w:rStyle w:val="Hyperlink"/>
            <w:rFonts w:ascii="Times New Roman" w:hAnsi="Times New Roman" w:cs="Times New Roman"/>
            <w:color w:val="000000" w:themeColor="text1"/>
            <w:lang w:val="en-US"/>
          </w:rPr>
          <w:t>https://eit.europa.eu/our-communities/eit-innovation-communities</w:t>
        </w:r>
      </w:hyperlink>
    </w:p>
    <w:p w14:paraId="77E32F97" w14:textId="147BB1F3" w:rsidR="006F09A8" w:rsidRDefault="006F09A8" w:rsidP="0049482D">
      <w:pPr>
        <w:spacing w:after="240" w:line="276" w:lineRule="auto"/>
        <w:jc w:val="both"/>
        <w:rPr>
          <w:rFonts w:ascii="Times New Roman" w:eastAsia="Yu Mincho" w:hAnsi="Times New Roman" w:cs="Times New Roman"/>
          <w:lang w:val="en-GB" w:eastAsia="ja-JP"/>
        </w:rPr>
      </w:pPr>
      <w:r w:rsidRPr="006F09A8">
        <w:rPr>
          <w:rFonts w:ascii="Times New Roman" w:eastAsia="Yu Mincho" w:hAnsi="Times New Roman" w:cs="Times New Roman"/>
          <w:lang w:val="en-GB" w:eastAsia="ja-JP"/>
        </w:rPr>
        <w:t xml:space="preserve">Feyzbakhsh, A., Sadeghi, R., &amp; Shoraka, S. (2008). A case study of intrapreneurship obstacles: The RAJA passenger train company. Journal of Small Business and Entrepreneurship, 21(2), 171-180. </w:t>
      </w:r>
    </w:p>
    <w:p w14:paraId="526E4717" w14:textId="77777777" w:rsidR="00135170" w:rsidRPr="00135170" w:rsidRDefault="00135170" w:rsidP="0049482D">
      <w:pPr>
        <w:spacing w:after="240"/>
        <w:jc w:val="both"/>
        <w:rPr>
          <w:rFonts w:ascii="Times New Roman" w:hAnsi="Times New Roman" w:cs="Times New Roman"/>
          <w:lang w:val="en-GB"/>
        </w:rPr>
      </w:pPr>
      <w:r w:rsidRPr="00135170">
        <w:rPr>
          <w:rFonts w:ascii="Times New Roman" w:hAnsi="Times New Roman" w:cs="Times New Roman"/>
          <w:lang w:val="en-GB"/>
        </w:rPr>
        <w:t>Franco, M. and Gonçalo Matos, P. (2015), “Leadership styles in SMEs: a mixed-method approach”, International Entrepreneurship and Management Journal, Vol. 11 No. 2, pp. 425-451.</w:t>
      </w:r>
    </w:p>
    <w:p w14:paraId="6D9293EE" w14:textId="77777777" w:rsidR="006F09A8" w:rsidRPr="006F09A8" w:rsidRDefault="006F09A8" w:rsidP="0049482D">
      <w:pPr>
        <w:spacing w:after="240" w:line="276" w:lineRule="auto"/>
        <w:jc w:val="both"/>
        <w:rPr>
          <w:rFonts w:ascii="Times New Roman" w:eastAsia="Yu Mincho" w:hAnsi="Times New Roman" w:cs="Times New Roman"/>
          <w:lang w:val="en-GB" w:eastAsia="ja-JP"/>
        </w:rPr>
      </w:pPr>
      <w:r w:rsidRPr="0053590A">
        <w:rPr>
          <w:rFonts w:ascii="Times New Roman" w:eastAsia="Yu Mincho" w:hAnsi="Times New Roman" w:cs="Times New Roman"/>
          <w:lang w:eastAsia="ja-JP"/>
        </w:rPr>
        <w:t xml:space="preserve">Garcia-Morales, V. J., Bolivar-Ramos, M. T., &amp; Martin-Rojas, R. (2014). </w:t>
      </w:r>
      <w:r w:rsidRPr="006F09A8">
        <w:rPr>
          <w:rFonts w:ascii="Times New Roman" w:eastAsia="Yu Mincho" w:hAnsi="Times New Roman" w:cs="Times New Roman"/>
          <w:lang w:val="en-GB" w:eastAsia="ja-JP"/>
        </w:rPr>
        <w:t>Technological variables and absorptive capacity's influence on performance through corporate entrepreneurship. Journal of Business Research, 67(7), 1468–1477.</w:t>
      </w:r>
    </w:p>
    <w:p w14:paraId="56E3050F" w14:textId="77777777" w:rsidR="00135170" w:rsidRPr="00135170" w:rsidRDefault="00135170" w:rsidP="0049482D">
      <w:pPr>
        <w:spacing w:after="240"/>
        <w:jc w:val="both"/>
        <w:rPr>
          <w:rFonts w:ascii="Times New Roman" w:hAnsi="Times New Roman" w:cs="Times New Roman"/>
          <w:lang w:val="en-GB"/>
        </w:rPr>
      </w:pPr>
      <w:r w:rsidRPr="00135170">
        <w:rPr>
          <w:rFonts w:ascii="Times New Roman" w:hAnsi="Times New Roman" w:cs="Times New Roman"/>
          <w:lang w:val="en-GB"/>
        </w:rPr>
        <w:t>Gawke, J. C., Gorgievski, M. J., &amp; Bakker, A. B. (2019). Measuring intrapreneurship at the individual level: Development and validation of the Employee Intrapreneurship Scale (EIS). European Management Journal, 37(6), 806-817.</w:t>
      </w:r>
    </w:p>
    <w:p w14:paraId="2E9DE4C9" w14:textId="16C30C4B" w:rsidR="00C335E1" w:rsidRDefault="00C335E1" w:rsidP="0049482D">
      <w:pPr>
        <w:spacing w:after="240" w:line="259" w:lineRule="auto"/>
        <w:jc w:val="both"/>
        <w:rPr>
          <w:rFonts w:ascii="Times New Roman" w:eastAsia="Yu Mincho" w:hAnsi="Times New Roman" w:cs="Times New Roman"/>
          <w:noProof/>
          <w:lang w:val="en-GB" w:eastAsia="ja-JP"/>
        </w:rPr>
      </w:pPr>
      <w:r w:rsidRPr="00C335E1">
        <w:rPr>
          <w:rFonts w:ascii="Times New Roman" w:eastAsia="Yu Mincho" w:hAnsi="Times New Roman" w:cs="Times New Roman"/>
          <w:noProof/>
          <w:lang w:val="en-GB" w:eastAsia="ja-JP"/>
        </w:rPr>
        <w:t xml:space="preserve">Global Entrepreneurship Monitor. (2021). </w:t>
      </w:r>
      <w:r w:rsidRPr="00C335E1">
        <w:rPr>
          <w:rFonts w:ascii="Times New Roman" w:eastAsia="Yu Mincho" w:hAnsi="Times New Roman" w:cs="Times New Roman"/>
          <w:i/>
          <w:iCs/>
          <w:noProof/>
          <w:lang w:val="en-GB" w:eastAsia="ja-JP"/>
        </w:rPr>
        <w:t>2020/2021 Global Report.</w:t>
      </w:r>
      <w:r w:rsidRPr="00C335E1">
        <w:rPr>
          <w:rFonts w:ascii="Times New Roman" w:eastAsia="Yu Mincho" w:hAnsi="Times New Roman" w:cs="Times New Roman"/>
          <w:noProof/>
          <w:lang w:val="en-GB" w:eastAsia="ja-JP"/>
        </w:rPr>
        <w:t xml:space="preserve"> London: Global Entrepreneurship Research Association, London Business School. Retrieved from Global Entrepreneurship Monitor: </w:t>
      </w:r>
      <w:hyperlink r:id="rId39" w:history="1">
        <w:r w:rsidR="00526492" w:rsidRPr="002F394E">
          <w:rPr>
            <w:rStyle w:val="Hyperlink"/>
            <w:rFonts w:ascii="Times New Roman" w:eastAsia="Yu Mincho" w:hAnsi="Times New Roman" w:cs="Times New Roman"/>
            <w:noProof/>
            <w:lang w:val="en-GB" w:eastAsia="ja-JP"/>
          </w:rPr>
          <w:t>https://www.gemconsortium.org/file/open?fileId=50691</w:t>
        </w:r>
      </w:hyperlink>
    </w:p>
    <w:p w14:paraId="6555F7E4" w14:textId="400E7040" w:rsidR="00526492" w:rsidRPr="00C335E1" w:rsidRDefault="00526492" w:rsidP="0049482D">
      <w:pPr>
        <w:spacing w:after="240" w:line="259" w:lineRule="auto"/>
        <w:jc w:val="both"/>
        <w:rPr>
          <w:rFonts w:ascii="Times New Roman" w:eastAsia="Yu Mincho" w:hAnsi="Times New Roman" w:cs="Times New Roman"/>
          <w:noProof/>
          <w:lang w:val="en-GB" w:eastAsia="ja-JP"/>
        </w:rPr>
      </w:pPr>
      <w:r w:rsidRPr="00526492">
        <w:rPr>
          <w:rFonts w:ascii="Times New Roman" w:eastAsia="Yu Mincho" w:hAnsi="Times New Roman" w:cs="Times New Roman"/>
          <w:noProof/>
          <w:lang w:val="en-GB" w:eastAsia="ja-JP"/>
        </w:rPr>
        <w:t xml:space="preserve">Gonon, P. Quality Doubts as a Driver for Vocational Education and Training (TVET) Reforms – Switzerland´s Way to a Highly Regarded Apprenticeship System. </w:t>
      </w:r>
      <w:r w:rsidRPr="00526492">
        <w:rPr>
          <w:rFonts w:ascii="Times New Roman" w:eastAsia="Yu Mincho" w:hAnsi="Times New Roman" w:cs="Times New Roman"/>
          <w:noProof/>
          <w:lang w:val="en-US" w:eastAsia="ja-JP"/>
        </w:rPr>
        <w:t>In: Pilz, M. (2017).</w:t>
      </w:r>
      <w:r w:rsidRPr="00526492">
        <w:rPr>
          <w:rFonts w:ascii="Times New Roman" w:eastAsia="Yu Mincho" w:hAnsi="Times New Roman" w:cs="Times New Roman"/>
          <w:noProof/>
          <w:lang w:val="en-GB" w:eastAsia="ja-JP"/>
        </w:rPr>
        <w:t xml:space="preserve"> </w:t>
      </w:r>
      <w:r w:rsidRPr="00526492">
        <w:rPr>
          <w:rFonts w:ascii="Times New Roman" w:eastAsia="Yu Mincho" w:hAnsi="Times New Roman" w:cs="Times New Roman"/>
          <w:i/>
          <w:iCs/>
          <w:noProof/>
          <w:lang w:val="en-GB" w:eastAsia="ja-JP"/>
        </w:rPr>
        <w:t xml:space="preserve">Vocational education and training in times of economic crisis: lessons from around the world. </w:t>
      </w:r>
      <w:r w:rsidRPr="00526492">
        <w:rPr>
          <w:rFonts w:ascii="Times New Roman" w:eastAsia="Yu Mincho" w:hAnsi="Times New Roman" w:cs="Times New Roman"/>
          <w:noProof/>
          <w:lang w:val="en-US" w:eastAsia="ja-JP"/>
        </w:rPr>
        <w:t>Springer, p. 341-354.</w:t>
      </w:r>
    </w:p>
    <w:p w14:paraId="5450033A" w14:textId="77777777" w:rsidR="00135170" w:rsidRPr="00135170" w:rsidRDefault="00135170" w:rsidP="0049482D">
      <w:pPr>
        <w:spacing w:after="240"/>
        <w:jc w:val="both"/>
        <w:rPr>
          <w:rFonts w:ascii="Times New Roman" w:hAnsi="Times New Roman" w:cs="Times New Roman"/>
          <w:lang w:val="en-GB"/>
        </w:rPr>
      </w:pPr>
      <w:r w:rsidRPr="00135170">
        <w:rPr>
          <w:rFonts w:ascii="Times New Roman" w:hAnsi="Times New Roman" w:cs="Times New Roman"/>
          <w:lang w:val="en-GB"/>
        </w:rPr>
        <w:t>Guerrero, M., &amp; Peña-Legazkue, I. (2013). The effect of intrapreneurial experience on corporate venturing: Evidence from developed economies. International Entrepreneurship and Management Journal, 9, 397-416.</w:t>
      </w:r>
    </w:p>
    <w:p w14:paraId="1C98AB21" w14:textId="77777777" w:rsidR="00135170" w:rsidRPr="00135170" w:rsidRDefault="00135170" w:rsidP="0049482D">
      <w:pPr>
        <w:spacing w:after="240"/>
        <w:jc w:val="both"/>
        <w:rPr>
          <w:rFonts w:ascii="Times New Roman" w:hAnsi="Times New Roman" w:cs="Times New Roman"/>
          <w:lang w:val="en-GB"/>
        </w:rPr>
      </w:pPr>
      <w:r w:rsidRPr="00135170">
        <w:rPr>
          <w:rFonts w:ascii="Times New Roman" w:hAnsi="Times New Roman" w:cs="Times New Roman"/>
          <w:lang w:val="en-GB"/>
        </w:rPr>
        <w:lastRenderedPageBreak/>
        <w:t>Gumusluoglu, L. and Ilsev, A. (2009), “Transformational leadership, creativity, and organizational innovation”, Journal of Business Research, Vol. 62 No. 4, pp. 461-473</w:t>
      </w:r>
    </w:p>
    <w:p w14:paraId="1A1CD60B" w14:textId="72D2C829" w:rsidR="006F09A8" w:rsidRDefault="006F09A8" w:rsidP="0049482D">
      <w:pPr>
        <w:spacing w:after="240" w:line="276" w:lineRule="auto"/>
        <w:jc w:val="both"/>
        <w:rPr>
          <w:rFonts w:ascii="Times New Roman" w:eastAsia="Yu Mincho" w:hAnsi="Times New Roman" w:cs="Times New Roman"/>
          <w:lang w:val="en-GB" w:eastAsia="ja-JP"/>
        </w:rPr>
      </w:pPr>
      <w:r w:rsidRPr="006F09A8">
        <w:rPr>
          <w:rFonts w:ascii="Times New Roman" w:eastAsia="Yu Mincho" w:hAnsi="Times New Roman" w:cs="Times New Roman"/>
          <w:lang w:val="en-GB" w:eastAsia="ja-JP"/>
        </w:rPr>
        <w:t xml:space="preserve">Guven, B. (2020). The integration of Strategic Management and intrapreneurship: Strategic intrapreneurship from theory to practice. Business and Economics Research Journal, 11(1), 229–245. https://doi.org/10.20409/berj.2020.247 </w:t>
      </w:r>
    </w:p>
    <w:p w14:paraId="0FC68816" w14:textId="77777777" w:rsidR="00135170" w:rsidRDefault="006F09A8" w:rsidP="0049482D">
      <w:pPr>
        <w:spacing w:after="240" w:line="276" w:lineRule="auto"/>
        <w:jc w:val="both"/>
        <w:rPr>
          <w:rFonts w:ascii="Times New Roman" w:eastAsia="Yu Mincho" w:hAnsi="Times New Roman" w:cs="Times New Roman"/>
          <w:lang w:val="en-GB" w:eastAsia="ja-JP"/>
        </w:rPr>
      </w:pPr>
      <w:r w:rsidRPr="006F09A8">
        <w:rPr>
          <w:rFonts w:ascii="Times New Roman" w:eastAsia="Yu Mincho" w:hAnsi="Times New Roman" w:cs="Times New Roman"/>
          <w:lang w:val="en-GB" w:eastAsia="ja-JP"/>
        </w:rPr>
        <w:t xml:space="preserve">Gwynne P., Wolff M. F. (2005). Introducing women to intrapreneurial thinking. Res. Technol. Manag. 48 4–5. </w:t>
      </w:r>
    </w:p>
    <w:p w14:paraId="5A6F71B2" w14:textId="4C2DB005" w:rsidR="00135170" w:rsidRPr="00135170" w:rsidRDefault="00135170" w:rsidP="0049482D">
      <w:pPr>
        <w:spacing w:after="240" w:line="276" w:lineRule="auto"/>
        <w:jc w:val="both"/>
        <w:rPr>
          <w:rFonts w:ascii="Times New Roman" w:eastAsia="Yu Mincho" w:hAnsi="Times New Roman" w:cs="Times New Roman"/>
          <w:lang w:val="en-GB" w:eastAsia="ja-JP"/>
        </w:rPr>
      </w:pPr>
      <w:r w:rsidRPr="00135170">
        <w:rPr>
          <w:rFonts w:ascii="Times New Roman" w:hAnsi="Times New Roman" w:cs="Times New Roman"/>
          <w:lang w:val="en-GB"/>
        </w:rPr>
        <w:t>Hansford B, Tennent L, Enrich LC (2002) Business mentoring: help or hindrance? Mentor Tutoring 10(2):101–115.</w:t>
      </w:r>
    </w:p>
    <w:p w14:paraId="0069B05B" w14:textId="77777777" w:rsidR="00135170" w:rsidRPr="00135170" w:rsidRDefault="00135170" w:rsidP="0049482D">
      <w:pPr>
        <w:spacing w:after="240"/>
        <w:jc w:val="both"/>
        <w:rPr>
          <w:rFonts w:ascii="Times New Roman" w:hAnsi="Times New Roman" w:cs="Times New Roman"/>
          <w:lang w:val="en-GB"/>
        </w:rPr>
      </w:pPr>
      <w:r w:rsidRPr="00135170">
        <w:rPr>
          <w:rFonts w:ascii="Times New Roman" w:hAnsi="Times New Roman" w:cs="Times New Roman"/>
          <w:lang w:val="en-GB"/>
        </w:rPr>
        <w:t>Hart, S. L. (1992). An integrative framework for strategy-making processes. Academy ofManagement Review, 17(2), 327–351.</w:t>
      </w:r>
    </w:p>
    <w:p w14:paraId="3CC1F15B" w14:textId="53926B84" w:rsidR="006B4521" w:rsidRDefault="00C335E1" w:rsidP="0049482D">
      <w:pPr>
        <w:spacing w:after="240" w:line="259" w:lineRule="auto"/>
        <w:jc w:val="both"/>
        <w:rPr>
          <w:rFonts w:ascii="Times New Roman" w:eastAsia="Yu Mincho" w:hAnsi="Times New Roman" w:cs="Times New Roman"/>
          <w:noProof/>
          <w:lang w:val="en-GB" w:eastAsia="ja-JP"/>
        </w:rPr>
      </w:pPr>
      <w:r w:rsidRPr="00C335E1">
        <w:rPr>
          <w:rFonts w:ascii="Times New Roman" w:eastAsia="Yu Mincho" w:hAnsi="Times New Roman" w:cs="Times New Roman"/>
          <w:noProof/>
          <w:lang w:val="en-GB" w:eastAsia="ja-JP"/>
        </w:rPr>
        <w:t xml:space="preserve">Harris, A., &amp; Werneke, T. (2021, Septemeber 14). </w:t>
      </w:r>
      <w:r w:rsidRPr="00C335E1">
        <w:rPr>
          <w:rFonts w:ascii="Times New Roman" w:eastAsia="Yu Mincho" w:hAnsi="Times New Roman" w:cs="Times New Roman"/>
          <w:i/>
          <w:iCs/>
          <w:noProof/>
          <w:lang w:val="en-GB" w:eastAsia="ja-JP"/>
        </w:rPr>
        <w:t>“Digital intrapreneurs" are not born–they are cultivated</w:t>
      </w:r>
      <w:r w:rsidRPr="00C335E1">
        <w:rPr>
          <w:rFonts w:ascii="Times New Roman" w:eastAsia="Yu Mincho" w:hAnsi="Times New Roman" w:cs="Times New Roman"/>
          <w:noProof/>
          <w:lang w:val="en-GB" w:eastAsia="ja-JP"/>
        </w:rPr>
        <w:t xml:space="preserve">. Retrieved from MIT Management Executive Education: </w:t>
      </w:r>
      <w:hyperlink r:id="rId40" w:history="1">
        <w:r w:rsidR="006B4521" w:rsidRPr="002F394E">
          <w:rPr>
            <w:rStyle w:val="Hyperlink"/>
            <w:rFonts w:ascii="Times New Roman" w:eastAsia="Yu Mincho" w:hAnsi="Times New Roman" w:cs="Times New Roman"/>
            <w:noProof/>
            <w:lang w:val="en-GB" w:eastAsia="ja-JP"/>
          </w:rPr>
          <w:t>https://exec.mit.edu/s/blog-post/digital-intrapreneurs-are-not-born-they-are-cultivated-MCV7RFSGCVMNHM7EF64B5IEUCWZQ</w:t>
        </w:r>
      </w:hyperlink>
    </w:p>
    <w:p w14:paraId="2E7E4CCE" w14:textId="08102558" w:rsidR="002238F3" w:rsidRDefault="002238F3" w:rsidP="0049482D">
      <w:pPr>
        <w:spacing w:after="240"/>
        <w:jc w:val="both"/>
        <w:rPr>
          <w:rFonts w:ascii="Times New Roman" w:hAnsi="Times New Roman" w:cs="Times New Roman"/>
          <w:lang w:val="en-GB"/>
        </w:rPr>
      </w:pPr>
      <w:r w:rsidRPr="002238F3">
        <w:rPr>
          <w:rFonts w:ascii="Times New Roman" w:hAnsi="Times New Roman" w:cs="Times New Roman"/>
          <w:lang w:val="en-GB"/>
        </w:rPr>
        <w:t>Heinze, K. L., &amp; Weber, K. (2016). Toward organizational pluralism: Institutional intrapreneurship in integrative medicine. Organization Science, 27(1), 157-172.</w:t>
      </w:r>
    </w:p>
    <w:p w14:paraId="6E7568AC" w14:textId="1B36291A" w:rsidR="002238F3" w:rsidRDefault="002238F3" w:rsidP="0049482D">
      <w:pPr>
        <w:spacing w:after="240"/>
        <w:jc w:val="both"/>
        <w:rPr>
          <w:rFonts w:ascii="Times New Roman" w:hAnsi="Times New Roman" w:cs="Times New Roman"/>
          <w:lang w:val="en-GB"/>
        </w:rPr>
      </w:pPr>
      <w:r w:rsidRPr="002238F3">
        <w:rPr>
          <w:rFonts w:ascii="Times New Roman" w:hAnsi="Times New Roman" w:cs="Times New Roman"/>
          <w:lang w:val="en-GB"/>
        </w:rPr>
        <w:t xml:space="preserve">Hisrich, R. D. (1990). Entrepreneurship/intrapreneurship. </w:t>
      </w:r>
      <w:r w:rsidRPr="002238F3">
        <w:rPr>
          <w:rFonts w:ascii="Times New Roman" w:hAnsi="Times New Roman" w:cs="Times New Roman"/>
          <w:i/>
          <w:lang w:val="en-GB"/>
        </w:rPr>
        <w:t>American Psychologist</w:t>
      </w:r>
      <w:r w:rsidRPr="002238F3">
        <w:rPr>
          <w:rFonts w:ascii="Times New Roman" w:hAnsi="Times New Roman" w:cs="Times New Roman"/>
          <w:lang w:val="en-GB"/>
        </w:rPr>
        <w:t>, 45(2), 209–222.</w:t>
      </w:r>
    </w:p>
    <w:p w14:paraId="07D38BB6" w14:textId="77523FE1" w:rsidR="002238F3" w:rsidRPr="002238F3" w:rsidRDefault="002238F3" w:rsidP="0049482D">
      <w:pPr>
        <w:spacing w:after="240"/>
        <w:jc w:val="both"/>
        <w:rPr>
          <w:rFonts w:ascii="Times New Roman" w:hAnsi="Times New Roman" w:cs="Times New Roman"/>
          <w:lang w:val="en-GB"/>
        </w:rPr>
      </w:pPr>
      <w:r w:rsidRPr="002238F3">
        <w:rPr>
          <w:rFonts w:ascii="Times New Roman" w:hAnsi="Times New Roman" w:cs="Times New Roman"/>
          <w:lang w:val="en-GB"/>
        </w:rPr>
        <w:t>Hornsby, J. S., Kuratko, D. F., Shepherd, &amp; J. P. Bott (2009). Managers’ corporate entrepreneurial actions: Examining perception and position. Journal of Business Venturing, 24, 236-247.</w:t>
      </w:r>
    </w:p>
    <w:p w14:paraId="54683910" w14:textId="713FEF08" w:rsidR="006B4521" w:rsidRPr="006B4521" w:rsidRDefault="00FD5A7C" w:rsidP="0049482D">
      <w:pPr>
        <w:spacing w:after="240" w:line="259" w:lineRule="auto"/>
        <w:jc w:val="both"/>
        <w:rPr>
          <w:rFonts w:ascii="Times New Roman" w:eastAsia="Yu Mincho" w:hAnsi="Times New Roman" w:cs="Times New Roman"/>
          <w:noProof/>
          <w:lang w:val="en-GB" w:eastAsia="ja-JP"/>
        </w:rPr>
      </w:pPr>
      <w:hyperlink r:id="rId41" w:tooltip="Mokter Hossain" w:history="1">
        <w:r w:rsidR="006B4521" w:rsidRPr="0053590A">
          <w:rPr>
            <w:rStyle w:val="Hyperlink"/>
            <w:rFonts w:ascii="Times New Roman" w:hAnsi="Times New Roman" w:cs="Times New Roman"/>
            <w:color w:val="000000" w:themeColor="text1"/>
            <w:lang w:val="en-US"/>
          </w:rPr>
          <w:t>Hossain, M.</w:t>
        </w:r>
      </w:hyperlink>
      <w:r w:rsidR="006B4521" w:rsidRPr="0053590A">
        <w:rPr>
          <w:rStyle w:val="apple-converted-space"/>
          <w:rFonts w:ascii="Times New Roman" w:hAnsi="Times New Roman" w:cs="Times New Roman"/>
          <w:color w:val="000000" w:themeColor="text1"/>
          <w:shd w:val="clear" w:color="auto" w:fill="FFFFFF"/>
          <w:lang w:val="en-US"/>
        </w:rPr>
        <w:t> </w:t>
      </w:r>
      <w:r w:rsidR="006B4521" w:rsidRPr="0053590A">
        <w:rPr>
          <w:rFonts w:ascii="Times New Roman" w:hAnsi="Times New Roman" w:cs="Times New Roman"/>
          <w:color w:val="000000" w:themeColor="text1"/>
          <w:shd w:val="clear" w:color="auto" w:fill="FFFFFF"/>
          <w:lang w:val="en-US"/>
        </w:rPr>
        <w:t>and</w:t>
      </w:r>
      <w:r w:rsidR="006B4521" w:rsidRPr="0053590A">
        <w:rPr>
          <w:rStyle w:val="apple-converted-space"/>
          <w:rFonts w:ascii="Times New Roman" w:hAnsi="Times New Roman" w:cs="Times New Roman"/>
          <w:color w:val="000000" w:themeColor="text1"/>
          <w:shd w:val="clear" w:color="auto" w:fill="FFFFFF"/>
          <w:lang w:val="en-US"/>
        </w:rPr>
        <w:t> </w:t>
      </w:r>
      <w:hyperlink r:id="rId42" w:tooltip="Ilkka Kauranen" w:history="1">
        <w:r w:rsidR="006B4521" w:rsidRPr="0053590A">
          <w:rPr>
            <w:rStyle w:val="Hyperlink"/>
            <w:rFonts w:ascii="Times New Roman" w:hAnsi="Times New Roman" w:cs="Times New Roman"/>
            <w:color w:val="000000" w:themeColor="text1"/>
            <w:lang w:val="en-US"/>
          </w:rPr>
          <w:t>Kauranen, I.</w:t>
        </w:r>
      </w:hyperlink>
      <w:r w:rsidR="006B4521" w:rsidRPr="0053590A">
        <w:rPr>
          <w:rStyle w:val="apple-converted-space"/>
          <w:rFonts w:ascii="Times New Roman" w:hAnsi="Times New Roman" w:cs="Times New Roman"/>
          <w:color w:val="000000" w:themeColor="text1"/>
          <w:shd w:val="clear" w:color="auto" w:fill="FFFFFF"/>
          <w:lang w:val="en-US"/>
        </w:rPr>
        <w:t> </w:t>
      </w:r>
      <w:r w:rsidR="006B4521" w:rsidRPr="0053590A">
        <w:rPr>
          <w:rFonts w:ascii="Times New Roman" w:hAnsi="Times New Roman" w:cs="Times New Roman"/>
          <w:color w:val="000000" w:themeColor="text1"/>
          <w:shd w:val="clear" w:color="auto" w:fill="FFFFFF"/>
          <w:lang w:val="en-US"/>
        </w:rPr>
        <w:t xml:space="preserve">(2016). </w:t>
      </w:r>
      <w:r w:rsidR="006B4521" w:rsidRPr="0053590A">
        <w:rPr>
          <w:rFonts w:ascii="Times New Roman" w:hAnsi="Times New Roman" w:cs="Times New Roman"/>
          <w:i/>
          <w:iCs/>
          <w:color w:val="000000" w:themeColor="text1"/>
          <w:shd w:val="clear" w:color="auto" w:fill="FFFFFF"/>
          <w:lang w:val="en-US"/>
        </w:rPr>
        <w:t>Open innovation in SMEs: a systematic literature review</w:t>
      </w:r>
      <w:r w:rsidR="006B4521" w:rsidRPr="0053590A">
        <w:rPr>
          <w:rFonts w:ascii="Times New Roman" w:hAnsi="Times New Roman" w:cs="Times New Roman"/>
          <w:color w:val="000000" w:themeColor="text1"/>
          <w:shd w:val="clear" w:color="auto" w:fill="FFFFFF"/>
          <w:lang w:val="en-US"/>
        </w:rPr>
        <w:t>,</w:t>
      </w:r>
      <w:r w:rsidR="006B4521" w:rsidRPr="0053590A">
        <w:rPr>
          <w:rStyle w:val="apple-converted-space"/>
          <w:rFonts w:ascii="Times New Roman" w:hAnsi="Times New Roman" w:cs="Times New Roman"/>
          <w:color w:val="000000" w:themeColor="text1"/>
          <w:shd w:val="clear" w:color="auto" w:fill="FFFFFF"/>
          <w:lang w:val="en-US"/>
        </w:rPr>
        <w:t> </w:t>
      </w:r>
      <w:hyperlink r:id="rId43" w:history="1">
        <w:r w:rsidR="006B4521" w:rsidRPr="0053590A">
          <w:rPr>
            <w:rStyle w:val="Hyperlink"/>
            <w:rFonts w:ascii="Times New Roman" w:hAnsi="Times New Roman" w:cs="Times New Roman"/>
            <w:color w:val="000000" w:themeColor="text1"/>
            <w:lang w:val="en-US"/>
          </w:rPr>
          <w:t>Journal of Strategy and Management</w:t>
        </w:r>
      </w:hyperlink>
      <w:r w:rsidR="006B4521" w:rsidRPr="0053590A">
        <w:rPr>
          <w:rFonts w:ascii="Times New Roman" w:hAnsi="Times New Roman" w:cs="Times New Roman"/>
          <w:color w:val="000000" w:themeColor="text1"/>
          <w:shd w:val="clear" w:color="auto" w:fill="FFFFFF"/>
          <w:lang w:val="en-US"/>
        </w:rPr>
        <w:t>, Vol. 9 No. 1, pp. 58-73.</w:t>
      </w:r>
      <w:r w:rsidR="006B4521" w:rsidRPr="0053590A">
        <w:rPr>
          <w:rStyle w:val="apple-converted-space"/>
          <w:rFonts w:ascii="Times New Roman" w:hAnsi="Times New Roman" w:cs="Times New Roman"/>
          <w:color w:val="000000" w:themeColor="text1"/>
          <w:shd w:val="clear" w:color="auto" w:fill="FFFFFF"/>
          <w:lang w:val="en-US"/>
        </w:rPr>
        <w:t> </w:t>
      </w:r>
      <w:hyperlink r:id="rId44" w:tooltip="DOI: https://doi.org/10.1108/JSMA-08-2014-0072" w:history="1">
        <w:r w:rsidR="006B4521" w:rsidRPr="0053590A">
          <w:rPr>
            <w:rStyle w:val="Hyperlink"/>
            <w:rFonts w:ascii="Times New Roman" w:hAnsi="Times New Roman" w:cs="Times New Roman"/>
            <w:color w:val="000000" w:themeColor="text1"/>
            <w:lang w:val="en-US"/>
          </w:rPr>
          <w:t>https://doi.org/10.1108/JSMA-08-2014-0072</w:t>
        </w:r>
      </w:hyperlink>
    </w:p>
    <w:p w14:paraId="6F5C3815" w14:textId="75F63949" w:rsidR="00C335E1" w:rsidRPr="0053590A" w:rsidRDefault="00C335E1" w:rsidP="0049482D">
      <w:pPr>
        <w:spacing w:after="240"/>
        <w:jc w:val="both"/>
        <w:rPr>
          <w:rFonts w:ascii="Times New Roman" w:hAnsi="Times New Roman" w:cs="Times New Roman"/>
        </w:rPr>
      </w:pPr>
      <w:r w:rsidRPr="00C335E1">
        <w:rPr>
          <w:rFonts w:ascii="Times New Roman" w:hAnsi="Times New Roman" w:cs="Times New Roman"/>
          <w:lang w:val="en-GB"/>
        </w:rPr>
        <w:t xml:space="preserve">Huang, L.- X.; Lin, S.-Y. Y.; Hsieh, Y.-J. (2021): Cultivation of Intrapreneurship: A Framework and Challenges. </w:t>
      </w:r>
      <w:r w:rsidRPr="0053590A">
        <w:rPr>
          <w:rFonts w:ascii="Times New Roman" w:hAnsi="Times New Roman" w:cs="Times New Roman"/>
          <w:i/>
        </w:rPr>
        <w:t>Frontiers in Psychology, 12,</w:t>
      </w:r>
      <w:r w:rsidRPr="0053590A">
        <w:rPr>
          <w:rFonts w:ascii="Times New Roman" w:hAnsi="Times New Roman" w:cs="Times New Roman"/>
        </w:rPr>
        <w:t xml:space="preserve"> p. 1-14.</w:t>
      </w:r>
    </w:p>
    <w:p w14:paraId="047E93CC" w14:textId="487C9D5B" w:rsidR="00472530" w:rsidRDefault="00472530" w:rsidP="0049482D">
      <w:pPr>
        <w:spacing w:after="240" w:line="259" w:lineRule="auto"/>
        <w:jc w:val="both"/>
        <w:rPr>
          <w:rFonts w:ascii="Times New Roman" w:eastAsia="Yu Mincho" w:hAnsi="Times New Roman" w:cs="Times New Roman"/>
          <w:noProof/>
          <w:lang w:val="en-GB" w:eastAsia="ja-JP"/>
        </w:rPr>
      </w:pPr>
      <w:r w:rsidRPr="0053590A">
        <w:rPr>
          <w:rFonts w:ascii="Times New Roman" w:eastAsia="Yu Mincho" w:hAnsi="Times New Roman" w:cs="Times New Roman"/>
          <w:noProof/>
          <w:lang w:eastAsia="ja-JP"/>
        </w:rPr>
        <w:t xml:space="preserve">Indra. (2021, June 8). Indra refuerza su apuesta por el intraemprendimiento para avivar en sus profesionales la pasión por innovar. </w:t>
      </w:r>
      <w:r w:rsidRPr="00472530">
        <w:rPr>
          <w:rFonts w:ascii="Times New Roman" w:eastAsia="Yu Mincho" w:hAnsi="Times New Roman" w:cs="Times New Roman"/>
          <w:noProof/>
          <w:lang w:val="en-GB" w:eastAsia="ja-JP"/>
        </w:rPr>
        <w:t>Retrieved from https://www.indracompany.com/sites/default/files/210608_np_indra_innovators_2021.pdf</w:t>
      </w:r>
    </w:p>
    <w:p w14:paraId="029D20F8" w14:textId="748A9B8E" w:rsidR="00472530" w:rsidRPr="00472530" w:rsidRDefault="00472530" w:rsidP="0049482D">
      <w:pPr>
        <w:spacing w:after="240" w:line="259" w:lineRule="auto"/>
        <w:jc w:val="both"/>
        <w:rPr>
          <w:rFonts w:ascii="Times New Roman" w:eastAsia="Yu Mincho" w:hAnsi="Times New Roman" w:cs="Times New Roman"/>
          <w:noProof/>
          <w:lang w:val="en-GB" w:eastAsia="ja-JP"/>
        </w:rPr>
      </w:pPr>
      <w:r w:rsidRPr="00472530">
        <w:rPr>
          <w:rFonts w:ascii="Times New Roman" w:eastAsia="Yu Mincho" w:hAnsi="Times New Roman" w:cs="Times New Roman"/>
          <w:noProof/>
          <w:lang w:val="en-GB" w:eastAsia="ja-JP"/>
        </w:rPr>
        <w:lastRenderedPageBreak/>
        <w:t xml:space="preserve">Indra. (2019, June 20). </w:t>
      </w:r>
      <w:r w:rsidRPr="00472530">
        <w:rPr>
          <w:rFonts w:ascii="Times New Roman" w:eastAsia="Yu Mincho" w:hAnsi="Times New Roman" w:cs="Times New Roman"/>
          <w:i/>
          <w:iCs/>
          <w:noProof/>
          <w:lang w:val="en-GB" w:eastAsia="ja-JP"/>
        </w:rPr>
        <w:t>Indra apoya las ideas de sus intraemprendedores para generar impacto en la industria y la sociedad.</w:t>
      </w:r>
      <w:r w:rsidRPr="00472530">
        <w:rPr>
          <w:rFonts w:ascii="Times New Roman" w:eastAsia="Yu Mincho" w:hAnsi="Times New Roman" w:cs="Times New Roman"/>
          <w:noProof/>
          <w:lang w:val="en-GB" w:eastAsia="ja-JP"/>
        </w:rPr>
        <w:t xml:space="preserve"> Retrieved from https://www.indracompany.com/es/noticia/indra-apoya-ideas-intraemprendedores-generar-impacto-industria-sociedad</w:t>
      </w:r>
    </w:p>
    <w:p w14:paraId="3AABA620" w14:textId="77777777" w:rsidR="00190127" w:rsidRPr="0053590A" w:rsidRDefault="00190127" w:rsidP="0049482D">
      <w:pPr>
        <w:spacing w:after="240" w:line="276" w:lineRule="auto"/>
        <w:jc w:val="both"/>
        <w:rPr>
          <w:rFonts w:ascii="Times New Roman" w:eastAsia="Times New Roman" w:hAnsi="Times New Roman" w:cs="Times New Roman"/>
          <w:color w:val="000000"/>
        </w:rPr>
      </w:pPr>
      <w:r w:rsidRPr="00C335E1">
        <w:rPr>
          <w:rFonts w:ascii="Times New Roman" w:eastAsia="Times New Roman" w:hAnsi="Times New Roman" w:cs="Times New Roman"/>
          <w:color w:val="000000"/>
          <w:lang w:val="en-US"/>
        </w:rPr>
        <w:t xml:space="preserve">International Journal of Current Research (2019). </w:t>
      </w:r>
      <w:r w:rsidRPr="00C335E1">
        <w:rPr>
          <w:rFonts w:ascii="Times New Roman" w:eastAsia="Times New Roman" w:hAnsi="Times New Roman" w:cs="Times New Roman"/>
          <w:i/>
          <w:iCs/>
          <w:color w:val="000000"/>
          <w:lang w:val="en-US"/>
        </w:rPr>
        <w:t>A literature review on intrapreneurial constraints in the development of small and medium scale enterprises.</w:t>
      </w:r>
      <w:hyperlink r:id="rId45" w:history="1">
        <w:r w:rsidRPr="0053590A">
          <w:rPr>
            <w:rFonts w:ascii="Times New Roman" w:eastAsia="Times New Roman" w:hAnsi="Times New Roman" w:cs="Times New Roman"/>
            <w:color w:val="000000"/>
            <w:u w:val="single"/>
          </w:rPr>
          <w:t>https://www.researchgate.net/publication/338187906_A_LITERATURE_REVIEW_ON_INTRAPRENEURIAL_CONSTRAINTS_IN_THE_DEVELOPMENT_OF_SMALL_AND_MEDIUM_SCALE_ENTERPRISES</w:t>
        </w:r>
      </w:hyperlink>
    </w:p>
    <w:p w14:paraId="5141FA21" w14:textId="77777777" w:rsidR="002238F3" w:rsidRPr="002238F3" w:rsidRDefault="002238F3" w:rsidP="0049482D">
      <w:pPr>
        <w:spacing w:after="240"/>
        <w:jc w:val="both"/>
        <w:rPr>
          <w:rFonts w:ascii="Times New Roman" w:hAnsi="Times New Roman" w:cs="Times New Roman"/>
          <w:lang w:val="en-GB"/>
        </w:rPr>
      </w:pPr>
      <w:r w:rsidRPr="002238F3">
        <w:rPr>
          <w:rFonts w:ascii="Times New Roman" w:hAnsi="Times New Roman" w:cs="Times New Roman"/>
          <w:lang w:val="en-GB"/>
        </w:rPr>
        <w:t>Karami, M. and Tang, J. (2019), “Entrepreneurial orientation and SME international performance: the mediating role of networking capability and experiential learning”, International Small Business Journal: Researching Entrepreneurship, Vol. 37 No. 2, pp. 105-124, available at: https://doi.org/10.1177/0266242618807275</w:t>
      </w:r>
    </w:p>
    <w:p w14:paraId="56BB9757" w14:textId="75EA5AD5" w:rsidR="006F09A8" w:rsidRDefault="006F09A8" w:rsidP="0049482D">
      <w:pPr>
        <w:spacing w:after="240" w:line="276" w:lineRule="auto"/>
        <w:jc w:val="both"/>
        <w:rPr>
          <w:rFonts w:ascii="Times New Roman" w:eastAsia="Yu Mincho" w:hAnsi="Times New Roman" w:cs="Times New Roman"/>
          <w:lang w:val="en-GB" w:eastAsia="ja-JP"/>
        </w:rPr>
      </w:pPr>
      <w:r w:rsidRPr="006F09A8">
        <w:rPr>
          <w:rFonts w:ascii="Times New Roman" w:eastAsia="Yu Mincho" w:hAnsi="Times New Roman" w:cs="Times New Roman"/>
          <w:lang w:val="en-GB" w:eastAsia="ja-JP"/>
        </w:rPr>
        <w:t>Kelley, D., &amp; Lee, H. (2010). Managing innovation champions: the impact of project characteristics on the direct manager role. Journal of Product Innovation Management, 27(7), 1007–1019</w:t>
      </w:r>
    </w:p>
    <w:p w14:paraId="12837844" w14:textId="18A22DA1" w:rsidR="002238F3" w:rsidRDefault="002238F3" w:rsidP="0049482D">
      <w:pPr>
        <w:spacing w:after="240"/>
        <w:jc w:val="both"/>
        <w:rPr>
          <w:rFonts w:ascii="Times New Roman" w:hAnsi="Times New Roman" w:cs="Times New Roman"/>
          <w:lang w:val="en-GB"/>
        </w:rPr>
      </w:pPr>
      <w:r w:rsidRPr="002238F3">
        <w:rPr>
          <w:rFonts w:ascii="Times New Roman" w:hAnsi="Times New Roman" w:cs="Times New Roman"/>
          <w:lang w:val="en-GB"/>
        </w:rPr>
        <w:t>Khalili, A. (2016), “Linking transformational leadership, creativity, innovation, and innovation-supportive climate”, Management Decision, Vol. 54 No. 9, pp. 2277-2293</w:t>
      </w:r>
    </w:p>
    <w:p w14:paraId="18F65D6B" w14:textId="77777777" w:rsidR="002238F3" w:rsidRPr="002238F3" w:rsidRDefault="002238F3" w:rsidP="0049482D">
      <w:pPr>
        <w:spacing w:after="240"/>
        <w:jc w:val="both"/>
        <w:rPr>
          <w:rFonts w:ascii="Times New Roman" w:hAnsi="Times New Roman" w:cs="Times New Roman"/>
          <w:lang w:val="en-GB"/>
        </w:rPr>
      </w:pPr>
      <w:r w:rsidRPr="002238F3">
        <w:rPr>
          <w:rFonts w:ascii="Times New Roman" w:hAnsi="Times New Roman" w:cs="Times New Roman"/>
          <w:lang w:val="en-GB"/>
        </w:rPr>
        <w:t>Kim, J., &amp; Marschke, G. (2005). Labor mobility of scientists, technological diffusion, and the firm’s patenting decision. RAND Journal of Economics, 36(2), 298–317.</w:t>
      </w:r>
    </w:p>
    <w:p w14:paraId="0CA0818A" w14:textId="6830FB78" w:rsidR="002238F3" w:rsidRPr="006F09A8" w:rsidRDefault="006F09A8" w:rsidP="0049482D">
      <w:pPr>
        <w:spacing w:after="240" w:line="276" w:lineRule="auto"/>
        <w:jc w:val="both"/>
        <w:rPr>
          <w:rFonts w:ascii="Times New Roman" w:eastAsia="Yu Mincho" w:hAnsi="Times New Roman" w:cs="Times New Roman"/>
          <w:lang w:val="en-GB" w:eastAsia="ja-JP"/>
        </w:rPr>
      </w:pPr>
      <w:r w:rsidRPr="006F09A8">
        <w:rPr>
          <w:rFonts w:ascii="Times New Roman" w:eastAsia="Yu Mincho" w:hAnsi="Times New Roman" w:cs="Times New Roman"/>
          <w:lang w:val="en-GB" w:eastAsia="ja-JP"/>
        </w:rPr>
        <w:t xml:space="preserve">Klofsten, M., Urbano, D., &amp; Heaton, S. (2021). Managing intrapreneurial capabilities: An overview. Technovation, 99, 102177. https://doi.org/10.1016/j.technovation.2020.102177 </w:t>
      </w:r>
    </w:p>
    <w:p w14:paraId="1B796784" w14:textId="77777777" w:rsidR="006F09A8" w:rsidRPr="006F09A8" w:rsidRDefault="006F09A8" w:rsidP="0049482D">
      <w:pPr>
        <w:spacing w:after="240" w:line="276" w:lineRule="auto"/>
        <w:jc w:val="both"/>
        <w:rPr>
          <w:rFonts w:ascii="Times New Roman" w:eastAsia="Yu Mincho" w:hAnsi="Times New Roman" w:cs="Times New Roman"/>
          <w:lang w:val="en-GB" w:eastAsia="ja-JP"/>
        </w:rPr>
      </w:pPr>
      <w:r w:rsidRPr="006F09A8">
        <w:rPr>
          <w:rFonts w:ascii="Times New Roman" w:eastAsia="Yu Mincho" w:hAnsi="Times New Roman" w:cs="Times New Roman"/>
          <w:lang w:val="en-GB" w:eastAsia="ja-JP"/>
        </w:rPr>
        <w:t>Kuratko, D. F., &amp; Montagno, R. V. (1989). The intrapreneurial spirit. Training and Development Journal, 43(10), 83–85.</w:t>
      </w:r>
    </w:p>
    <w:p w14:paraId="1E5545E0" w14:textId="77777777" w:rsidR="006F09A8" w:rsidRPr="006F09A8" w:rsidRDefault="006F09A8" w:rsidP="0049482D">
      <w:pPr>
        <w:spacing w:after="240" w:line="276" w:lineRule="auto"/>
        <w:jc w:val="both"/>
        <w:rPr>
          <w:rFonts w:ascii="Times New Roman" w:eastAsia="Yu Mincho" w:hAnsi="Times New Roman" w:cs="Times New Roman"/>
          <w:lang w:val="en-GB" w:eastAsia="ja-JP"/>
        </w:rPr>
      </w:pPr>
      <w:r w:rsidRPr="0053590A">
        <w:rPr>
          <w:rFonts w:ascii="Times New Roman" w:eastAsia="Yu Mincho" w:hAnsi="Times New Roman" w:cs="Times New Roman"/>
          <w:lang w:eastAsia="ja-JP"/>
        </w:rPr>
        <w:t xml:space="preserve">Kuratko, D. F., &amp; Morris, M. (2018). </w:t>
      </w:r>
      <w:r w:rsidRPr="006F09A8">
        <w:rPr>
          <w:rFonts w:ascii="Times New Roman" w:eastAsia="Yu Mincho" w:hAnsi="Times New Roman" w:cs="Times New Roman"/>
          <w:lang w:val="en-GB" w:eastAsia="ja-JP"/>
        </w:rPr>
        <w:t xml:space="preserve">Corporate entrepreneurship: A critical challenge for educators and researchers. Entrepreneurship Education and Pedagogy, 1(1), 42–60 </w:t>
      </w:r>
    </w:p>
    <w:p w14:paraId="560F6666" w14:textId="1DDF5D1F" w:rsidR="00472530" w:rsidRDefault="00472530" w:rsidP="0049482D">
      <w:pPr>
        <w:spacing w:after="240" w:line="259" w:lineRule="auto"/>
        <w:jc w:val="both"/>
        <w:rPr>
          <w:rFonts w:ascii="Times New Roman" w:eastAsia="Yu Mincho" w:hAnsi="Times New Roman" w:cs="Times New Roman"/>
          <w:noProof/>
          <w:lang w:val="en-GB" w:eastAsia="ja-JP"/>
        </w:rPr>
      </w:pPr>
      <w:r w:rsidRPr="00472530">
        <w:rPr>
          <w:rFonts w:ascii="Times New Roman" w:eastAsia="Yu Mincho" w:hAnsi="Times New Roman" w:cs="Times New Roman"/>
          <w:noProof/>
          <w:lang w:val="en-GB" w:eastAsia="ja-JP"/>
        </w:rPr>
        <w:t xml:space="preserve">La Razón. (2021, November 14). </w:t>
      </w:r>
      <w:r w:rsidRPr="00472530">
        <w:rPr>
          <w:rFonts w:ascii="Times New Roman" w:eastAsia="Yu Mincho" w:hAnsi="Times New Roman" w:cs="Times New Roman"/>
          <w:i/>
          <w:iCs/>
          <w:noProof/>
          <w:lang w:val="en-GB" w:eastAsia="ja-JP"/>
        </w:rPr>
        <w:t>La razón.</w:t>
      </w:r>
      <w:r w:rsidRPr="00472530">
        <w:rPr>
          <w:rFonts w:ascii="Times New Roman" w:eastAsia="Yu Mincho" w:hAnsi="Times New Roman" w:cs="Times New Roman"/>
          <w:noProof/>
          <w:lang w:val="en-GB" w:eastAsia="ja-JP"/>
        </w:rPr>
        <w:t xml:space="preserve"> Retrieved from </w:t>
      </w:r>
      <w:hyperlink r:id="rId46" w:history="1">
        <w:r w:rsidR="002238F3" w:rsidRPr="002F394E">
          <w:rPr>
            <w:rStyle w:val="Hyperlink"/>
            <w:rFonts w:ascii="Times New Roman" w:eastAsia="Yu Mincho" w:hAnsi="Times New Roman" w:cs="Times New Roman"/>
            <w:noProof/>
            <w:lang w:val="en-GB" w:eastAsia="ja-JP"/>
          </w:rPr>
          <w:t>https://www.larazon.es/economia/20211114/shqziuwwdrfrhhu54fcit2gypa.html</w:t>
        </w:r>
      </w:hyperlink>
    </w:p>
    <w:p w14:paraId="537F580A" w14:textId="426473FD" w:rsidR="002238F3" w:rsidRPr="002238F3" w:rsidRDefault="002238F3" w:rsidP="0049482D">
      <w:pPr>
        <w:spacing w:after="240"/>
        <w:jc w:val="both"/>
        <w:rPr>
          <w:rFonts w:ascii="Times New Roman" w:hAnsi="Times New Roman" w:cs="Times New Roman"/>
          <w:lang w:val="en-GB"/>
        </w:rPr>
      </w:pPr>
      <w:r w:rsidRPr="0053590A">
        <w:rPr>
          <w:rFonts w:ascii="Times New Roman" w:hAnsi="Times New Roman" w:cs="Times New Roman"/>
        </w:rPr>
        <w:t xml:space="preserve">Leppisaari, I., &amp; Tenhunen, M. L. (2009). </w:t>
      </w:r>
      <w:r w:rsidRPr="002238F3">
        <w:rPr>
          <w:rFonts w:ascii="Times New Roman" w:hAnsi="Times New Roman" w:cs="Times New Roman"/>
          <w:lang w:val="en-GB"/>
        </w:rPr>
        <w:t>Searching for e-mentoring practices for SME staff development. Service Business, 3(2), 189-207.</w:t>
      </w:r>
    </w:p>
    <w:p w14:paraId="07D818DE" w14:textId="4B455E0D" w:rsidR="00472530" w:rsidRDefault="00472530" w:rsidP="0049482D">
      <w:pPr>
        <w:spacing w:after="240" w:line="259" w:lineRule="auto"/>
        <w:jc w:val="both"/>
        <w:rPr>
          <w:rFonts w:ascii="Times New Roman" w:eastAsia="Yu Mincho" w:hAnsi="Times New Roman" w:cs="Times New Roman"/>
          <w:noProof/>
          <w:lang w:val="en-GB" w:eastAsia="ja-JP"/>
        </w:rPr>
      </w:pPr>
      <w:r w:rsidRPr="00472530">
        <w:rPr>
          <w:rFonts w:ascii="Times New Roman" w:eastAsia="Yu Mincho" w:hAnsi="Times New Roman" w:cs="Times New Roman"/>
          <w:noProof/>
          <w:lang w:val="en-GB" w:eastAsia="ja-JP"/>
        </w:rPr>
        <w:t xml:space="preserve">Lockheed Martin. (n.d.). </w:t>
      </w:r>
      <w:r w:rsidRPr="00472530">
        <w:rPr>
          <w:rFonts w:ascii="Times New Roman" w:eastAsia="Yu Mincho" w:hAnsi="Times New Roman" w:cs="Times New Roman"/>
          <w:i/>
          <w:iCs/>
          <w:noProof/>
          <w:lang w:val="en-GB" w:eastAsia="ja-JP"/>
        </w:rPr>
        <w:t>Lockheed Martin</w:t>
      </w:r>
      <w:r w:rsidRPr="00472530">
        <w:rPr>
          <w:rFonts w:ascii="Times New Roman" w:eastAsia="Yu Mincho" w:hAnsi="Times New Roman" w:cs="Times New Roman"/>
          <w:noProof/>
          <w:lang w:val="en-GB" w:eastAsia="ja-JP"/>
        </w:rPr>
        <w:t xml:space="preserve">. Retrieved from </w:t>
      </w:r>
      <w:hyperlink r:id="rId47" w:history="1">
        <w:r w:rsidR="002238F3" w:rsidRPr="002F394E">
          <w:rPr>
            <w:rStyle w:val="Hyperlink"/>
            <w:rFonts w:ascii="Times New Roman" w:eastAsia="Yu Mincho" w:hAnsi="Times New Roman" w:cs="Times New Roman"/>
            <w:noProof/>
            <w:lang w:val="en-GB" w:eastAsia="ja-JP"/>
          </w:rPr>
          <w:t>https://www.lockheedmartin.com/en-us/who-we-are/business-areas/aeronautics/skunkworks/kelly-14-rules.html</w:t>
        </w:r>
      </w:hyperlink>
    </w:p>
    <w:p w14:paraId="3F36066B" w14:textId="1BD7D50D" w:rsidR="00526492" w:rsidRPr="00526492" w:rsidRDefault="00526492" w:rsidP="0049482D">
      <w:pPr>
        <w:spacing w:after="240" w:line="259" w:lineRule="auto"/>
        <w:jc w:val="both"/>
        <w:rPr>
          <w:rFonts w:ascii="Times New Roman" w:eastAsia="Yu Mincho" w:hAnsi="Times New Roman" w:cs="Times New Roman"/>
          <w:noProof/>
          <w:lang w:val="de-DE" w:eastAsia="ja-JP"/>
        </w:rPr>
      </w:pPr>
      <w:r w:rsidRPr="00526492">
        <w:rPr>
          <w:rFonts w:ascii="Times New Roman" w:eastAsia="Yu Mincho" w:hAnsi="Times New Roman" w:cs="Times New Roman"/>
          <w:noProof/>
          <w:lang w:val="en-US" w:eastAsia="ja-JP"/>
        </w:rPr>
        <w:lastRenderedPageBreak/>
        <w:t>Majumdar, S. Foreword: Technical and Vocational Education and Training (TVET) and Skills at the Centre Stage. In: Pilz, M. (2017).</w:t>
      </w:r>
      <w:r w:rsidRPr="00526492">
        <w:rPr>
          <w:rFonts w:ascii="Times New Roman" w:eastAsia="Yu Mincho" w:hAnsi="Times New Roman" w:cs="Times New Roman"/>
          <w:noProof/>
          <w:lang w:val="en-GB" w:eastAsia="ja-JP"/>
        </w:rPr>
        <w:t xml:space="preserve"> </w:t>
      </w:r>
      <w:r w:rsidRPr="00526492">
        <w:rPr>
          <w:rFonts w:ascii="Times New Roman" w:eastAsia="Yu Mincho" w:hAnsi="Times New Roman" w:cs="Times New Roman"/>
          <w:i/>
          <w:iCs/>
          <w:noProof/>
          <w:lang w:val="en-GB" w:eastAsia="ja-JP"/>
        </w:rPr>
        <w:t xml:space="preserve">Vocational education and training in times of economic crisis: lessons from around the world. </w:t>
      </w:r>
      <w:r w:rsidRPr="00526492">
        <w:rPr>
          <w:rFonts w:ascii="Times New Roman" w:eastAsia="Yu Mincho" w:hAnsi="Times New Roman" w:cs="Times New Roman"/>
          <w:noProof/>
          <w:lang w:val="de-DE" w:eastAsia="ja-JP"/>
        </w:rPr>
        <w:t>Springer, p. vii- xii.</w:t>
      </w:r>
    </w:p>
    <w:p w14:paraId="635A7FA7" w14:textId="77777777" w:rsidR="002238F3" w:rsidRPr="002238F3" w:rsidRDefault="002238F3" w:rsidP="0049482D">
      <w:pPr>
        <w:spacing w:after="240"/>
        <w:jc w:val="both"/>
        <w:rPr>
          <w:rFonts w:ascii="Times New Roman" w:hAnsi="Times New Roman" w:cs="Times New Roman"/>
          <w:lang w:val="en-GB"/>
        </w:rPr>
      </w:pPr>
      <w:r w:rsidRPr="002238F3">
        <w:rPr>
          <w:rFonts w:ascii="Times New Roman" w:hAnsi="Times New Roman" w:cs="Times New Roman"/>
          <w:lang w:val="en-GB"/>
        </w:rPr>
        <w:t>Marquardt, M.J. (1996), Building the Learning Organization, McGraw-Hill, New York, NY.</w:t>
      </w:r>
    </w:p>
    <w:p w14:paraId="6AE81616" w14:textId="0414A79E" w:rsidR="002238F3" w:rsidRPr="002238F3" w:rsidRDefault="002238F3" w:rsidP="0049482D">
      <w:pPr>
        <w:spacing w:after="240"/>
        <w:jc w:val="both"/>
        <w:rPr>
          <w:rFonts w:ascii="Times New Roman" w:hAnsi="Times New Roman" w:cs="Times New Roman"/>
          <w:lang w:val="en-GB"/>
        </w:rPr>
      </w:pPr>
      <w:r w:rsidRPr="002238F3">
        <w:rPr>
          <w:rFonts w:ascii="Times New Roman" w:hAnsi="Times New Roman" w:cs="Times New Roman"/>
          <w:lang w:val="en-GB"/>
        </w:rPr>
        <w:t xml:space="preserve">Martiarena, A. (2013). What’s so entrepreneurial about intrapreneurs? </w:t>
      </w:r>
      <w:r w:rsidRPr="002238F3">
        <w:rPr>
          <w:rFonts w:ascii="Times New Roman" w:hAnsi="Times New Roman" w:cs="Times New Roman"/>
          <w:i/>
          <w:lang w:val="en-GB"/>
        </w:rPr>
        <w:t>Small Business Economics</w:t>
      </w:r>
      <w:r w:rsidRPr="002238F3">
        <w:rPr>
          <w:rFonts w:ascii="Times New Roman" w:hAnsi="Times New Roman" w:cs="Times New Roman"/>
          <w:lang w:val="en-GB"/>
        </w:rPr>
        <w:t>, 40(1), 27-39.</w:t>
      </w:r>
    </w:p>
    <w:p w14:paraId="0D0D28AD" w14:textId="34165FCF" w:rsidR="00190127" w:rsidRDefault="00190127" w:rsidP="0049482D">
      <w:pPr>
        <w:spacing w:after="240" w:line="276" w:lineRule="auto"/>
        <w:jc w:val="both"/>
        <w:rPr>
          <w:rFonts w:ascii="Times New Roman" w:eastAsia="Yu Mincho" w:hAnsi="Times New Roman" w:cs="Times New Roman"/>
          <w:lang w:val="en-GB" w:eastAsia="ja-JP"/>
        </w:rPr>
      </w:pPr>
      <w:r w:rsidRPr="00190127">
        <w:rPr>
          <w:rFonts w:ascii="Times New Roman" w:eastAsia="Yu Mincho" w:hAnsi="Times New Roman" w:cs="Times New Roman"/>
          <w:lang w:val="en-GB" w:eastAsia="ja-JP"/>
        </w:rPr>
        <w:t>Marvel, M. R., Griffin, A., Hebda, J., &amp; Vojak, B. (2007). Examining the technical corporate entrepreneurs' motivation: voices from the field. Entrepreneurship Theory and Practice, 31(5), 753–768</w:t>
      </w:r>
    </w:p>
    <w:p w14:paraId="437EFCD6" w14:textId="77777777" w:rsidR="0073045E" w:rsidRPr="0073045E" w:rsidRDefault="0073045E" w:rsidP="0049482D">
      <w:pPr>
        <w:spacing w:after="240"/>
        <w:jc w:val="both"/>
        <w:rPr>
          <w:rFonts w:ascii="Times New Roman" w:hAnsi="Times New Roman" w:cs="Times New Roman"/>
          <w:lang w:val="en-GB"/>
        </w:rPr>
      </w:pPr>
      <w:r w:rsidRPr="0073045E">
        <w:rPr>
          <w:rFonts w:ascii="Times New Roman" w:hAnsi="Times New Roman" w:cs="Times New Roman"/>
          <w:lang w:val="en-GB"/>
        </w:rPr>
        <w:t>McDougall, P.P. and Oviatt, B.M. (2000), “International entrepreneurship: the intersection of two research paths”, Academy of Management Journal, Vol. 43 No. 5, pp. 902-906, available at: https://doi.org/10.5465/1556418</w:t>
      </w:r>
    </w:p>
    <w:p w14:paraId="59664557" w14:textId="118AEA03" w:rsidR="0073045E" w:rsidRPr="0073045E" w:rsidRDefault="0073045E" w:rsidP="0049482D">
      <w:pPr>
        <w:spacing w:after="240"/>
        <w:jc w:val="both"/>
        <w:rPr>
          <w:rFonts w:ascii="Times New Roman" w:hAnsi="Times New Roman" w:cs="Times New Roman"/>
          <w:lang w:val="en-GB"/>
        </w:rPr>
      </w:pPr>
      <w:r w:rsidRPr="0073045E">
        <w:rPr>
          <w:rFonts w:ascii="Times New Roman" w:hAnsi="Times New Roman" w:cs="Times New Roman"/>
          <w:lang w:val="en-GB"/>
        </w:rPr>
        <w:t>McFadzean, E., O’Loughlin, A., &amp; Shaw, E. (2005). Corporate entrepreneurship and innovation part 1: The missing link. European Journal of Innovation Management, 8, 350–372.</w:t>
      </w:r>
    </w:p>
    <w:p w14:paraId="2AA0A8E6" w14:textId="0D2CCA36" w:rsidR="00526492" w:rsidRPr="00526492" w:rsidRDefault="00526492" w:rsidP="0049482D">
      <w:pPr>
        <w:spacing w:after="240" w:line="276" w:lineRule="auto"/>
        <w:jc w:val="both"/>
        <w:rPr>
          <w:rFonts w:ascii="Times New Roman" w:eastAsia="Yu Mincho" w:hAnsi="Times New Roman" w:cs="Times New Roman"/>
          <w:lang w:val="de-DE" w:eastAsia="ja-JP"/>
        </w:rPr>
      </w:pPr>
      <w:r w:rsidRPr="00526492">
        <w:rPr>
          <w:rFonts w:ascii="Times New Roman" w:eastAsia="Yu Mincho" w:hAnsi="Times New Roman" w:cs="Times New Roman"/>
          <w:lang w:val="de-DE" w:eastAsia="ja-JP"/>
        </w:rPr>
        <w:t>Milolaza, A. (2014).</w:t>
      </w:r>
      <w:r w:rsidRPr="00526492">
        <w:rPr>
          <w:rFonts w:ascii="Times New Roman" w:eastAsia="Yu Mincho" w:hAnsi="Times New Roman" w:cs="Times New Roman"/>
          <w:i/>
          <w:iCs/>
          <w:lang w:val="de-DE" w:eastAsia="ja-JP"/>
        </w:rPr>
        <w:t xml:space="preserve"> Spanien</w:t>
      </w:r>
      <w:r w:rsidRPr="00526492">
        <w:rPr>
          <w:rFonts w:ascii="Times New Roman" w:eastAsia="Yu Mincho" w:hAnsi="Times New Roman" w:cs="Times New Roman"/>
          <w:lang w:val="de-DE" w:eastAsia="ja-JP"/>
        </w:rPr>
        <w:t>. Internationales Handbuch der Berufsbildung. https://www.bibb.de/dienst/veroeffentlichungen/de/publication/show/7555</w:t>
      </w:r>
    </w:p>
    <w:p w14:paraId="68D38B27" w14:textId="3AF02AA4" w:rsidR="00190127" w:rsidRPr="00190127" w:rsidRDefault="00190127" w:rsidP="0049482D">
      <w:pPr>
        <w:spacing w:after="240" w:line="276" w:lineRule="auto"/>
        <w:jc w:val="both"/>
        <w:rPr>
          <w:rFonts w:ascii="Times New Roman" w:eastAsia="Yu Mincho" w:hAnsi="Times New Roman" w:cs="Times New Roman"/>
          <w:lang w:val="en-GB" w:eastAsia="ja-JP"/>
        </w:rPr>
      </w:pPr>
      <w:r w:rsidRPr="00190127">
        <w:rPr>
          <w:rFonts w:ascii="Times New Roman" w:eastAsia="Yu Mincho" w:hAnsi="Times New Roman" w:cs="Times New Roman"/>
          <w:lang w:val="en-GB" w:eastAsia="ja-JP"/>
        </w:rPr>
        <w:t xml:space="preserve">Monsen, E., Patzelt, H., &amp; Saxton, T. (2010). Beyond simple utility: incentive design and trade-offs for corporate employee-entrepreneurs. Entrepreneurship Theory and Practice, 34(1), 105–130. </w:t>
      </w:r>
    </w:p>
    <w:p w14:paraId="211493E4" w14:textId="65DD7082" w:rsidR="00C335E1" w:rsidRDefault="00C335E1" w:rsidP="0049482D">
      <w:pPr>
        <w:spacing w:after="240"/>
        <w:jc w:val="both"/>
        <w:rPr>
          <w:rFonts w:ascii="Times New Roman" w:hAnsi="Times New Roman" w:cs="Times New Roman"/>
          <w:lang w:val="en-GB"/>
        </w:rPr>
      </w:pPr>
      <w:r w:rsidRPr="00C335E1">
        <w:rPr>
          <w:rFonts w:ascii="Times New Roman" w:hAnsi="Times New Roman" w:cs="Times New Roman"/>
          <w:lang w:val="en-GB"/>
        </w:rPr>
        <w:t xml:space="preserve">Moriano, J. A.; Molero, F.; Topa; G.; Levy Mangin; J.-P. (2014). The influence of transformational leadership and organizational identification on intrapreneurship, </w:t>
      </w:r>
      <w:r w:rsidRPr="00C335E1">
        <w:rPr>
          <w:rFonts w:ascii="Times New Roman" w:hAnsi="Times New Roman" w:cs="Times New Roman"/>
          <w:i/>
          <w:lang w:val="en-GB"/>
        </w:rPr>
        <w:t>International Entrepreneur Management Journal, 10</w:t>
      </w:r>
      <w:r w:rsidRPr="00C335E1">
        <w:rPr>
          <w:rFonts w:ascii="Times New Roman" w:hAnsi="Times New Roman" w:cs="Times New Roman"/>
          <w:lang w:val="en-GB"/>
        </w:rPr>
        <w:t xml:space="preserve"> (1), p. 103-119.</w:t>
      </w:r>
    </w:p>
    <w:p w14:paraId="24CE5282" w14:textId="77777777" w:rsidR="00526492" w:rsidRPr="00526492" w:rsidRDefault="00526492" w:rsidP="0049482D">
      <w:pPr>
        <w:spacing w:after="240"/>
        <w:jc w:val="both"/>
        <w:rPr>
          <w:rFonts w:ascii="Times New Roman" w:hAnsi="Times New Roman" w:cs="Times New Roman"/>
          <w:lang w:val="en-GB"/>
        </w:rPr>
      </w:pPr>
      <w:r w:rsidRPr="00526492">
        <w:rPr>
          <w:rFonts w:ascii="Times New Roman" w:hAnsi="Times New Roman" w:cs="Times New Roman"/>
          <w:lang w:val="en-GB"/>
        </w:rPr>
        <w:t xml:space="preserve">Mouzakitis, G. S. (2010): The role of vocational education and training curricula in economic development. </w:t>
      </w:r>
      <w:r w:rsidRPr="00526492">
        <w:rPr>
          <w:rFonts w:ascii="Times New Roman" w:hAnsi="Times New Roman" w:cs="Times New Roman"/>
          <w:i/>
          <w:iCs/>
          <w:lang w:val="en-GB"/>
        </w:rPr>
        <w:t>Procedia Social and Behavioral Sciences, 2</w:t>
      </w:r>
      <w:r w:rsidRPr="00526492">
        <w:rPr>
          <w:rFonts w:ascii="Times New Roman" w:hAnsi="Times New Roman" w:cs="Times New Roman"/>
          <w:lang w:val="en-GB"/>
        </w:rPr>
        <w:t>, p. 3914-3920.</w:t>
      </w:r>
    </w:p>
    <w:p w14:paraId="5315E95D" w14:textId="77777777" w:rsidR="00190127" w:rsidRPr="00190127" w:rsidRDefault="00190127" w:rsidP="0049482D">
      <w:pPr>
        <w:spacing w:after="240" w:line="276" w:lineRule="auto"/>
        <w:jc w:val="both"/>
        <w:rPr>
          <w:rFonts w:ascii="Times New Roman" w:eastAsia="Yu Mincho" w:hAnsi="Times New Roman" w:cs="Times New Roman"/>
          <w:lang w:val="en-GB" w:eastAsia="ja-JP"/>
        </w:rPr>
      </w:pPr>
      <w:r w:rsidRPr="00190127">
        <w:rPr>
          <w:rFonts w:ascii="Times New Roman" w:eastAsia="Yu Mincho" w:hAnsi="Times New Roman" w:cs="Times New Roman"/>
          <w:lang w:val="en-GB" w:eastAsia="ja-JP"/>
        </w:rPr>
        <w:t xml:space="preserve">Naktiyok, A., &amp; Bayrak Kök, S. (2006). Çevresel faktörlerin iç girişimcilik üzerine etkileri. Afyon Kocatepe Üniversitesi İ.İ.B.F. Dergisi, 8(2), 77-96. </w:t>
      </w:r>
    </w:p>
    <w:p w14:paraId="7B15EC88" w14:textId="77777777" w:rsidR="0073045E" w:rsidRDefault="00C335E1" w:rsidP="0049482D">
      <w:pPr>
        <w:spacing w:after="240"/>
        <w:jc w:val="both"/>
        <w:rPr>
          <w:rFonts w:ascii="Times New Roman" w:hAnsi="Times New Roman" w:cs="Times New Roman"/>
          <w:lang w:val="en-GB"/>
        </w:rPr>
      </w:pPr>
      <w:r w:rsidRPr="00C335E1">
        <w:rPr>
          <w:rFonts w:ascii="Times New Roman" w:hAnsi="Times New Roman" w:cs="Times New Roman"/>
          <w:lang w:val="en-GB"/>
        </w:rPr>
        <w:t xml:space="preserve">Neessen, P. M. C.; Caniëls, M. C. J.; Vos. B.; de Jong, J. P. (2019). The intrapreneurial employee: toward an integrated model of intrapreneurship and research agenda, </w:t>
      </w:r>
      <w:r w:rsidRPr="00C335E1">
        <w:rPr>
          <w:rFonts w:ascii="Times New Roman" w:hAnsi="Times New Roman" w:cs="Times New Roman"/>
          <w:i/>
          <w:lang w:val="en-GB"/>
        </w:rPr>
        <w:t>International Entrepreneurship and Management Journal</w:t>
      </w:r>
      <w:r w:rsidRPr="00C335E1">
        <w:rPr>
          <w:rFonts w:ascii="Times New Roman" w:hAnsi="Times New Roman" w:cs="Times New Roman"/>
          <w:lang w:val="en-GB"/>
        </w:rPr>
        <w:t>, 15, p. 545 – 571.</w:t>
      </w:r>
    </w:p>
    <w:p w14:paraId="17EBE51C" w14:textId="6ECBD848" w:rsidR="0073045E" w:rsidRPr="0073045E" w:rsidRDefault="0073045E" w:rsidP="0049482D">
      <w:pPr>
        <w:spacing w:after="240"/>
        <w:jc w:val="both"/>
        <w:rPr>
          <w:rFonts w:ascii="Times New Roman" w:hAnsi="Times New Roman" w:cs="Times New Roman"/>
          <w:lang w:val="en-GB"/>
        </w:rPr>
      </w:pPr>
      <w:r w:rsidRPr="0073045E">
        <w:rPr>
          <w:rFonts w:ascii="Times New Roman" w:hAnsi="Times New Roman" w:cs="Times New Roman"/>
          <w:lang w:val="en-GB"/>
        </w:rPr>
        <w:t>Nonaka, I. and Takeuchi, H. (1995), The Knowledge Creating Company: How Japanese Companies Create the Dynamics of Innovation, Oxford University Press, New York, NY.</w:t>
      </w:r>
    </w:p>
    <w:p w14:paraId="6BED9C2C" w14:textId="77777777" w:rsidR="00190127" w:rsidRPr="00190127" w:rsidRDefault="00190127" w:rsidP="0049482D">
      <w:pPr>
        <w:spacing w:after="240" w:line="276" w:lineRule="auto"/>
        <w:jc w:val="both"/>
        <w:rPr>
          <w:rFonts w:ascii="Times New Roman" w:eastAsia="Yu Mincho" w:hAnsi="Times New Roman" w:cs="Times New Roman"/>
          <w:lang w:val="en-GB" w:eastAsia="ja-JP"/>
        </w:rPr>
      </w:pPr>
      <w:r w:rsidRPr="00190127">
        <w:rPr>
          <w:rFonts w:ascii="Times New Roman" w:eastAsia="Yu Mincho" w:hAnsi="Times New Roman" w:cs="Times New Roman"/>
          <w:lang w:val="en-GB" w:eastAsia="ja-JP"/>
        </w:rPr>
        <w:lastRenderedPageBreak/>
        <w:t xml:space="preserve">Ohr, R. C. (2017). Four models of Intrapreneurship Innovation. Integrative Innovation. Retrieved May 2, 2022, from https://integrative-innovation.net/?p=1698 </w:t>
      </w:r>
    </w:p>
    <w:p w14:paraId="0C03C75C" w14:textId="30193F28" w:rsidR="00190127" w:rsidRDefault="00190127" w:rsidP="0049482D">
      <w:pPr>
        <w:spacing w:after="240" w:line="276" w:lineRule="auto"/>
        <w:jc w:val="both"/>
        <w:rPr>
          <w:rFonts w:ascii="Times New Roman" w:eastAsia="Yu Mincho" w:hAnsi="Times New Roman" w:cs="Times New Roman"/>
          <w:lang w:val="sv-SE" w:eastAsia="ja-JP"/>
        </w:rPr>
      </w:pPr>
      <w:r w:rsidRPr="00190127">
        <w:rPr>
          <w:rFonts w:ascii="Times New Roman" w:eastAsia="Yu Mincho" w:hAnsi="Times New Roman" w:cs="Times New Roman"/>
          <w:lang w:val="en-GB" w:eastAsia="ja-JP"/>
        </w:rPr>
        <w:t xml:space="preserve">Okun, O., Arun, K., &amp; Begec, S. (2020). Intrapreneurship and expectations restrictions. </w:t>
      </w:r>
      <w:r w:rsidRPr="00190127">
        <w:rPr>
          <w:rFonts w:ascii="Times New Roman" w:eastAsia="Yu Mincho" w:hAnsi="Times New Roman" w:cs="Times New Roman"/>
          <w:lang w:val="sv-SE" w:eastAsia="ja-JP"/>
        </w:rPr>
        <w:t xml:space="preserve">Dimensión Empresarial, 18(2). </w:t>
      </w:r>
      <w:hyperlink r:id="rId48" w:history="1">
        <w:r w:rsidR="0073045E" w:rsidRPr="002F394E">
          <w:rPr>
            <w:rStyle w:val="Hyperlink"/>
            <w:rFonts w:ascii="Times New Roman" w:eastAsia="Yu Mincho" w:hAnsi="Times New Roman" w:cs="Times New Roman"/>
            <w:lang w:val="sv-SE" w:eastAsia="ja-JP"/>
          </w:rPr>
          <w:t>https://doi.org/10.15665/dem.v18i2.2181</w:t>
        </w:r>
      </w:hyperlink>
    </w:p>
    <w:p w14:paraId="44E8374C" w14:textId="68FC601B" w:rsidR="0073045E" w:rsidRPr="0073045E" w:rsidRDefault="0073045E" w:rsidP="0049482D">
      <w:pPr>
        <w:spacing w:after="240"/>
        <w:jc w:val="both"/>
        <w:rPr>
          <w:rFonts w:ascii="Times New Roman" w:hAnsi="Times New Roman" w:cs="Times New Roman"/>
          <w:lang w:val="en-GB"/>
        </w:rPr>
      </w:pPr>
      <w:r w:rsidRPr="0053590A">
        <w:rPr>
          <w:rFonts w:ascii="Times New Roman" w:hAnsi="Times New Roman" w:cs="Times New Roman"/>
        </w:rPr>
        <w:t xml:space="preserve">Omerzel, D. G., Antončič, B., &amp; Ruzzier, M. (2011). </w:t>
      </w:r>
      <w:r w:rsidRPr="0073045E">
        <w:rPr>
          <w:rFonts w:ascii="Times New Roman" w:hAnsi="Times New Roman" w:cs="Times New Roman"/>
          <w:lang w:val="en-GB"/>
        </w:rPr>
        <w:t>Developing and testing a multi‐dimensional knowledge management model on Slovenian SMEs. Baltic Journal of Management.</w:t>
      </w:r>
    </w:p>
    <w:p w14:paraId="3327F56E" w14:textId="555F2B2E" w:rsidR="00190127" w:rsidRDefault="00190127" w:rsidP="0049482D">
      <w:pPr>
        <w:spacing w:after="240" w:line="276" w:lineRule="auto"/>
        <w:jc w:val="both"/>
        <w:rPr>
          <w:rFonts w:ascii="Times New Roman" w:eastAsia="Yu Mincho" w:hAnsi="Times New Roman" w:cs="Times New Roman"/>
          <w:lang w:val="en-GB" w:eastAsia="ja-JP"/>
        </w:rPr>
      </w:pPr>
      <w:r w:rsidRPr="00190127">
        <w:rPr>
          <w:rFonts w:ascii="Times New Roman" w:eastAsia="Yu Mincho" w:hAnsi="Times New Roman" w:cs="Times New Roman"/>
          <w:lang w:val="sv-SE" w:eastAsia="ja-JP"/>
        </w:rPr>
        <w:t xml:space="preserve">Park S. H., Kim J. N., Krishna A. (2014). </w:t>
      </w:r>
      <w:r w:rsidRPr="00190127">
        <w:rPr>
          <w:rFonts w:ascii="Times New Roman" w:eastAsia="Yu Mincho" w:hAnsi="Times New Roman" w:cs="Times New Roman"/>
          <w:lang w:val="en-GB" w:eastAsia="ja-JP"/>
        </w:rPr>
        <w:t xml:space="preserve">Bottom-up building of an innovative organization: motivating employee intrapreneurship and scouting and their strategic value. Manag. Commun. Q. 28 531–560. </w:t>
      </w:r>
    </w:p>
    <w:p w14:paraId="3F086618" w14:textId="7555BBC1" w:rsidR="0073045E" w:rsidRPr="0073045E" w:rsidRDefault="0073045E" w:rsidP="0049482D">
      <w:pPr>
        <w:spacing w:after="240"/>
        <w:jc w:val="both"/>
        <w:rPr>
          <w:rFonts w:ascii="Times New Roman" w:hAnsi="Times New Roman" w:cs="Times New Roman"/>
          <w:lang w:val="en-GB"/>
        </w:rPr>
      </w:pPr>
      <w:r w:rsidRPr="0073045E">
        <w:rPr>
          <w:rFonts w:ascii="Times New Roman" w:hAnsi="Times New Roman" w:cs="Times New Roman"/>
          <w:lang w:val="en-GB"/>
        </w:rPr>
        <w:t>Parker, S. C. (2011). Intrapreneurship or entrepreneurship?. Journal of business venturing, 26(1), 19-34.</w:t>
      </w:r>
    </w:p>
    <w:p w14:paraId="35A0E835" w14:textId="77777777" w:rsidR="00C335E1" w:rsidRPr="00C335E1" w:rsidRDefault="00C335E1" w:rsidP="0049482D">
      <w:pPr>
        <w:spacing w:after="240"/>
        <w:jc w:val="both"/>
        <w:rPr>
          <w:rFonts w:ascii="Times New Roman" w:hAnsi="Times New Roman" w:cs="Times New Roman"/>
          <w:lang w:val="en-GB"/>
        </w:rPr>
      </w:pPr>
      <w:r w:rsidRPr="00C335E1">
        <w:rPr>
          <w:rFonts w:ascii="Times New Roman" w:hAnsi="Times New Roman" w:cs="Times New Roman"/>
          <w:lang w:val="en-GB"/>
        </w:rPr>
        <w:t xml:space="preserve">Pérez-de-Lema, D. G.; Gálvez-Albarracin, E. J.; García-Solarte, M. Effect of the Intrapreneurial Culture on the Innovative Activity of Spain’s SMEs. </w:t>
      </w:r>
      <w:r w:rsidRPr="0053590A">
        <w:rPr>
          <w:rFonts w:ascii="Times New Roman" w:hAnsi="Times New Roman" w:cs="Times New Roman"/>
        </w:rPr>
        <w:t xml:space="preserve">In: Perez-Uribe, R.; Salcedo-Perez, C.; Ocampo-Guzman, D. (eds.) </w:t>
      </w:r>
      <w:r w:rsidRPr="00C335E1">
        <w:rPr>
          <w:rFonts w:ascii="Times New Roman" w:hAnsi="Times New Roman" w:cs="Times New Roman"/>
          <w:lang w:val="en-GB"/>
        </w:rPr>
        <w:t xml:space="preserve">(2017). </w:t>
      </w:r>
      <w:r w:rsidRPr="00C335E1">
        <w:rPr>
          <w:rFonts w:ascii="Times New Roman" w:hAnsi="Times New Roman" w:cs="Times New Roman"/>
          <w:i/>
          <w:lang w:val="en-GB"/>
        </w:rPr>
        <w:t>Handbook of research on intrapreneurship and organizational sustainability in SMEs.</w:t>
      </w:r>
      <w:r w:rsidRPr="00C335E1">
        <w:rPr>
          <w:rFonts w:ascii="Times New Roman" w:hAnsi="Times New Roman" w:cs="Times New Roman"/>
          <w:lang w:val="en-GB"/>
        </w:rPr>
        <w:t xml:space="preserve"> IGI Global, p. 50-72.</w:t>
      </w:r>
    </w:p>
    <w:p w14:paraId="0624D3FB" w14:textId="77777777" w:rsidR="00C335E1" w:rsidRPr="00C335E1" w:rsidRDefault="00C335E1" w:rsidP="0049482D">
      <w:pPr>
        <w:spacing w:after="240"/>
        <w:jc w:val="both"/>
        <w:rPr>
          <w:rFonts w:ascii="Times New Roman" w:hAnsi="Times New Roman" w:cs="Times New Roman"/>
          <w:lang w:val="en-GB"/>
        </w:rPr>
      </w:pPr>
      <w:r w:rsidRPr="00C335E1">
        <w:rPr>
          <w:rFonts w:ascii="Times New Roman" w:hAnsi="Times New Roman" w:cs="Times New Roman"/>
          <w:lang w:val="en-GB"/>
        </w:rPr>
        <w:t xml:space="preserve">Piecuch, T.; Szczygieł, E. (2021). The issue of intrapreneurship development in corporations. </w:t>
      </w:r>
      <w:r w:rsidRPr="00C335E1">
        <w:rPr>
          <w:rFonts w:ascii="Times New Roman" w:hAnsi="Times New Roman" w:cs="Times New Roman"/>
          <w:i/>
          <w:lang w:val="en-GB"/>
        </w:rPr>
        <w:t>Journal of International Studies</w:t>
      </w:r>
      <w:r w:rsidRPr="00C335E1">
        <w:rPr>
          <w:rFonts w:ascii="Times New Roman" w:hAnsi="Times New Roman" w:cs="Times New Roman"/>
          <w:lang w:val="en-GB"/>
        </w:rPr>
        <w:t>, 14 (3), p. 235-249.</w:t>
      </w:r>
    </w:p>
    <w:p w14:paraId="4DE4FD0E" w14:textId="77777777" w:rsidR="00C335E1" w:rsidRPr="00C335E1" w:rsidRDefault="00C335E1" w:rsidP="0049482D">
      <w:pPr>
        <w:spacing w:after="240"/>
        <w:jc w:val="both"/>
        <w:rPr>
          <w:rFonts w:ascii="Times New Roman" w:hAnsi="Times New Roman" w:cs="Times New Roman"/>
          <w:lang w:val="en-GB"/>
        </w:rPr>
      </w:pPr>
    </w:p>
    <w:p w14:paraId="1302EEDF" w14:textId="467F2AE4" w:rsidR="00472530" w:rsidRPr="00472530" w:rsidRDefault="00472530" w:rsidP="0049482D">
      <w:pPr>
        <w:spacing w:after="240" w:line="259" w:lineRule="auto"/>
        <w:jc w:val="both"/>
        <w:rPr>
          <w:rFonts w:ascii="Times New Roman" w:eastAsia="Yu Mincho" w:hAnsi="Times New Roman" w:cs="Times New Roman"/>
          <w:noProof/>
          <w:lang w:val="en-GB" w:eastAsia="ja-JP"/>
        </w:rPr>
      </w:pPr>
      <w:r w:rsidRPr="00472530">
        <w:rPr>
          <w:rFonts w:ascii="Times New Roman" w:eastAsia="Yu Mincho" w:hAnsi="Times New Roman" w:cs="Times New Roman"/>
          <w:noProof/>
          <w:lang w:val="en-GB" w:eastAsia="ja-JP"/>
        </w:rPr>
        <w:t xml:space="preserve">Pinchot, G. (1984). </w:t>
      </w:r>
      <w:r w:rsidRPr="00472530">
        <w:rPr>
          <w:rFonts w:ascii="Times New Roman" w:eastAsia="Yu Mincho" w:hAnsi="Times New Roman" w:cs="Times New Roman"/>
          <w:i/>
          <w:iCs/>
          <w:noProof/>
          <w:lang w:val="en-GB" w:eastAsia="ja-JP"/>
        </w:rPr>
        <w:t>Intrapreneuring: Why You Don't have to Leave the Corporation to Become an Entrepreneur.</w:t>
      </w:r>
      <w:r w:rsidRPr="00472530">
        <w:rPr>
          <w:rFonts w:ascii="Times New Roman" w:eastAsia="Yu Mincho" w:hAnsi="Times New Roman" w:cs="Times New Roman"/>
          <w:noProof/>
          <w:lang w:val="en-GB" w:eastAsia="ja-JP"/>
        </w:rPr>
        <w:t xml:space="preserve"> New York: Harper and Row.</w:t>
      </w:r>
    </w:p>
    <w:p w14:paraId="7EE3209B" w14:textId="26312FBC" w:rsidR="00190127" w:rsidRPr="0053590A" w:rsidRDefault="00190127" w:rsidP="0049482D">
      <w:pPr>
        <w:widowControl w:val="0"/>
        <w:autoSpaceDE w:val="0"/>
        <w:autoSpaceDN w:val="0"/>
        <w:spacing w:after="240"/>
        <w:jc w:val="both"/>
        <w:rPr>
          <w:rFonts w:ascii="Times New Roman" w:eastAsia="Times New Roman" w:hAnsi="Times New Roman" w:cs="Times New Roman"/>
          <w:color w:val="000000"/>
        </w:rPr>
      </w:pPr>
      <w:r w:rsidRPr="00C335E1">
        <w:rPr>
          <w:rFonts w:ascii="Times New Roman" w:eastAsia="Times New Roman" w:hAnsi="Times New Roman" w:cs="Times New Roman"/>
          <w:color w:val="000000"/>
          <w:lang w:val="en-US"/>
        </w:rPr>
        <w:t>PNC Insights (2019, 2</w:t>
      </w:r>
      <w:r w:rsidRPr="00C335E1">
        <w:rPr>
          <w:rFonts w:ascii="Times New Roman" w:eastAsia="Times New Roman" w:hAnsi="Times New Roman" w:cs="Times New Roman"/>
          <w:color w:val="000000"/>
          <w:vertAlign w:val="superscript"/>
          <w:lang w:val="en-US"/>
        </w:rPr>
        <w:t>nd</w:t>
      </w:r>
      <w:r w:rsidRPr="00C335E1">
        <w:rPr>
          <w:rFonts w:ascii="Times New Roman" w:eastAsia="Times New Roman" w:hAnsi="Times New Roman" w:cs="Times New Roman"/>
          <w:color w:val="000000"/>
          <w:lang w:val="en-US"/>
        </w:rPr>
        <w:t xml:space="preserve"> May). </w:t>
      </w:r>
      <w:r w:rsidRPr="00C335E1">
        <w:rPr>
          <w:rFonts w:ascii="Times New Roman" w:eastAsia="Times New Roman" w:hAnsi="Times New Roman" w:cs="Times New Roman"/>
          <w:i/>
          <w:iCs/>
          <w:color w:val="000000"/>
          <w:lang w:val="en-US"/>
        </w:rPr>
        <w:t xml:space="preserve">Five Tips to help you become a Successful Intrapreneur. </w:t>
      </w:r>
      <w:hyperlink r:id="rId49" w:history="1">
        <w:r w:rsidRPr="0053590A">
          <w:rPr>
            <w:rFonts w:ascii="Times New Roman" w:eastAsia="Times New Roman" w:hAnsi="Times New Roman" w:cs="Times New Roman"/>
            <w:color w:val="000000"/>
            <w:u w:val="single"/>
          </w:rPr>
          <w:t>https://www.pnc.com/insights/small-business/growing-your-business/becoming-successful-intrapreneur.html</w:t>
        </w:r>
      </w:hyperlink>
      <w:r w:rsidRPr="0053590A">
        <w:rPr>
          <w:rFonts w:ascii="Times New Roman" w:eastAsia="Times New Roman" w:hAnsi="Times New Roman" w:cs="Times New Roman"/>
          <w:color w:val="000000"/>
        </w:rPr>
        <w:t xml:space="preserve"> </w:t>
      </w:r>
    </w:p>
    <w:p w14:paraId="64CCD6C1" w14:textId="7906C00F" w:rsidR="00C335E1" w:rsidRPr="00C335E1" w:rsidRDefault="00C335E1" w:rsidP="0049482D">
      <w:pPr>
        <w:spacing w:after="240"/>
        <w:jc w:val="both"/>
        <w:rPr>
          <w:rFonts w:ascii="Times New Roman" w:hAnsi="Times New Roman" w:cs="Times New Roman"/>
          <w:lang w:val="en-GB"/>
        </w:rPr>
      </w:pPr>
      <w:r w:rsidRPr="00C335E1">
        <w:rPr>
          <w:rFonts w:ascii="Times New Roman" w:hAnsi="Times New Roman" w:cs="Times New Roman"/>
          <w:lang w:val="en-GB"/>
        </w:rPr>
        <w:t xml:space="preserve">Prada-Ospina, R. Corporate Entrepreneurship as a Tool for Organizational Improvement: The Case of Auto Parts Sector in Colombia. </w:t>
      </w:r>
      <w:r w:rsidRPr="0053590A">
        <w:rPr>
          <w:rFonts w:ascii="Times New Roman" w:hAnsi="Times New Roman" w:cs="Times New Roman"/>
        </w:rPr>
        <w:t xml:space="preserve">In: Perez-Uribe, R.; Salcedo-Perez, C.; Ocampo-Guzman, D. (eds.) </w:t>
      </w:r>
      <w:r w:rsidRPr="00C335E1">
        <w:rPr>
          <w:rFonts w:ascii="Times New Roman" w:hAnsi="Times New Roman" w:cs="Times New Roman"/>
          <w:lang w:val="en-GB"/>
        </w:rPr>
        <w:t xml:space="preserve">(2017). </w:t>
      </w:r>
      <w:r w:rsidRPr="00C335E1">
        <w:rPr>
          <w:rFonts w:ascii="Times New Roman" w:hAnsi="Times New Roman" w:cs="Times New Roman"/>
          <w:i/>
          <w:lang w:val="en-GB"/>
        </w:rPr>
        <w:t>Handbook of research on intrapreneurship and organizational sustainability in SMEs.</w:t>
      </w:r>
      <w:r w:rsidRPr="00C335E1">
        <w:rPr>
          <w:rFonts w:ascii="Times New Roman" w:hAnsi="Times New Roman" w:cs="Times New Roman"/>
          <w:lang w:val="en-GB"/>
        </w:rPr>
        <w:t xml:space="preserve"> IGI Global, p. 317-341.</w:t>
      </w:r>
    </w:p>
    <w:p w14:paraId="3E8F90D0" w14:textId="77777777" w:rsidR="0073045E" w:rsidRDefault="00190127" w:rsidP="0049482D">
      <w:pPr>
        <w:spacing w:after="240" w:line="276" w:lineRule="auto"/>
        <w:jc w:val="both"/>
        <w:rPr>
          <w:rFonts w:ascii="Times New Roman" w:eastAsia="Yu Mincho" w:hAnsi="Times New Roman" w:cs="Times New Roman"/>
          <w:lang w:val="en-GB" w:eastAsia="ja-JP"/>
        </w:rPr>
      </w:pPr>
      <w:r w:rsidRPr="00190127">
        <w:rPr>
          <w:rFonts w:ascii="Times New Roman" w:eastAsia="Yu Mincho" w:hAnsi="Times New Roman" w:cs="Times New Roman"/>
          <w:lang w:val="en-GB" w:eastAsia="ja-JP"/>
        </w:rPr>
        <w:t>Puech, L., &amp; Durand, T. (2017). Classification of time spent in the intrapreneurial process. Creativity and Innovation Management, 26(2), 142–151.</w:t>
      </w:r>
    </w:p>
    <w:p w14:paraId="0C848BA3" w14:textId="1E20F537" w:rsidR="0073045E" w:rsidRPr="0053590A" w:rsidRDefault="0073045E" w:rsidP="0049482D">
      <w:pPr>
        <w:spacing w:after="240"/>
        <w:jc w:val="both"/>
        <w:rPr>
          <w:rFonts w:ascii="Times New Roman" w:hAnsi="Times New Roman" w:cs="Times New Roman"/>
        </w:rPr>
      </w:pPr>
      <w:r w:rsidRPr="0073045E">
        <w:rPr>
          <w:rFonts w:ascii="Times New Roman" w:hAnsi="Times New Roman" w:cs="Times New Roman"/>
          <w:lang w:val="en-GB"/>
        </w:rPr>
        <w:t xml:space="preserve">Rigtering, J. P. C., &amp; Weitzel, U. (2013). Work context and employee behaviour as antecedents for intrapreneurship. </w:t>
      </w:r>
      <w:r w:rsidRPr="0053590A">
        <w:rPr>
          <w:rFonts w:ascii="Times New Roman" w:hAnsi="Times New Roman" w:cs="Times New Roman"/>
        </w:rPr>
        <w:t>International Entrepreneurship and Management Journal, 9, 337-360.</w:t>
      </w:r>
    </w:p>
    <w:p w14:paraId="5F769F40" w14:textId="24B345AC" w:rsidR="00190127" w:rsidRPr="0053590A" w:rsidRDefault="00190127" w:rsidP="0049482D">
      <w:pPr>
        <w:spacing w:after="240" w:line="276" w:lineRule="auto"/>
        <w:jc w:val="both"/>
        <w:rPr>
          <w:rFonts w:ascii="Times New Roman" w:eastAsia="Times New Roman" w:hAnsi="Times New Roman" w:cs="Times New Roman"/>
          <w:color w:val="000000"/>
        </w:rPr>
      </w:pPr>
      <w:r w:rsidRPr="00C335E1">
        <w:rPr>
          <w:rFonts w:ascii="Times New Roman" w:eastAsia="Times New Roman" w:hAnsi="Times New Roman" w:cs="Times New Roman"/>
          <w:color w:val="000000"/>
        </w:rPr>
        <w:lastRenderedPageBreak/>
        <w:t>Rimassa A. (2020, 21</w:t>
      </w:r>
      <w:r w:rsidRPr="00C335E1">
        <w:rPr>
          <w:rFonts w:ascii="Times New Roman" w:eastAsia="Times New Roman" w:hAnsi="Times New Roman" w:cs="Times New Roman"/>
          <w:color w:val="000000"/>
          <w:vertAlign w:val="superscript"/>
        </w:rPr>
        <w:t xml:space="preserve">st </w:t>
      </w:r>
      <w:r w:rsidRPr="00C335E1">
        <w:rPr>
          <w:rFonts w:ascii="Times New Roman" w:eastAsia="Times New Roman" w:hAnsi="Times New Roman" w:cs="Times New Roman"/>
          <w:color w:val="000000"/>
        </w:rPr>
        <w:t xml:space="preserve">September). </w:t>
      </w:r>
      <w:r w:rsidRPr="00C335E1">
        <w:rPr>
          <w:rFonts w:ascii="Times New Roman" w:eastAsia="Times New Roman" w:hAnsi="Times New Roman" w:cs="Times New Roman"/>
          <w:i/>
          <w:iCs/>
          <w:color w:val="000000"/>
        </w:rPr>
        <w:t xml:space="preserve">Intrapreneurship: le aziende hanno bisogno di assumere imprenditori (e non soldatini). </w:t>
      </w:r>
      <w:hyperlink r:id="rId50" w:history="1">
        <w:r w:rsidRPr="0053590A">
          <w:rPr>
            <w:rFonts w:ascii="Times New Roman" w:eastAsia="Times New Roman" w:hAnsi="Times New Roman" w:cs="Times New Roman"/>
            <w:color w:val="000000"/>
            <w:u w:val="single"/>
          </w:rPr>
          <w:t>https://www.ilsole24ore.com/art/intrapreneurship-aziende-hanno-bisogno-assumere-imprenditori-e-non-soldatini-ADOGbhq?refresh_ce=1</w:t>
        </w:r>
      </w:hyperlink>
    </w:p>
    <w:p w14:paraId="5375C3A5" w14:textId="539F0364" w:rsidR="0073045E" w:rsidRPr="0073045E" w:rsidRDefault="0073045E" w:rsidP="0049482D">
      <w:pPr>
        <w:spacing w:after="240"/>
        <w:jc w:val="both"/>
        <w:rPr>
          <w:rFonts w:ascii="Times New Roman" w:hAnsi="Times New Roman" w:cs="Times New Roman"/>
          <w:lang w:val="en-GB"/>
        </w:rPr>
      </w:pPr>
      <w:r w:rsidRPr="0073045E">
        <w:rPr>
          <w:rFonts w:ascii="Times New Roman" w:hAnsi="Times New Roman" w:cs="Times New Roman"/>
          <w:lang w:val="en-GB"/>
        </w:rPr>
        <w:t>Saeed, A., &amp; Ziaulhaq, H. M. (2019). The impact of CEO characteristics on the internationalization of SMEs: Evidence from the UK. Canadian Journal of Administrative Sciences/Revue Canadienne des Sciences de l'Administration, 36(3), 322-335.</w:t>
      </w:r>
    </w:p>
    <w:p w14:paraId="5E357EEB" w14:textId="564C9826" w:rsidR="006B4521" w:rsidRDefault="006B4521" w:rsidP="0049482D">
      <w:pPr>
        <w:widowControl w:val="0"/>
        <w:autoSpaceDE w:val="0"/>
        <w:autoSpaceDN w:val="0"/>
        <w:spacing w:after="240"/>
        <w:jc w:val="both"/>
        <w:rPr>
          <w:rFonts w:ascii="Times New Roman" w:eastAsia="Times New Roman" w:hAnsi="Times New Roman" w:cs="Times New Roman"/>
          <w:color w:val="000000"/>
        </w:rPr>
      </w:pPr>
      <w:r w:rsidRPr="00C335E1">
        <w:rPr>
          <w:rFonts w:ascii="Times New Roman" w:eastAsia="Times New Roman" w:hAnsi="Times New Roman" w:cs="Times New Roman"/>
          <w:color w:val="000000"/>
        </w:rPr>
        <w:t xml:space="preserve">Saltarelli U. (2021, 13th April). </w:t>
      </w:r>
      <w:r w:rsidRPr="00C335E1">
        <w:rPr>
          <w:rFonts w:ascii="Times New Roman" w:eastAsia="Times New Roman" w:hAnsi="Times New Roman" w:cs="Times New Roman"/>
          <w:i/>
          <w:iCs/>
          <w:color w:val="000000"/>
        </w:rPr>
        <w:t>L’imprenditorialità come valore aggiunto all’interno delle organizzazioni.</w:t>
      </w:r>
      <w:r w:rsidRPr="00C335E1">
        <w:rPr>
          <w:rFonts w:ascii="Times New Roman" w:eastAsia="Times New Roman" w:hAnsi="Times New Roman" w:cs="Times New Roman"/>
          <w:color w:val="000000"/>
        </w:rPr>
        <w:t xml:space="preserve"> </w:t>
      </w:r>
      <w:hyperlink r:id="rId51" w:history="1">
        <w:r w:rsidRPr="00C335E1">
          <w:rPr>
            <w:rFonts w:ascii="Times New Roman" w:eastAsia="Times New Roman" w:hAnsi="Times New Roman" w:cs="Times New Roman"/>
            <w:color w:val="000000"/>
            <w:u w:val="single"/>
          </w:rPr>
          <w:t>https://spremutedigitali.com/intrapreneurship-in-azienda/</w:t>
        </w:r>
      </w:hyperlink>
      <w:r w:rsidRPr="00C335E1">
        <w:rPr>
          <w:rFonts w:ascii="Times New Roman" w:eastAsia="Times New Roman" w:hAnsi="Times New Roman" w:cs="Times New Roman"/>
          <w:color w:val="000000"/>
        </w:rPr>
        <w:t xml:space="preserve"> </w:t>
      </w:r>
    </w:p>
    <w:p w14:paraId="4333C7E1" w14:textId="62827F95" w:rsidR="00190127" w:rsidRDefault="00190127" w:rsidP="0049482D">
      <w:pPr>
        <w:spacing w:after="240" w:line="276" w:lineRule="auto"/>
        <w:jc w:val="both"/>
        <w:rPr>
          <w:rFonts w:ascii="Times New Roman" w:eastAsia="Yu Mincho" w:hAnsi="Times New Roman" w:cs="Times New Roman"/>
          <w:lang w:val="en-GB" w:eastAsia="ja-JP"/>
        </w:rPr>
      </w:pPr>
      <w:r w:rsidRPr="0053590A">
        <w:rPr>
          <w:rFonts w:ascii="Times New Roman" w:eastAsia="Yu Mincho" w:hAnsi="Times New Roman" w:cs="Times New Roman"/>
          <w:lang w:eastAsia="ja-JP"/>
        </w:rPr>
        <w:t xml:space="preserve">Sebora, T. C., &amp; Theerapatvong, T. (2010). </w:t>
      </w:r>
      <w:r w:rsidRPr="00190127">
        <w:rPr>
          <w:rFonts w:ascii="Times New Roman" w:eastAsia="Yu Mincho" w:hAnsi="Times New Roman" w:cs="Times New Roman"/>
          <w:lang w:val="en-GB" w:eastAsia="ja-JP"/>
        </w:rPr>
        <w:t>Corporate entrepreneurship: a test of external and internal influences on managers' idea generation, risk taking, and proactiveness. International Entrepreneurship and Management Journal, 6(3), 331–350.</w:t>
      </w:r>
    </w:p>
    <w:p w14:paraId="4365565D" w14:textId="3CCB2943" w:rsidR="0073045E" w:rsidRPr="0073045E" w:rsidRDefault="0073045E" w:rsidP="0049482D">
      <w:pPr>
        <w:spacing w:after="240"/>
        <w:jc w:val="both"/>
        <w:rPr>
          <w:rFonts w:ascii="Times New Roman" w:hAnsi="Times New Roman" w:cs="Times New Roman"/>
          <w:lang w:val="en-GB"/>
        </w:rPr>
      </w:pPr>
      <w:r w:rsidRPr="0073045E">
        <w:rPr>
          <w:rFonts w:ascii="Times New Roman" w:hAnsi="Times New Roman" w:cs="Times New Roman"/>
          <w:lang w:val="en-GB"/>
        </w:rPr>
        <w:t>Serpa, R. 1987. Entrepreneurship in large corporations: a case history. In Frontiers of Entrepreneurship Research. Wellesley, MA: Babson College pp. 542-552.</w:t>
      </w:r>
    </w:p>
    <w:p w14:paraId="33716C48" w14:textId="694B3D6E" w:rsidR="006B4521" w:rsidRPr="0053590A" w:rsidRDefault="006B4521" w:rsidP="0049482D">
      <w:pPr>
        <w:widowControl w:val="0"/>
        <w:autoSpaceDE w:val="0"/>
        <w:autoSpaceDN w:val="0"/>
        <w:spacing w:after="240"/>
        <w:jc w:val="both"/>
        <w:rPr>
          <w:rFonts w:ascii="Times New Roman" w:eastAsia="Times New Roman" w:hAnsi="Times New Roman" w:cs="Times New Roman"/>
          <w:color w:val="000000"/>
        </w:rPr>
      </w:pPr>
      <w:r w:rsidRPr="00C335E1">
        <w:rPr>
          <w:rFonts w:ascii="Times New Roman" w:eastAsia="Times New Roman" w:hAnsi="Times New Roman" w:cs="Times New Roman"/>
          <w:color w:val="000000"/>
          <w:lang w:val="en-US"/>
        </w:rPr>
        <w:t xml:space="preserve">Shears S. (2021). </w:t>
      </w:r>
      <w:r w:rsidRPr="00C335E1">
        <w:rPr>
          <w:rFonts w:ascii="Times New Roman" w:eastAsia="Times New Roman" w:hAnsi="Times New Roman" w:cs="Times New Roman"/>
          <w:i/>
          <w:iCs/>
          <w:color w:val="000000"/>
          <w:lang w:val="en-US"/>
        </w:rPr>
        <w:t>How to become a Succesful Intrapreneur Within your Organisation</w:t>
      </w:r>
      <w:r w:rsidRPr="00C335E1">
        <w:rPr>
          <w:rFonts w:ascii="Times New Roman" w:eastAsia="Times New Roman" w:hAnsi="Times New Roman" w:cs="Times New Roman"/>
          <w:color w:val="000000"/>
          <w:lang w:val="en-US"/>
        </w:rPr>
        <w:t xml:space="preserve">. </w:t>
      </w:r>
      <w:hyperlink r:id="rId52" w:history="1">
        <w:r w:rsidRPr="0053590A">
          <w:rPr>
            <w:rFonts w:ascii="Times New Roman" w:eastAsia="Times New Roman" w:hAnsi="Times New Roman" w:cs="Times New Roman"/>
            <w:color w:val="000000"/>
            <w:u w:val="single"/>
          </w:rPr>
          <w:t>https://www.innovationtraining.org/how-to-become-a-successful-intrapreneur-within-your-organization/</w:t>
        </w:r>
      </w:hyperlink>
      <w:r w:rsidRPr="0053590A">
        <w:rPr>
          <w:rFonts w:ascii="Times New Roman" w:eastAsia="Times New Roman" w:hAnsi="Times New Roman" w:cs="Times New Roman"/>
          <w:color w:val="000000"/>
        </w:rPr>
        <w:t xml:space="preserve"> </w:t>
      </w:r>
    </w:p>
    <w:p w14:paraId="0680925C" w14:textId="77777777" w:rsidR="006B4521" w:rsidRPr="0053590A" w:rsidRDefault="006B4521" w:rsidP="0049482D">
      <w:pPr>
        <w:widowControl w:val="0"/>
        <w:autoSpaceDE w:val="0"/>
        <w:autoSpaceDN w:val="0"/>
        <w:spacing w:after="240"/>
        <w:jc w:val="both"/>
        <w:rPr>
          <w:rFonts w:ascii="Times New Roman" w:eastAsia="Times New Roman" w:hAnsi="Times New Roman" w:cs="Times New Roman"/>
          <w:color w:val="000000"/>
        </w:rPr>
      </w:pPr>
    </w:p>
    <w:p w14:paraId="0E6F9F76" w14:textId="640E7D56" w:rsidR="00472530" w:rsidRPr="00472530" w:rsidRDefault="00472530" w:rsidP="0049482D">
      <w:pPr>
        <w:spacing w:after="240" w:line="259" w:lineRule="auto"/>
        <w:jc w:val="both"/>
        <w:rPr>
          <w:rFonts w:ascii="Times New Roman" w:eastAsia="Yu Mincho" w:hAnsi="Times New Roman" w:cs="Times New Roman"/>
          <w:noProof/>
          <w:lang w:val="en-GB" w:eastAsia="ja-JP"/>
        </w:rPr>
      </w:pPr>
      <w:r w:rsidRPr="00472530">
        <w:rPr>
          <w:rFonts w:ascii="Times New Roman" w:eastAsia="Yu Mincho" w:hAnsi="Times New Roman" w:cs="Times New Roman"/>
          <w:noProof/>
          <w:lang w:val="en-GB" w:eastAsia="ja-JP"/>
        </w:rPr>
        <w:t xml:space="preserve">Soltanifar, M., &amp; Pinchot, G. (2020). Digital Intrapreneurship: The Corporate Solution to a Rapid Digitalisation. In M. Hughes, &amp; L. Göcke, </w:t>
      </w:r>
      <w:r w:rsidRPr="00472530">
        <w:rPr>
          <w:rFonts w:ascii="Times New Roman" w:eastAsia="Yu Mincho" w:hAnsi="Times New Roman" w:cs="Times New Roman"/>
          <w:i/>
          <w:iCs/>
          <w:noProof/>
          <w:lang w:val="en-GB" w:eastAsia="ja-JP"/>
        </w:rPr>
        <w:t>Digital Entrepreneurship. Future of Business and Finance.</w:t>
      </w:r>
      <w:r w:rsidRPr="00472530">
        <w:rPr>
          <w:rFonts w:ascii="Times New Roman" w:eastAsia="Yu Mincho" w:hAnsi="Times New Roman" w:cs="Times New Roman"/>
          <w:noProof/>
          <w:lang w:val="en-GB" w:eastAsia="ja-JP"/>
        </w:rPr>
        <w:t xml:space="preserve"> Springer, Cham. Retrieved from https://doi.org/10.1007/978-3-030-53914-6_12</w:t>
      </w:r>
    </w:p>
    <w:p w14:paraId="43E67284" w14:textId="58FAD3E4" w:rsidR="00190127" w:rsidRDefault="00190127" w:rsidP="0049482D">
      <w:pPr>
        <w:spacing w:after="240" w:line="276" w:lineRule="auto"/>
        <w:jc w:val="both"/>
        <w:rPr>
          <w:rFonts w:ascii="Times New Roman" w:eastAsia="Yu Mincho" w:hAnsi="Times New Roman" w:cs="Times New Roman"/>
          <w:lang w:val="en-GB" w:eastAsia="ja-JP"/>
        </w:rPr>
      </w:pPr>
      <w:r w:rsidRPr="00190127">
        <w:rPr>
          <w:rFonts w:ascii="Times New Roman" w:eastAsia="Yu Mincho" w:hAnsi="Times New Roman" w:cs="Times New Roman"/>
          <w:lang w:val="en-GB" w:eastAsia="ja-JP"/>
        </w:rPr>
        <w:t>Stam E., Bosma N., Van Witteloostuijn A., De Jong J., Bogaert S., Edwards N., et al. (2012). Ambitious Entrepreneurship: A Review of the Academic Literature and Directions for Public Policy. Den Haag: Advisory Council for Science and Technology Policy, 1–162.</w:t>
      </w:r>
    </w:p>
    <w:p w14:paraId="299FC8E4" w14:textId="24A3455F" w:rsidR="0073045E" w:rsidRPr="0073045E" w:rsidRDefault="0073045E" w:rsidP="0049482D">
      <w:pPr>
        <w:spacing w:after="240"/>
        <w:jc w:val="both"/>
        <w:rPr>
          <w:rFonts w:ascii="Times New Roman" w:hAnsi="Times New Roman" w:cs="Times New Roman"/>
          <w:lang w:val="en-GB"/>
        </w:rPr>
      </w:pPr>
      <w:r w:rsidRPr="0073045E">
        <w:rPr>
          <w:rFonts w:ascii="Times New Roman" w:hAnsi="Times New Roman" w:cs="Times New Roman"/>
          <w:lang w:val="en-GB"/>
        </w:rPr>
        <w:t>Stam, E. (2013). Knowledge and entrepreneurial employees: A country-level analysis. Small Business Economics, 41, 887-898.</w:t>
      </w:r>
    </w:p>
    <w:p w14:paraId="7F73FD9E" w14:textId="73C987D0" w:rsidR="00472530" w:rsidRPr="0053590A" w:rsidRDefault="00472530" w:rsidP="0049482D">
      <w:pPr>
        <w:spacing w:after="240" w:line="259" w:lineRule="auto"/>
        <w:jc w:val="both"/>
        <w:rPr>
          <w:rFonts w:ascii="Times New Roman" w:eastAsia="Yu Mincho" w:hAnsi="Times New Roman" w:cs="Times New Roman"/>
          <w:noProof/>
          <w:lang w:eastAsia="ja-JP"/>
        </w:rPr>
      </w:pPr>
      <w:r w:rsidRPr="00472530">
        <w:rPr>
          <w:rFonts w:ascii="Times New Roman" w:eastAsia="Yu Mincho" w:hAnsi="Times New Roman" w:cs="Times New Roman"/>
          <w:noProof/>
          <w:lang w:val="en-GB" w:eastAsia="ja-JP"/>
        </w:rPr>
        <w:t xml:space="preserve">State of European Tech. (2021). </w:t>
      </w:r>
      <w:r w:rsidRPr="00472530">
        <w:rPr>
          <w:rFonts w:ascii="Times New Roman" w:eastAsia="Yu Mincho" w:hAnsi="Times New Roman" w:cs="Times New Roman"/>
          <w:i/>
          <w:iCs/>
          <w:noProof/>
          <w:lang w:val="en-GB" w:eastAsia="ja-JP"/>
        </w:rPr>
        <w:t>https://2021.stateofeuropeantech.com/.</w:t>
      </w:r>
      <w:r w:rsidRPr="00472530">
        <w:rPr>
          <w:rFonts w:ascii="Times New Roman" w:eastAsia="Yu Mincho" w:hAnsi="Times New Roman" w:cs="Times New Roman"/>
          <w:noProof/>
          <w:lang w:val="en-GB" w:eastAsia="ja-JP"/>
        </w:rPr>
        <w:t xml:space="preserve"> </w:t>
      </w:r>
      <w:r w:rsidRPr="0053590A">
        <w:rPr>
          <w:rFonts w:ascii="Times New Roman" w:eastAsia="Yu Mincho" w:hAnsi="Times New Roman" w:cs="Times New Roman"/>
          <w:noProof/>
          <w:lang w:eastAsia="ja-JP"/>
        </w:rPr>
        <w:t>Obtenido de https://soet-pdf.s3.eu-west-2.amazonaws.com/State_of_European_Tech_2021.pdf</w:t>
      </w:r>
    </w:p>
    <w:p w14:paraId="28B8D26D" w14:textId="67AF5B7C" w:rsidR="00526492" w:rsidRPr="00526492" w:rsidRDefault="00526492" w:rsidP="0049482D">
      <w:pPr>
        <w:spacing w:after="240" w:line="276" w:lineRule="auto"/>
        <w:jc w:val="both"/>
        <w:rPr>
          <w:rFonts w:ascii="Times New Roman" w:eastAsia="Yu Mincho" w:hAnsi="Times New Roman" w:cs="Times New Roman"/>
          <w:lang w:val="de-DE" w:eastAsia="ja-JP"/>
        </w:rPr>
      </w:pPr>
      <w:r w:rsidRPr="00526492">
        <w:rPr>
          <w:rFonts w:ascii="Times New Roman" w:eastAsia="Yu Mincho" w:hAnsi="Times New Roman" w:cs="Times New Roman"/>
          <w:lang w:val="de-DE" w:eastAsia="ja-JP"/>
        </w:rPr>
        <w:t>Staudt, E. &amp; Kottmann, M. (2001). Deutschland gehen die Innovatoren aus: Zukunftsbranchen ohne Zukunft?; [aktuelle Fragen] (1. Aufl.). Frankfurter Allg. Buch.</w:t>
      </w:r>
    </w:p>
    <w:p w14:paraId="4F884EFF" w14:textId="43AEECA2" w:rsidR="00190127" w:rsidRDefault="00190127" w:rsidP="0049482D">
      <w:pPr>
        <w:spacing w:after="240" w:line="276" w:lineRule="auto"/>
        <w:jc w:val="both"/>
        <w:rPr>
          <w:rFonts w:ascii="Times New Roman" w:eastAsia="Yu Mincho" w:hAnsi="Times New Roman" w:cs="Times New Roman"/>
          <w:lang w:val="en-GB" w:eastAsia="ja-JP"/>
        </w:rPr>
      </w:pPr>
      <w:r w:rsidRPr="00190127">
        <w:rPr>
          <w:rFonts w:ascii="Times New Roman" w:eastAsia="Yu Mincho" w:hAnsi="Times New Roman" w:cs="Times New Roman"/>
          <w:lang w:val="en-GB" w:eastAsia="ja-JP"/>
        </w:rPr>
        <w:t xml:space="preserve">Tapalaga, A. (2019). The 4 models of intrapreneurship. Medium. Retrieved May 1, 2022, from https://medium.com/swlh/the-4-models-of-intrapreneurship-aefb943126eb </w:t>
      </w:r>
    </w:p>
    <w:p w14:paraId="368DA1E7" w14:textId="77777777" w:rsidR="0073045E" w:rsidRPr="0073045E" w:rsidRDefault="0073045E" w:rsidP="0049482D">
      <w:pPr>
        <w:spacing w:after="240"/>
        <w:jc w:val="both"/>
        <w:rPr>
          <w:rFonts w:ascii="Times New Roman" w:hAnsi="Times New Roman" w:cs="Times New Roman"/>
          <w:lang w:val="en-GB"/>
        </w:rPr>
      </w:pPr>
      <w:r w:rsidRPr="0073045E">
        <w:rPr>
          <w:rFonts w:ascii="Times New Roman" w:hAnsi="Times New Roman" w:cs="Times New Roman"/>
          <w:lang w:val="en-GB"/>
        </w:rPr>
        <w:lastRenderedPageBreak/>
        <w:t>Thompson, P., &amp; Fox-Kean, M. (2005). Patent citations and the geography of knowledge spillovers: a reassessment. American Economic Review, 95(1), 450–460.</w:t>
      </w:r>
    </w:p>
    <w:p w14:paraId="7288DC67" w14:textId="77777777" w:rsidR="0073045E" w:rsidRPr="0073045E" w:rsidRDefault="0073045E" w:rsidP="0049482D">
      <w:pPr>
        <w:spacing w:after="240"/>
        <w:jc w:val="both"/>
        <w:rPr>
          <w:rFonts w:ascii="Times New Roman" w:hAnsi="Times New Roman" w:cs="Times New Roman"/>
          <w:lang w:val="en-GB"/>
        </w:rPr>
      </w:pPr>
      <w:r w:rsidRPr="0073045E">
        <w:rPr>
          <w:rFonts w:ascii="Times New Roman" w:hAnsi="Times New Roman" w:cs="Times New Roman"/>
          <w:lang w:val="en-GB"/>
        </w:rPr>
        <w:t>Tietz, M. A., &amp; Parker, S. C. (2012). How Do Intrapreneurs and Entrepreneurs Differ in Their Motivation to Start a New Venture? Frontiers of Entrepreneurship Research, 32, 4.</w:t>
      </w:r>
    </w:p>
    <w:p w14:paraId="077C522F" w14:textId="77777777" w:rsidR="0073045E" w:rsidRPr="0073045E" w:rsidRDefault="0073045E" w:rsidP="0049482D">
      <w:pPr>
        <w:spacing w:after="240"/>
        <w:jc w:val="both"/>
        <w:rPr>
          <w:rFonts w:ascii="Times New Roman" w:hAnsi="Times New Roman" w:cs="Times New Roman"/>
          <w:lang w:val="en-GB"/>
        </w:rPr>
      </w:pPr>
      <w:r w:rsidRPr="0073045E">
        <w:rPr>
          <w:rFonts w:ascii="Times New Roman" w:hAnsi="Times New Roman" w:cs="Times New Roman"/>
          <w:lang w:val="en-GB"/>
        </w:rPr>
        <w:t xml:space="preserve">Turró, A., Urbano, D., Peris-Ortiz, M. (2014). Culture and innovation: The moderating effect of cultural values on corporate entrepreneurship. </w:t>
      </w:r>
      <w:r w:rsidRPr="0073045E">
        <w:rPr>
          <w:rFonts w:ascii="Times New Roman" w:hAnsi="Times New Roman" w:cs="Times New Roman"/>
          <w:i/>
          <w:lang w:val="en-GB"/>
        </w:rPr>
        <w:t>Technological Forecasting and Social Change</w:t>
      </w:r>
      <w:r w:rsidRPr="0073045E">
        <w:rPr>
          <w:rFonts w:ascii="Times New Roman" w:hAnsi="Times New Roman" w:cs="Times New Roman"/>
          <w:lang w:val="en-GB"/>
        </w:rPr>
        <w:t>, 88, October 2014, 360-369.</w:t>
      </w:r>
    </w:p>
    <w:p w14:paraId="59A1FDAC" w14:textId="79D2D23C" w:rsidR="0073045E" w:rsidRPr="0073045E" w:rsidRDefault="0073045E" w:rsidP="0049482D">
      <w:pPr>
        <w:spacing w:after="240"/>
        <w:jc w:val="both"/>
        <w:rPr>
          <w:rFonts w:ascii="Times New Roman" w:hAnsi="Times New Roman" w:cs="Times New Roman"/>
          <w:lang w:val="en-GB"/>
        </w:rPr>
      </w:pPr>
      <w:r w:rsidRPr="0073045E">
        <w:rPr>
          <w:rFonts w:ascii="Times New Roman" w:hAnsi="Times New Roman" w:cs="Times New Roman"/>
          <w:lang w:val="en-GB"/>
        </w:rPr>
        <w:t>Valsania, S. E., Moriano, J. A., &amp; Molero, F. (2016). Authentic leadership and intrapreneurial behavior: cross-level analysis of the mediator effect of organizational identification and empowerment. International Entrepreneurship and Management Journal, 12, 131-152.</w:t>
      </w:r>
    </w:p>
    <w:p w14:paraId="489D27A9" w14:textId="2EE03D54" w:rsidR="00472530" w:rsidRPr="00472530" w:rsidRDefault="00472530" w:rsidP="0049482D">
      <w:pPr>
        <w:spacing w:after="240" w:line="259" w:lineRule="auto"/>
        <w:jc w:val="both"/>
        <w:rPr>
          <w:rFonts w:ascii="Times New Roman" w:eastAsia="Yu Mincho" w:hAnsi="Times New Roman" w:cs="Times New Roman"/>
          <w:noProof/>
          <w:lang w:val="en-GB" w:eastAsia="ja-JP"/>
        </w:rPr>
      </w:pPr>
      <w:r w:rsidRPr="00472530">
        <w:rPr>
          <w:rFonts w:ascii="Times New Roman" w:eastAsia="Yu Mincho" w:hAnsi="Times New Roman" w:cs="Times New Roman"/>
          <w:noProof/>
          <w:lang w:val="en-GB" w:eastAsia="ja-JP"/>
        </w:rPr>
        <w:t xml:space="preserve">Vassilakopoulou, P., &amp; Grisot, M. (2020). Effectual tactics in digital intrapreneurship: A process model. </w:t>
      </w:r>
      <w:r w:rsidRPr="00472530">
        <w:rPr>
          <w:rFonts w:ascii="Times New Roman" w:eastAsia="Yu Mincho" w:hAnsi="Times New Roman" w:cs="Times New Roman"/>
          <w:i/>
          <w:iCs/>
          <w:noProof/>
          <w:lang w:val="en-GB" w:eastAsia="ja-JP"/>
        </w:rPr>
        <w:t>Journal of Strategic Information Systems</w:t>
      </w:r>
      <w:r w:rsidRPr="00472530">
        <w:rPr>
          <w:rFonts w:ascii="Times New Roman" w:eastAsia="Yu Mincho" w:hAnsi="Times New Roman" w:cs="Times New Roman"/>
          <w:noProof/>
          <w:lang w:val="en-GB" w:eastAsia="ja-JP"/>
        </w:rPr>
        <w:t>.</w:t>
      </w:r>
    </w:p>
    <w:p w14:paraId="482E0593" w14:textId="58126A4B" w:rsidR="00190127" w:rsidRDefault="00190127" w:rsidP="0049482D">
      <w:pPr>
        <w:spacing w:after="240" w:line="276" w:lineRule="auto"/>
        <w:jc w:val="both"/>
        <w:rPr>
          <w:rFonts w:ascii="Times New Roman" w:eastAsia="Yu Mincho" w:hAnsi="Times New Roman" w:cs="Times New Roman"/>
          <w:lang w:val="en-GB" w:eastAsia="ja-JP"/>
        </w:rPr>
      </w:pPr>
      <w:r w:rsidRPr="00190127">
        <w:rPr>
          <w:rFonts w:ascii="Times New Roman" w:eastAsia="Yu Mincho" w:hAnsi="Times New Roman" w:cs="Times New Roman"/>
          <w:lang w:val="en-GB" w:eastAsia="ja-JP"/>
        </w:rPr>
        <w:t>Van Wyk, R., &amp; Adonisi, M. (2008). The role of entrepreneurial characteristics in predicting job satisfaction. South African Journal of Economic and Management Sciences, 11(4), 391–407.</w:t>
      </w:r>
    </w:p>
    <w:p w14:paraId="5584A286" w14:textId="1DEA99FD" w:rsidR="006B4521" w:rsidRPr="0053590A" w:rsidRDefault="006B4521" w:rsidP="0049482D">
      <w:pPr>
        <w:widowControl w:val="0"/>
        <w:autoSpaceDE w:val="0"/>
        <w:autoSpaceDN w:val="0"/>
        <w:spacing w:after="240"/>
        <w:jc w:val="both"/>
        <w:rPr>
          <w:rFonts w:ascii="Times New Roman" w:eastAsia="Times New Roman" w:hAnsi="Times New Roman" w:cs="Times New Roman"/>
          <w:color w:val="000000"/>
        </w:rPr>
      </w:pPr>
      <w:r w:rsidRPr="0053590A">
        <w:rPr>
          <w:rFonts w:ascii="Times New Roman" w:eastAsia="Times New Roman" w:hAnsi="Times New Roman" w:cs="Times New Roman"/>
          <w:color w:val="000000"/>
          <w:lang w:val="en-US"/>
        </w:rPr>
        <w:t xml:space="preserve">Ventimiglia M. (2021, 5th April). </w:t>
      </w:r>
      <w:r w:rsidRPr="00C335E1">
        <w:rPr>
          <w:rFonts w:ascii="Times New Roman" w:eastAsia="Times New Roman" w:hAnsi="Times New Roman" w:cs="Times New Roman"/>
          <w:i/>
          <w:iCs/>
          <w:color w:val="000000"/>
        </w:rPr>
        <w:t xml:space="preserve">L’Open Innovation come risposta alle nuove sfide del mercato. </w:t>
      </w:r>
      <w:hyperlink r:id="rId53" w:history="1">
        <w:r w:rsidRPr="0053590A">
          <w:rPr>
            <w:rFonts w:ascii="Times New Roman" w:eastAsia="Times New Roman" w:hAnsi="Times New Roman" w:cs="Times New Roman"/>
            <w:color w:val="000000"/>
            <w:u w:val="single"/>
          </w:rPr>
          <w:t>https://www.feltrinellieducation.it/magazine/l-open-innovation-come-risposta-alle-nuove-sfide-del-mercato</w:t>
        </w:r>
      </w:hyperlink>
      <w:r w:rsidRPr="0053590A">
        <w:rPr>
          <w:rFonts w:ascii="Times New Roman" w:eastAsia="Times New Roman" w:hAnsi="Times New Roman" w:cs="Times New Roman"/>
          <w:color w:val="000000"/>
        </w:rPr>
        <w:t xml:space="preserve"> </w:t>
      </w:r>
    </w:p>
    <w:p w14:paraId="6657D09E" w14:textId="77777777" w:rsidR="006B4521" w:rsidRPr="00C335E1" w:rsidRDefault="006B4521" w:rsidP="0049482D">
      <w:pPr>
        <w:widowControl w:val="0"/>
        <w:autoSpaceDE w:val="0"/>
        <w:autoSpaceDN w:val="0"/>
        <w:spacing w:after="240"/>
        <w:jc w:val="both"/>
        <w:rPr>
          <w:rFonts w:ascii="Times New Roman" w:eastAsia="Times New Roman" w:hAnsi="Times New Roman" w:cs="Times New Roman"/>
          <w:color w:val="000000"/>
          <w:lang w:val="en-US"/>
        </w:rPr>
      </w:pPr>
      <w:r w:rsidRPr="00C335E1">
        <w:rPr>
          <w:rFonts w:ascii="Times New Roman" w:eastAsia="Times New Roman" w:hAnsi="Times New Roman" w:cs="Times New Roman"/>
          <w:color w:val="000000"/>
          <w:lang w:val="en-US"/>
        </w:rPr>
        <w:t>Volpe G. M. (2017, 17</w:t>
      </w:r>
      <w:r w:rsidRPr="00C335E1">
        <w:rPr>
          <w:rFonts w:ascii="Times New Roman" w:eastAsia="Times New Roman" w:hAnsi="Times New Roman" w:cs="Times New Roman"/>
          <w:color w:val="000000"/>
          <w:vertAlign w:val="superscript"/>
          <w:lang w:val="en-US"/>
        </w:rPr>
        <w:t>th</w:t>
      </w:r>
      <w:r w:rsidRPr="00C335E1">
        <w:rPr>
          <w:rFonts w:ascii="Times New Roman" w:eastAsia="Times New Roman" w:hAnsi="Times New Roman" w:cs="Times New Roman"/>
          <w:color w:val="000000"/>
          <w:lang w:val="en-US"/>
        </w:rPr>
        <w:t xml:space="preserve"> May). </w:t>
      </w:r>
      <w:r w:rsidRPr="00C335E1">
        <w:rPr>
          <w:rFonts w:ascii="Times New Roman" w:eastAsia="Times New Roman" w:hAnsi="Times New Roman" w:cs="Times New Roman"/>
          <w:i/>
          <w:iCs/>
          <w:color w:val="000000"/>
        </w:rPr>
        <w:t xml:space="preserve">Metà dipendenti metà imprenditori: ecco gli intrapreneur, il futuro delle aziende. </w:t>
      </w:r>
      <w:hyperlink r:id="rId54" w:history="1">
        <w:r w:rsidRPr="00C335E1">
          <w:rPr>
            <w:rFonts w:ascii="Times New Roman" w:eastAsia="Times New Roman" w:hAnsi="Times New Roman" w:cs="Times New Roman"/>
            <w:color w:val="000000"/>
            <w:u w:val="single"/>
            <w:lang w:val="en-US"/>
          </w:rPr>
          <w:t>https://www.insidemarketing.it/dipendenti-imprenditori-intrapreneur-aziende/</w:t>
        </w:r>
      </w:hyperlink>
      <w:r w:rsidRPr="00C335E1">
        <w:rPr>
          <w:rFonts w:ascii="Times New Roman" w:eastAsia="Times New Roman" w:hAnsi="Times New Roman" w:cs="Times New Roman"/>
          <w:color w:val="000000"/>
          <w:lang w:val="en-US"/>
        </w:rPr>
        <w:t xml:space="preserve"> </w:t>
      </w:r>
    </w:p>
    <w:p w14:paraId="269AC071" w14:textId="23EE69AB" w:rsidR="00190127" w:rsidRDefault="00190127" w:rsidP="0049482D">
      <w:pPr>
        <w:spacing w:after="240" w:line="276" w:lineRule="auto"/>
        <w:jc w:val="both"/>
        <w:rPr>
          <w:rFonts w:ascii="Times New Roman" w:eastAsia="Yu Mincho" w:hAnsi="Times New Roman" w:cs="Times New Roman"/>
          <w:lang w:val="en-GB" w:eastAsia="ja-JP"/>
        </w:rPr>
      </w:pPr>
      <w:r w:rsidRPr="00190127">
        <w:rPr>
          <w:rFonts w:ascii="Times New Roman" w:eastAsia="Yu Mincho" w:hAnsi="Times New Roman" w:cs="Times New Roman"/>
          <w:lang w:val="en-GB" w:eastAsia="ja-JP"/>
        </w:rPr>
        <w:t>Wakkee I., Elfring T., Monaghan S. (2010). Creating entrepreneurial employees in traditional service sectors the role of coaching and self-efficacy. Int. Entrep. Manag. J. 6 1–21. 10.1007/s11365-008-0078-z.</w:t>
      </w:r>
    </w:p>
    <w:p w14:paraId="0C5899B8" w14:textId="1DDEE6D4" w:rsidR="006B4521" w:rsidRPr="0053590A" w:rsidRDefault="006B4521" w:rsidP="0049482D">
      <w:pPr>
        <w:spacing w:after="240" w:line="276" w:lineRule="auto"/>
        <w:jc w:val="both"/>
        <w:rPr>
          <w:rFonts w:ascii="Times New Roman" w:eastAsia="Times New Roman" w:hAnsi="Times New Roman" w:cs="Times New Roman"/>
          <w:color w:val="000000"/>
        </w:rPr>
      </w:pPr>
      <w:r w:rsidRPr="00C335E1">
        <w:rPr>
          <w:rFonts w:ascii="Times New Roman" w:eastAsia="Times New Roman" w:hAnsi="Times New Roman" w:cs="Times New Roman"/>
          <w:color w:val="000000"/>
          <w:lang w:val="en-US"/>
        </w:rPr>
        <w:t>Watt G. (2019, 3</w:t>
      </w:r>
      <w:r w:rsidRPr="00C335E1">
        <w:rPr>
          <w:rFonts w:ascii="Times New Roman" w:eastAsia="Times New Roman" w:hAnsi="Times New Roman" w:cs="Times New Roman"/>
          <w:color w:val="000000"/>
          <w:vertAlign w:val="superscript"/>
          <w:lang w:val="en-US"/>
        </w:rPr>
        <w:t>rd</w:t>
      </w:r>
      <w:r w:rsidRPr="00C335E1">
        <w:rPr>
          <w:rFonts w:ascii="Times New Roman" w:eastAsia="Times New Roman" w:hAnsi="Times New Roman" w:cs="Times New Roman"/>
          <w:color w:val="000000"/>
          <w:lang w:val="en-US"/>
        </w:rPr>
        <w:t xml:space="preserve"> July). </w:t>
      </w:r>
      <w:r w:rsidRPr="00C335E1">
        <w:rPr>
          <w:rFonts w:ascii="Times New Roman" w:eastAsia="Times New Roman" w:hAnsi="Times New Roman" w:cs="Times New Roman"/>
          <w:i/>
          <w:iCs/>
          <w:color w:val="000000"/>
          <w:lang w:val="en-US"/>
        </w:rPr>
        <w:t xml:space="preserve">Five characteristics of Good Intrapreneurs. </w:t>
      </w:r>
      <w:hyperlink r:id="rId55" w:history="1">
        <w:r w:rsidRPr="0053590A">
          <w:rPr>
            <w:rFonts w:ascii="Times New Roman" w:eastAsia="Times New Roman" w:hAnsi="Times New Roman" w:cs="Times New Roman"/>
            <w:color w:val="000000"/>
            <w:u w:val="single"/>
          </w:rPr>
          <w:t>https://www.apress.com/us/blog/all-blog-posts/5-characteristics-of-good-intrapreneurs/16529440</w:t>
        </w:r>
      </w:hyperlink>
    </w:p>
    <w:p w14:paraId="344C25E6" w14:textId="77777777" w:rsidR="0073045E" w:rsidRPr="0073045E" w:rsidRDefault="0073045E" w:rsidP="0049482D">
      <w:pPr>
        <w:spacing w:after="240"/>
        <w:jc w:val="both"/>
        <w:rPr>
          <w:rFonts w:ascii="Times New Roman" w:hAnsi="Times New Roman" w:cs="Times New Roman"/>
          <w:lang w:val="en-GB"/>
        </w:rPr>
      </w:pPr>
      <w:r w:rsidRPr="0073045E">
        <w:rPr>
          <w:rFonts w:ascii="Times New Roman" w:hAnsi="Times New Roman" w:cs="Times New Roman"/>
          <w:lang w:val="en-GB"/>
        </w:rPr>
        <w:t>Walumbwa, F.O. and Lawler, J.J. (2003), “Building effective organizations: transformational leadership, collectivist orientation, work-related attitudes and withdrawal behaviours in three emerging economies”, The International Journal of Human Resource Management, Vol. 14 No. 7, pp. 1083-110</w:t>
      </w:r>
    </w:p>
    <w:p w14:paraId="0B4A1674" w14:textId="459A252E" w:rsidR="0073045E" w:rsidRPr="0073045E" w:rsidRDefault="0073045E" w:rsidP="0049482D">
      <w:pPr>
        <w:spacing w:after="240"/>
        <w:jc w:val="both"/>
        <w:rPr>
          <w:rFonts w:ascii="Times New Roman" w:hAnsi="Times New Roman" w:cs="Times New Roman"/>
          <w:lang w:val="en-GB"/>
        </w:rPr>
      </w:pPr>
      <w:r w:rsidRPr="0073045E">
        <w:rPr>
          <w:rFonts w:ascii="Times New Roman" w:hAnsi="Times New Roman" w:cs="Times New Roman"/>
          <w:lang w:val="en-GB"/>
        </w:rPr>
        <w:lastRenderedPageBreak/>
        <w:t>Watts, L.L., Steele, L.M. and Den Hartog, D.N. (2020), “Uncertainty avoidance moderates the relationship between transformational leadership and innovation: a meta-analysis”, Journal of International Business Studies, Vol. 51, No. 1, pp. 138-145</w:t>
      </w:r>
    </w:p>
    <w:p w14:paraId="3B4FD113" w14:textId="084512F1" w:rsidR="006B4521" w:rsidRDefault="006B4521" w:rsidP="0049482D">
      <w:pPr>
        <w:widowControl w:val="0"/>
        <w:autoSpaceDE w:val="0"/>
        <w:autoSpaceDN w:val="0"/>
        <w:spacing w:after="240"/>
        <w:jc w:val="both"/>
        <w:rPr>
          <w:rFonts w:ascii="Times New Roman" w:eastAsia="Times New Roman" w:hAnsi="Times New Roman" w:cs="Times New Roman"/>
          <w:color w:val="000000"/>
          <w:lang w:val="en-US"/>
        </w:rPr>
      </w:pPr>
      <w:r w:rsidRPr="00C335E1">
        <w:rPr>
          <w:rFonts w:ascii="Times New Roman" w:eastAsia="Times New Roman" w:hAnsi="Times New Roman" w:cs="Times New Roman"/>
          <w:color w:val="000000"/>
          <w:lang w:val="en-US"/>
        </w:rPr>
        <w:t>Wharton, University of Pennsylvania (2020, 4</w:t>
      </w:r>
      <w:r w:rsidRPr="00C335E1">
        <w:rPr>
          <w:rFonts w:ascii="Times New Roman" w:eastAsia="Times New Roman" w:hAnsi="Times New Roman" w:cs="Times New Roman"/>
          <w:color w:val="000000"/>
          <w:vertAlign w:val="superscript"/>
          <w:lang w:val="en-US"/>
        </w:rPr>
        <w:t>th</w:t>
      </w:r>
      <w:r w:rsidRPr="00C335E1">
        <w:rPr>
          <w:rFonts w:ascii="Times New Roman" w:eastAsia="Times New Roman" w:hAnsi="Times New Roman" w:cs="Times New Roman"/>
          <w:color w:val="000000"/>
          <w:lang w:val="en-US"/>
        </w:rPr>
        <w:t xml:space="preserve"> February). </w:t>
      </w:r>
      <w:r w:rsidRPr="00C335E1">
        <w:rPr>
          <w:rFonts w:ascii="Times New Roman" w:eastAsia="Times New Roman" w:hAnsi="Times New Roman" w:cs="Times New Roman"/>
          <w:i/>
          <w:iCs/>
          <w:color w:val="000000"/>
          <w:lang w:val="en-US"/>
        </w:rPr>
        <w:t>Understanding Entrepreneurship.</w:t>
      </w:r>
      <w:hyperlink r:id="rId56" w:anchor=":~:text=Intrapreneur%20is%20a%20word%20that,by%20and%20within%20their%20company" w:history="1">
        <w:r w:rsidRPr="00C335E1">
          <w:rPr>
            <w:rFonts w:ascii="Times New Roman" w:eastAsia="Times New Roman" w:hAnsi="Times New Roman" w:cs="Times New Roman"/>
            <w:color w:val="000000"/>
            <w:u w:val="single"/>
            <w:lang w:val="en-US"/>
          </w:rPr>
          <w:t>https://online.wharton.upenn.edu/blog/understanding-intrapreneurship/#:~:text=Intrapreneur%20is%20a%20word%20that,by%20and%20within%20their%20company</w:t>
        </w:r>
      </w:hyperlink>
      <w:r w:rsidRPr="00C335E1">
        <w:rPr>
          <w:rFonts w:ascii="Times New Roman" w:eastAsia="Times New Roman" w:hAnsi="Times New Roman" w:cs="Times New Roman"/>
          <w:color w:val="000000"/>
          <w:lang w:val="en-US"/>
        </w:rPr>
        <w:t xml:space="preserve"> </w:t>
      </w:r>
    </w:p>
    <w:p w14:paraId="758426D1" w14:textId="77777777" w:rsidR="00190127" w:rsidRPr="00190127" w:rsidRDefault="00190127" w:rsidP="0049482D">
      <w:pPr>
        <w:spacing w:after="240" w:line="276" w:lineRule="auto"/>
        <w:jc w:val="both"/>
        <w:rPr>
          <w:rFonts w:ascii="Times New Roman" w:eastAsia="Yu Mincho" w:hAnsi="Times New Roman" w:cs="Times New Roman"/>
          <w:lang w:val="en-GB" w:eastAsia="ja-JP"/>
        </w:rPr>
      </w:pPr>
      <w:r w:rsidRPr="00190127">
        <w:rPr>
          <w:rFonts w:ascii="Times New Roman" w:eastAsia="Yu Mincho" w:hAnsi="Times New Roman" w:cs="Times New Roman"/>
          <w:lang w:val="en-GB" w:eastAsia="ja-JP"/>
        </w:rPr>
        <w:t>Willow, R. (2021). The intrapreneurship model: What to know about being an intrapreneur. financer.com. Retrieved May 1, 2022, from https://financer.com/blog/the-intrapreneurship-model/</w:t>
      </w:r>
    </w:p>
    <w:p w14:paraId="580ABCCE" w14:textId="77777777" w:rsidR="00190127" w:rsidRPr="00190127" w:rsidRDefault="00190127" w:rsidP="0049482D">
      <w:pPr>
        <w:spacing w:after="240" w:line="276" w:lineRule="auto"/>
        <w:jc w:val="both"/>
        <w:rPr>
          <w:rFonts w:ascii="Times New Roman" w:eastAsia="Yu Mincho" w:hAnsi="Times New Roman" w:cs="Times New Roman"/>
          <w:lang w:val="en-GB" w:eastAsia="ja-JP"/>
        </w:rPr>
      </w:pPr>
      <w:r w:rsidRPr="00190127">
        <w:rPr>
          <w:rFonts w:ascii="Times New Roman" w:eastAsia="Yu Mincho" w:hAnsi="Times New Roman" w:cs="Times New Roman"/>
          <w:lang w:val="en-GB" w:eastAsia="ja-JP"/>
        </w:rPr>
        <w:t>Wolcott, R. C., &amp; Lippitz, M. J. (2007). The four models of corporate entrepreneurship. MIT Sloan Management Review, 49, 75-82.</w:t>
      </w:r>
    </w:p>
    <w:p w14:paraId="203826B9" w14:textId="28DF9BD6" w:rsidR="00472530" w:rsidRPr="0053590A" w:rsidRDefault="00472530" w:rsidP="0049482D">
      <w:pPr>
        <w:spacing w:after="240" w:line="259" w:lineRule="auto"/>
        <w:jc w:val="both"/>
        <w:rPr>
          <w:rFonts w:ascii="Times New Roman" w:eastAsia="Yu Mincho" w:hAnsi="Times New Roman" w:cs="Times New Roman"/>
          <w:noProof/>
          <w:lang w:eastAsia="ja-JP"/>
        </w:rPr>
      </w:pPr>
      <w:r w:rsidRPr="00472530">
        <w:rPr>
          <w:rFonts w:ascii="Times New Roman" w:eastAsia="Yu Mincho" w:hAnsi="Times New Roman" w:cs="Times New Roman"/>
          <w:noProof/>
          <w:lang w:val="en-GB" w:eastAsia="ja-JP"/>
        </w:rPr>
        <w:t xml:space="preserve">World Economic Forum. (2016). </w:t>
      </w:r>
      <w:r w:rsidRPr="00472530">
        <w:rPr>
          <w:rFonts w:ascii="Times New Roman" w:eastAsia="Yu Mincho" w:hAnsi="Times New Roman" w:cs="Times New Roman"/>
          <w:i/>
          <w:iCs/>
          <w:noProof/>
          <w:lang w:val="en-GB" w:eastAsia="ja-JP"/>
        </w:rPr>
        <w:t>https://www.weforum.org/.</w:t>
      </w:r>
      <w:r w:rsidRPr="00472530">
        <w:rPr>
          <w:rFonts w:ascii="Times New Roman" w:eastAsia="Yu Mincho" w:hAnsi="Times New Roman" w:cs="Times New Roman"/>
          <w:noProof/>
          <w:lang w:val="en-GB" w:eastAsia="ja-JP"/>
        </w:rPr>
        <w:t xml:space="preserve"> </w:t>
      </w:r>
      <w:r w:rsidRPr="0053590A">
        <w:rPr>
          <w:rFonts w:ascii="Times New Roman" w:eastAsia="Yu Mincho" w:hAnsi="Times New Roman" w:cs="Times New Roman"/>
          <w:noProof/>
          <w:lang w:eastAsia="ja-JP"/>
        </w:rPr>
        <w:t>Obtenido de https://www3.weforum.org/docs/WEF_Entrepreneurship_in_Europe.pdf</w:t>
      </w:r>
    </w:p>
    <w:sdt>
      <w:sdtPr>
        <w:rPr>
          <w:rFonts w:ascii="Times New Roman" w:hAnsi="Times New Roman" w:cs="Times New Roman"/>
          <w:lang w:val="en-GB" w:eastAsia="ja-JP"/>
        </w:rPr>
        <w:id w:val="111145805"/>
        <w:bibliography/>
      </w:sdtPr>
      <w:sdtEndPr>
        <w:rPr>
          <w:rFonts w:eastAsia="Yu Mincho"/>
        </w:rPr>
      </w:sdtEndPr>
      <w:sdtContent>
        <w:p w14:paraId="590E4DD3" w14:textId="2AEF20BD" w:rsidR="00472530" w:rsidRPr="00472530" w:rsidRDefault="00472530" w:rsidP="0049482D">
          <w:pPr>
            <w:spacing w:after="240" w:line="259" w:lineRule="auto"/>
            <w:jc w:val="both"/>
            <w:rPr>
              <w:rFonts w:ascii="Times New Roman" w:hAnsi="Times New Roman" w:cs="Times New Roman"/>
              <w:lang w:val="en-GB" w:eastAsia="ja-JP"/>
            </w:rPr>
          </w:pPr>
          <w:r w:rsidRPr="00472530">
            <w:rPr>
              <w:rFonts w:ascii="Times New Roman" w:hAnsi="Times New Roman" w:cs="Times New Roman"/>
              <w:lang w:val="en-GB" w:eastAsia="ja-JP"/>
            </w:rPr>
            <w:t>World Economic Forum. (2018). Declaration on a Pan-European Ecosystem for Innovation and Entrepreneurship. Retrieved from https://www3.weforum.org/docs/180116_WEF_Declaration_Pan_European_Ecosystems_02.pd</w:t>
          </w:r>
          <w:r>
            <w:rPr>
              <w:rFonts w:ascii="Times New Roman" w:hAnsi="Times New Roman" w:cs="Times New Roman"/>
              <w:lang w:val="en-GB" w:eastAsia="ja-JP"/>
            </w:rPr>
            <w:t>f</w:t>
          </w:r>
        </w:p>
      </w:sdtContent>
    </w:sdt>
    <w:p w14:paraId="36E3A880" w14:textId="420F0FF3" w:rsidR="00C335E1" w:rsidRDefault="00C335E1" w:rsidP="0049482D">
      <w:pPr>
        <w:pStyle w:val="Textkrper"/>
        <w:spacing w:after="240"/>
        <w:jc w:val="both"/>
        <w:rPr>
          <w:sz w:val="24"/>
          <w:szCs w:val="24"/>
          <w:lang w:val="en-GB"/>
        </w:rPr>
      </w:pPr>
      <w:r w:rsidRPr="00472530">
        <w:rPr>
          <w:sz w:val="24"/>
          <w:szCs w:val="24"/>
          <w:lang w:val="en-GB"/>
        </w:rPr>
        <w:t xml:space="preserve">World Trade Organization. (2016). </w:t>
      </w:r>
      <w:r w:rsidRPr="00472530">
        <w:rPr>
          <w:i/>
          <w:sz w:val="24"/>
          <w:szCs w:val="24"/>
          <w:lang w:val="en-GB"/>
        </w:rPr>
        <w:t>World Trade Report. Levelling the trading field for SMEs</w:t>
      </w:r>
      <w:r w:rsidRPr="00472530">
        <w:rPr>
          <w:sz w:val="24"/>
          <w:szCs w:val="24"/>
          <w:lang w:val="en-GB"/>
        </w:rPr>
        <w:t xml:space="preserve">. WTO. Retrieved from </w:t>
      </w:r>
      <w:hyperlink r:id="rId57" w:history="1">
        <w:r w:rsidR="008833C6" w:rsidRPr="002F394E">
          <w:rPr>
            <w:rStyle w:val="Hyperlink"/>
            <w:sz w:val="24"/>
            <w:szCs w:val="24"/>
            <w:lang w:val="en-GB"/>
          </w:rPr>
          <w:t>https://www.wto.org/english/res_e/booksp_e/world_trade_report16_e.pdf</w:t>
        </w:r>
      </w:hyperlink>
      <w:r w:rsidRPr="00472530">
        <w:rPr>
          <w:sz w:val="24"/>
          <w:szCs w:val="24"/>
          <w:lang w:val="en-GB"/>
        </w:rPr>
        <w:t>.</w:t>
      </w:r>
    </w:p>
    <w:p w14:paraId="2AA25E9C" w14:textId="77777777" w:rsidR="008833C6" w:rsidRPr="008833C6" w:rsidRDefault="008833C6" w:rsidP="0049482D">
      <w:pPr>
        <w:spacing w:after="240"/>
        <w:jc w:val="both"/>
        <w:rPr>
          <w:rFonts w:ascii="Times New Roman" w:hAnsi="Times New Roman" w:cs="Times New Roman"/>
          <w:lang w:val="en-GB"/>
        </w:rPr>
      </w:pPr>
      <w:r w:rsidRPr="008833C6">
        <w:rPr>
          <w:rFonts w:ascii="Times New Roman" w:hAnsi="Times New Roman" w:cs="Times New Roman"/>
          <w:lang w:val="en-GB"/>
        </w:rPr>
        <w:t xml:space="preserve">Yan, J., Tsinopoulos, C. and Xiong, Y. (2020), “Unpacking the impact of innovation ambidexterity on export performance: microfoundations and infrastructure investment”, International Business Review, Vol. 30 No. 1, pp. 101766available at: https://doi.org/10.1016/j.ibusrev.2020.101766 </w:t>
      </w:r>
    </w:p>
    <w:p w14:paraId="3A3D5682" w14:textId="5CEF7A33" w:rsidR="00C335E1" w:rsidRPr="00E25949" w:rsidRDefault="008833C6" w:rsidP="00E25949">
      <w:pPr>
        <w:spacing w:after="240"/>
        <w:jc w:val="both"/>
        <w:rPr>
          <w:rFonts w:ascii="Times New Roman" w:hAnsi="Times New Roman" w:cs="Times New Roman"/>
          <w:lang w:val="en-GB"/>
        </w:rPr>
      </w:pPr>
      <w:r w:rsidRPr="008833C6">
        <w:rPr>
          <w:rFonts w:ascii="Times New Roman" w:hAnsi="Times New Roman" w:cs="Times New Roman"/>
          <w:lang w:val="en-GB"/>
        </w:rPr>
        <w:t>Zahra, S. A. (1991). Predictors and financial outcomes of corporate entrepreneurship: An exploratory study. Journal of business venturing, 6(4), 259-285.</w:t>
      </w:r>
    </w:p>
    <w:sectPr w:rsidR="00C335E1" w:rsidRPr="00E25949" w:rsidSect="00FD5A7C">
      <w:headerReference w:type="default" r:id="rId58"/>
      <w:footerReference w:type="default" r:id="rId59"/>
      <w:pgSz w:w="11906" w:h="16838"/>
      <w:pgMar w:top="1440" w:right="1440" w:bottom="1440" w:left="1440" w:header="708" w:footer="3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CA7B1" w14:textId="77777777" w:rsidR="00956D6B" w:rsidRDefault="00956D6B" w:rsidP="000C764B">
      <w:r>
        <w:separator/>
      </w:r>
    </w:p>
  </w:endnote>
  <w:endnote w:type="continuationSeparator" w:id="0">
    <w:p w14:paraId="57818155" w14:textId="77777777" w:rsidR="00956D6B" w:rsidRDefault="00956D6B" w:rsidP="000C7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Yu Mincho">
    <w:charset w:val="80"/>
    <w:family w:val="roman"/>
    <w:pitch w:val="variable"/>
    <w:sig w:usb0="800002E7" w:usb1="2AC7FCFF" w:usb2="00000012" w:usb3="00000000" w:csb0="0002009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CAF01" w14:textId="08F273E8" w:rsidR="004759DF" w:rsidRDefault="004759DF" w:rsidP="004759DF">
    <w:pPr>
      <w:pStyle w:val="Fuzeile"/>
      <w:jc w:val="right"/>
    </w:pPr>
    <w:r>
      <w:rPr>
        <w:noProof/>
      </w:rPr>
      <mc:AlternateContent>
        <mc:Choice Requires="wpg">
          <w:drawing>
            <wp:anchor distT="0" distB="0" distL="114300" distR="114300" simplePos="0" relativeHeight="251664384" behindDoc="0" locked="0" layoutInCell="1" allowOverlap="1" wp14:anchorId="58553B62" wp14:editId="05AA61E2">
              <wp:simplePos x="0" y="0"/>
              <wp:positionH relativeFrom="page">
                <wp:posOffset>355600</wp:posOffset>
              </wp:positionH>
              <wp:positionV relativeFrom="paragraph">
                <wp:posOffset>-635</wp:posOffset>
              </wp:positionV>
              <wp:extent cx="6732000" cy="270000"/>
              <wp:effectExtent l="0" t="0" r="0" b="0"/>
              <wp:wrapNone/>
              <wp:docPr id="7" name="Gruppieren 7"/>
              <wp:cNvGraphicFramePr/>
              <a:graphic xmlns:a="http://schemas.openxmlformats.org/drawingml/2006/main">
                <a:graphicData uri="http://schemas.microsoft.com/office/word/2010/wordprocessingGroup">
                  <wpg:wgp>
                    <wpg:cNvGrpSpPr/>
                    <wpg:grpSpPr>
                      <a:xfrm>
                        <a:off x="0" y="0"/>
                        <a:ext cx="6732000" cy="270000"/>
                        <a:chOff x="0" y="0"/>
                        <a:chExt cx="6733950" cy="269875"/>
                      </a:xfrm>
                    </wpg:grpSpPr>
                    <pic:pic xmlns:pic="http://schemas.openxmlformats.org/drawingml/2006/picture">
                      <pic:nvPicPr>
                        <pic:cNvPr id="6" name="image2.png"/>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875" cy="269875"/>
                        </a:xfrm>
                        <a:prstGeom prst="rect">
                          <a:avLst/>
                        </a:prstGeom>
                      </pic:spPr>
                    </pic:pic>
                    <wpg:grpSp>
                      <wpg:cNvPr id="16" name="Grupo 16"/>
                      <wpg:cNvGrpSpPr>
                        <a:grpSpLocks/>
                      </wpg:cNvGrpSpPr>
                      <wpg:grpSpPr bwMode="auto">
                        <a:xfrm rot="10800000">
                          <a:off x="361950" y="57150"/>
                          <a:ext cx="6372000" cy="133200"/>
                          <a:chOff x="0" y="0"/>
                          <a:chExt cx="6142" cy="135"/>
                        </a:xfrm>
                      </wpg:grpSpPr>
                      <wps:wsp>
                        <wps:cNvPr id="21" name="Line 2"/>
                        <wps:cNvCnPr>
                          <a:cxnSpLocks noChangeShapeType="1"/>
                        </wps:cNvCnPr>
                        <wps:spPr bwMode="auto">
                          <a:xfrm>
                            <a:off x="397" y="59"/>
                            <a:ext cx="5745" cy="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2"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8"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margin">
                <wp14:pctWidth>0</wp14:pctWidth>
              </wp14:sizeRelH>
              <wp14:sizeRelV relativeFrom="margin">
                <wp14:pctHeight>0</wp14:pctHeight>
              </wp14:sizeRelV>
            </wp:anchor>
          </w:drawing>
        </mc:Choice>
        <mc:Fallback xmlns:a16="http://schemas.microsoft.com/office/drawing/2014/main" xmlns:a14="http://schemas.microsoft.com/office/drawing/2010/main" xmlns:pic="http://schemas.openxmlformats.org/drawingml/2006/picture" xmlns:a="http://schemas.openxmlformats.org/drawingml/2006/main">
          <w:pict w14:anchorId="44FED64B">
            <v:group id="Gruppieren 7" style="position:absolute;margin-left:28pt;margin-top:-.05pt;width:530.1pt;height:21.25pt;z-index:251664384;mso-position-horizontal-relative:page;mso-width-relative:margin;mso-height-relative:margin" coordsize="67339,2698" o:spid="_x0000_s1026" w14:anchorId="1FBBB0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image2.png" style="position:absolute;width:2698;height:2698;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">
                <v:imagedata o:title="" r:id="rId3"/>
              </v:shape>
              <v:group id="Grupo 16" style="position:absolute;left:3619;top:571;width:63720;height:1332;rotation:180" coordsize="6142,135"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">
                <v:line id="Line 2" style="position:absolute;visibility:visible;mso-wrap-style:square" o:spid="_x0000_s1029" strokecolor="#aed533" o:connectortype="straight" from="397,59" to="614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"/>
                <v:shape id="Picture 3" style="position:absolute;width:448;height:135;visibility:visible;mso-wrap-style:square" o:spid="_x0000_s1030"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">
                  <v:imagedata o:title="" r:id="rId4"/>
                </v:shape>
              </v:group>
              <w10:wrap anchorx="page"/>
            </v:group>
          </w:pict>
        </mc:Fallback>
      </mc:AlternateContent>
    </w:r>
  </w:p>
  <w:tbl>
    <w:tblPr>
      <w:tblStyle w:val="Tabellenraster"/>
      <w:tblW w:w="10450" w:type="dxa"/>
      <w:tblInd w:w="-8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70" w:type="dxa"/>
        <w:left w:w="0" w:type="dxa"/>
        <w:right w:w="0" w:type="dxa"/>
      </w:tblCellMar>
      <w:tblLook w:val="04A0" w:firstRow="1" w:lastRow="0" w:firstColumn="1" w:lastColumn="0" w:noHBand="0" w:noVBand="1"/>
    </w:tblPr>
    <w:tblGrid>
      <w:gridCol w:w="2970"/>
      <w:gridCol w:w="5891"/>
      <w:gridCol w:w="1589"/>
    </w:tblGrid>
    <w:tr w:rsidR="004759DF" w:rsidRPr="0053590A" w14:paraId="3C99ECF6" w14:textId="77777777" w:rsidTr="00FD5A7C">
      <w:trPr>
        <w:trHeight w:val="20"/>
      </w:trPr>
      <w:tc>
        <w:tcPr>
          <w:tcW w:w="2970" w:type="dxa"/>
          <w:vAlign w:val="center"/>
        </w:tcPr>
        <w:p w14:paraId="52227C0C" w14:textId="2220BB7D" w:rsidR="004759DF" w:rsidRPr="005140F3" w:rsidRDefault="26A42B3B" w:rsidP="004759DF">
          <w:pPr>
            <w:pStyle w:val="Fuzeile"/>
          </w:pPr>
          <w:r>
            <w:rPr>
              <w:noProof/>
            </w:rPr>
            <w:drawing>
              <wp:inline distT="0" distB="0" distL="0" distR="0" wp14:anchorId="4A78397E" wp14:editId="78B6D882">
                <wp:extent cx="1885950" cy="400050"/>
                <wp:effectExtent l="0" t="0" r="0" b="0"/>
                <wp:docPr id="1367341376" name="Grafik 1367341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1885950" cy="400050"/>
                        </a:xfrm>
                        <a:prstGeom prst="rect">
                          <a:avLst/>
                        </a:prstGeom>
                      </pic:spPr>
                    </pic:pic>
                  </a:graphicData>
                </a:graphic>
              </wp:inline>
            </w:drawing>
          </w:r>
        </w:p>
      </w:tc>
      <w:tc>
        <w:tcPr>
          <w:tcW w:w="5891" w:type="dxa"/>
        </w:tcPr>
        <w:p w14:paraId="0FFDCB87" w14:textId="2C33FF47" w:rsidR="004759DF" w:rsidRPr="005B3E20" w:rsidRDefault="26A42B3B" w:rsidP="26A42B3B">
          <w:pPr>
            <w:pStyle w:val="Fuzeile"/>
            <w:tabs>
              <w:tab w:val="center" w:pos="4252"/>
              <w:tab w:val="right" w:pos="8504"/>
            </w:tabs>
            <w:rPr>
              <w:sz w:val="16"/>
              <w:szCs w:val="16"/>
              <w:lang w:val="de-DE"/>
            </w:rPr>
          </w:pPr>
          <w:r w:rsidRPr="26A42B3B">
            <w:rPr>
              <w:sz w:val="16"/>
              <w:szCs w:val="16"/>
            </w:rPr>
            <w:t>Funded by the European Union. Views and opinions expressed are however those of the author(s) only and do not necessarily reflect those of the European Union or the European Education and Culture Executive Agency (EACEA). Neither the European Union nor EACEA can be held responsible for them.</w:t>
          </w:r>
        </w:p>
      </w:tc>
      <w:tc>
        <w:tcPr>
          <w:tcW w:w="1589" w:type="dxa"/>
        </w:tcPr>
        <w:p w14:paraId="1675B47D" w14:textId="20878FBB" w:rsidR="004759DF" w:rsidRDefault="26A42B3B" w:rsidP="004759DF">
          <w:pPr>
            <w:pStyle w:val="Fuzeile"/>
          </w:pPr>
          <w:r>
            <w:rPr>
              <w:noProof/>
            </w:rPr>
            <w:drawing>
              <wp:inline distT="0" distB="0" distL="0" distR="0" wp14:anchorId="497EBDC3" wp14:editId="4AC49DCD">
                <wp:extent cx="1009650" cy="352425"/>
                <wp:effectExtent l="0" t="0" r="0" b="0"/>
                <wp:docPr id="149517970" name="Grafik 1495179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1009650" cy="352425"/>
                        </a:xfrm>
                        <a:prstGeom prst="rect">
                          <a:avLst/>
                        </a:prstGeom>
                      </pic:spPr>
                    </pic:pic>
                  </a:graphicData>
                </a:graphic>
              </wp:inline>
            </w:drawing>
          </w:r>
        </w:p>
      </w:tc>
    </w:tr>
  </w:tbl>
  <w:p w14:paraId="2094F824" w14:textId="77777777" w:rsidR="004759DF" w:rsidRPr="0053590A" w:rsidRDefault="004759DF">
    <w:pPr>
      <w:pStyle w:val="Fuzeil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2CB3B" w14:textId="77777777" w:rsidR="00956D6B" w:rsidRDefault="00956D6B" w:rsidP="000C764B">
      <w:r>
        <w:separator/>
      </w:r>
    </w:p>
  </w:footnote>
  <w:footnote w:type="continuationSeparator" w:id="0">
    <w:p w14:paraId="78F6D5CA" w14:textId="77777777" w:rsidR="00956D6B" w:rsidRDefault="00956D6B" w:rsidP="000C764B">
      <w:r>
        <w:continuationSeparator/>
      </w:r>
    </w:p>
  </w:footnote>
  <w:footnote w:id="1">
    <w:p w14:paraId="6E103706" w14:textId="77777777" w:rsidR="00135F32" w:rsidRPr="00AB4BCF" w:rsidRDefault="00135F32" w:rsidP="00135F32">
      <w:pPr>
        <w:pStyle w:val="Funotentext"/>
        <w:rPr>
          <w:lang w:val="it-IT"/>
        </w:rPr>
      </w:pPr>
      <w:r>
        <w:rPr>
          <w:rStyle w:val="Funotenzeichen"/>
        </w:rPr>
        <w:footnoteRef/>
      </w:r>
      <w:r>
        <w:t xml:space="preserve"> </w:t>
      </w:r>
      <w:hyperlink r:id="rId1" w:anchor=":~:text=Intrapreneur%20is%20a%20word%20that,by%20and%20within%20their%20company" w:history="1">
        <w:r w:rsidRPr="001E2776">
          <w:rPr>
            <w:rStyle w:val="Hyperlink"/>
          </w:rPr>
          <w:t>https://online.wharton.upenn.edu/blog/understanding-intrapreneurship/#:~:text=Intrapreneur%20is%20a%20word%20that,by%20and%20within%20their%20company</w:t>
        </w:r>
      </w:hyperlink>
      <w:r>
        <w:t xml:space="preserve"> </w:t>
      </w:r>
    </w:p>
  </w:footnote>
  <w:footnote w:id="2">
    <w:p w14:paraId="09DDAF64" w14:textId="77777777" w:rsidR="00734FB7" w:rsidRPr="00EC2BD4" w:rsidRDefault="00734FB7" w:rsidP="00734FB7">
      <w:pPr>
        <w:pStyle w:val="Funotentext"/>
        <w:rPr>
          <w:lang w:val="it-IT"/>
        </w:rPr>
      </w:pPr>
      <w:r>
        <w:rPr>
          <w:rStyle w:val="Funotenzeichen"/>
        </w:rPr>
        <w:footnoteRef/>
      </w:r>
      <w:r w:rsidRPr="00EC2BD4">
        <w:rPr>
          <w:lang w:val="it-IT"/>
        </w:rPr>
        <w:t xml:space="preserve"> </w:t>
      </w:r>
      <w:hyperlink r:id="rId2" w:history="1">
        <w:r w:rsidRPr="001E2776">
          <w:rPr>
            <w:rStyle w:val="Hyperlink"/>
            <w:lang w:val="it-IT"/>
          </w:rPr>
          <w:t>https://luissuniversitypress.it/cos-e-l-open-innovation-chesbrough-estratto/</w:t>
        </w:r>
      </w:hyperlink>
      <w:r>
        <w:rPr>
          <w:lang w:val="it-IT"/>
        </w:rPr>
        <w:t xml:space="preserve"> </w:t>
      </w:r>
    </w:p>
  </w:footnote>
  <w:footnote w:id="3">
    <w:p w14:paraId="22613239" w14:textId="77777777" w:rsidR="00FF5165" w:rsidRPr="00804C58" w:rsidRDefault="00FF5165" w:rsidP="00FF5165">
      <w:pPr>
        <w:pStyle w:val="Funotentext"/>
      </w:pPr>
      <w:r>
        <w:rPr>
          <w:rStyle w:val="Funotenzeichen"/>
        </w:rPr>
        <w:footnoteRef/>
      </w:r>
      <w:r w:rsidRPr="00A52D8E">
        <w:t xml:space="preserve"> </w:t>
      </w:r>
      <w:hyperlink r:id="rId3" w:history="1">
        <w:r w:rsidRPr="00804C58">
          <w:rPr>
            <w:rStyle w:val="Hyperlink"/>
          </w:rPr>
          <w:t>Intrapreneurship - It's all about people (rkw-kompetenzzentrum.de)</w:t>
        </w:r>
      </w:hyperlink>
    </w:p>
    <w:p w14:paraId="05D07633" w14:textId="77777777" w:rsidR="00FF5165" w:rsidRPr="00A52D8E" w:rsidRDefault="00FF5165" w:rsidP="00FF5165">
      <w:pPr>
        <w:pStyle w:val="Funotentext"/>
      </w:pPr>
    </w:p>
  </w:footnote>
  <w:footnote w:id="4">
    <w:p w14:paraId="10720E0E" w14:textId="77777777" w:rsidR="00FF5165" w:rsidRPr="008F49EE" w:rsidRDefault="00FF5165" w:rsidP="00FF5165">
      <w:pPr>
        <w:pStyle w:val="Funotentext"/>
      </w:pPr>
      <w:r>
        <w:rPr>
          <w:rStyle w:val="Funotenzeichen"/>
        </w:rPr>
        <w:footnoteRef/>
      </w:r>
      <w:r w:rsidRPr="00A52D8E">
        <w:t xml:space="preserve"> </w:t>
      </w:r>
      <w:bookmarkStart w:id="1" w:name="_Hlk102082688"/>
      <w:r>
        <w:fldChar w:fldCharType="begin"/>
      </w:r>
      <w:r w:rsidRPr="008F49EE">
        <w:instrText xml:space="preserve"> HYPERLINK "https://www.uni-bayreuth.de/pressemitteilung/intrapreneurship-monitor-2021" </w:instrText>
      </w:r>
      <w:r>
        <w:fldChar w:fldCharType="separate"/>
      </w:r>
      <w:r w:rsidRPr="008F49EE">
        <w:rPr>
          <w:rStyle w:val="Hyperlink"/>
        </w:rPr>
        <w:t>https://www.uni-bayreuth.de/pressemitteilung/intrapreneurship-monitor-2021</w:t>
      </w:r>
      <w:r>
        <w:rPr>
          <w:rStyle w:val="Hyperlink"/>
        </w:rPr>
        <w:fldChar w:fldCharType="end"/>
      </w:r>
      <w:bookmarkEnd w:id="1"/>
    </w:p>
    <w:p w14:paraId="0291D767" w14:textId="77777777" w:rsidR="00FF5165" w:rsidRPr="00A52D8E" w:rsidRDefault="00FF5165" w:rsidP="00FF5165">
      <w:pPr>
        <w:pStyle w:val="Funotentext"/>
      </w:pPr>
    </w:p>
  </w:footnote>
  <w:footnote w:id="5">
    <w:p w14:paraId="58E23FD8" w14:textId="77777777" w:rsidR="00FA3B49" w:rsidRPr="0053590A" w:rsidRDefault="00FA3B49" w:rsidP="00FA3B49">
      <w:pPr>
        <w:rPr>
          <w:b/>
          <w:bCs/>
          <w:sz w:val="28"/>
          <w:szCs w:val="28"/>
          <w:lang w:val="en-GB"/>
        </w:rPr>
      </w:pPr>
      <w:r>
        <w:rPr>
          <w:rStyle w:val="Funotenzeichen"/>
        </w:rPr>
        <w:footnoteRef/>
      </w:r>
      <w:r w:rsidRPr="00A52D8E">
        <w:rPr>
          <w:lang w:val="en-GB"/>
        </w:rPr>
        <w:t xml:space="preserve"> </w:t>
      </w:r>
      <w:bookmarkStart w:id="2" w:name="_Hlk102082767"/>
      <w:r w:rsidRPr="00A52D8E">
        <w:rPr>
          <w:rStyle w:val="Hyperlink"/>
          <w:sz w:val="20"/>
          <w:szCs w:val="20"/>
          <w:lang w:val="en-GB"/>
        </w:rPr>
        <w:fldChar w:fldCharType="begin"/>
      </w:r>
      <w:r w:rsidRPr="00A52D8E">
        <w:rPr>
          <w:rStyle w:val="Hyperlink"/>
          <w:sz w:val="20"/>
          <w:szCs w:val="20"/>
          <w:lang w:val="en-GB"/>
        </w:rPr>
        <w:instrText xml:space="preserve"> HYPERLINK "https://www.growth-factory.at/intrapreneurship-programme-strukturiert-und-ganzheitlich-entwickeln/" </w:instrText>
      </w:r>
      <w:r w:rsidRPr="00A52D8E">
        <w:rPr>
          <w:rStyle w:val="Hyperlink"/>
          <w:sz w:val="20"/>
          <w:szCs w:val="20"/>
          <w:lang w:val="en-GB"/>
        </w:rPr>
      </w:r>
      <w:r w:rsidRPr="00A52D8E">
        <w:rPr>
          <w:rStyle w:val="Hyperlink"/>
          <w:sz w:val="20"/>
          <w:szCs w:val="20"/>
          <w:lang w:val="en-GB"/>
        </w:rPr>
        <w:fldChar w:fldCharType="separate"/>
      </w:r>
      <w:r w:rsidRPr="00A52D8E">
        <w:rPr>
          <w:rStyle w:val="Hyperlink"/>
          <w:sz w:val="20"/>
          <w:szCs w:val="20"/>
          <w:lang w:val="en-GB"/>
        </w:rPr>
        <w:t>https://www.growth-factory.at/intrapreneurship-programme-strukturiert-und-ganzheitlich-entwickeln/</w:t>
      </w:r>
      <w:r w:rsidRPr="00A52D8E">
        <w:rPr>
          <w:rStyle w:val="Hyperlink"/>
          <w:sz w:val="20"/>
          <w:szCs w:val="20"/>
          <w:lang w:val="en-GB"/>
        </w:rPr>
        <w:fldChar w:fldCharType="end"/>
      </w:r>
    </w:p>
    <w:bookmarkEnd w:id="2"/>
    <w:p w14:paraId="7AB814F0" w14:textId="77777777" w:rsidR="00FA3B49" w:rsidRPr="00A52D8E" w:rsidRDefault="00FA3B49" w:rsidP="00FA3B49">
      <w:pPr>
        <w:pStyle w:val="Funotentext"/>
        <w:rPr>
          <w:lang w:val="en-US"/>
        </w:rPr>
      </w:pPr>
    </w:p>
  </w:footnote>
  <w:footnote w:id="6">
    <w:p w14:paraId="0308225E" w14:textId="77777777" w:rsidR="00FA3B49" w:rsidRPr="00804C58" w:rsidRDefault="00FA3B49" w:rsidP="00FA3B49">
      <w:pPr>
        <w:pStyle w:val="Funotentext"/>
      </w:pPr>
      <w:r>
        <w:rPr>
          <w:rStyle w:val="Funotenzeichen"/>
        </w:rPr>
        <w:footnoteRef/>
      </w:r>
      <w:hyperlink r:id="rId4" w:history="1">
        <w:r w:rsidRPr="00804C58">
          <w:rPr>
            <w:rStyle w:val="Hyperlink"/>
          </w:rPr>
          <w:t>I</w:t>
        </w:r>
        <w:bookmarkStart w:id="3" w:name="_Hlk102082834"/>
        <w:r w:rsidRPr="00804C58">
          <w:rPr>
            <w:rStyle w:val="Hyperlink"/>
          </w:rPr>
          <w:t>ntrapreneurship - It's all about people (rkw-kompetenzzentrum.de)</w:t>
        </w:r>
        <w:bookmarkEnd w:id="3"/>
      </w:hyperlink>
    </w:p>
    <w:p w14:paraId="6A1B2844" w14:textId="77777777" w:rsidR="00FA3B49" w:rsidRPr="00327464" w:rsidRDefault="00FA3B49" w:rsidP="00FA3B49">
      <w:pPr>
        <w:pStyle w:val="Funoten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7AA76" w14:textId="5D56E4D1" w:rsidR="000C764B" w:rsidRPr="000C764B" w:rsidRDefault="000C764B" w:rsidP="000C764B">
    <w:pPr>
      <w:pStyle w:val="Kopfzeile"/>
    </w:pPr>
    <w:r>
      <w:rPr>
        <w:noProof/>
      </w:rPr>
      <w:drawing>
        <wp:anchor distT="0" distB="0" distL="114300" distR="114300" simplePos="0" relativeHeight="251660288" behindDoc="1" locked="0" layoutInCell="1" allowOverlap="0" wp14:anchorId="1E15C9AC" wp14:editId="44E68A33">
          <wp:simplePos x="0" y="0"/>
          <wp:positionH relativeFrom="margin">
            <wp:posOffset>0</wp:posOffset>
          </wp:positionH>
          <wp:positionV relativeFrom="paragraph">
            <wp:posOffset>185420</wp:posOffset>
          </wp:positionV>
          <wp:extent cx="1414800" cy="662400"/>
          <wp:effectExtent l="0" t="0" r="0" b="4445"/>
          <wp:wrapTopAndBottom/>
          <wp:docPr id="1179244351" name="Imagen 3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 name="Imagen 36"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14800" cy="662400"/>
                  </a:xfrm>
                  <a:prstGeom prst="rect">
                    <a:avLst/>
                  </a:prstGeom>
                </pic:spPr>
              </pic:pic>
            </a:graphicData>
          </a:graphic>
          <wp14:sizeRelH relativeFrom="margin">
            <wp14:pctWidth>0</wp14:pctWidth>
          </wp14:sizeRelH>
          <wp14:sizeRelV relativeFrom="margin">
            <wp14:pctHeight>0</wp14:pctHeight>
          </wp14:sizeRelV>
        </wp:anchor>
      </w:drawing>
    </w:r>
    <w:r>
      <w:rPr>
        <w:noProof/>
        <w:position w:val="9"/>
      </w:rPr>
      <mc:AlternateContent>
        <mc:Choice Requires="wpg">
          <w:drawing>
            <wp:anchor distT="0" distB="0" distL="114300" distR="114300" simplePos="0" relativeHeight="251659264" behindDoc="1" locked="0" layoutInCell="1" allowOverlap="1" wp14:anchorId="5B50A1A4" wp14:editId="191B5AB7">
              <wp:simplePos x="0" y="0"/>
              <wp:positionH relativeFrom="leftMargin">
                <wp:posOffset>886883</wp:posOffset>
              </wp:positionH>
              <wp:positionV relativeFrom="page">
                <wp:posOffset>635000</wp:posOffset>
              </wp:positionV>
              <wp:extent cx="6372000" cy="133200"/>
              <wp:effectExtent l="0" t="0" r="16510" b="0"/>
              <wp:wrapTight wrapText="bothSides">
                <wp:wrapPolygon edited="0">
                  <wp:start x="0" y="0"/>
                  <wp:lineTo x="0" y="18603"/>
                  <wp:lineTo x="1550" y="18603"/>
                  <wp:lineTo x="21613" y="12402"/>
                  <wp:lineTo x="21613" y="8268"/>
                  <wp:lineTo x="1550" y="0"/>
                  <wp:lineTo x="0" y="0"/>
                </wp:wrapPolygon>
              </wp:wrapTight>
              <wp:docPr id="8" name="Gru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2000" cy="133200"/>
                        <a:chOff x="0" y="0"/>
                        <a:chExt cx="6142" cy="135"/>
                      </a:xfrm>
                    </wpg:grpSpPr>
                    <wps:wsp>
                      <wps:cNvPr id="9" name="Line 2"/>
                      <wps:cNvCnPr>
                        <a:cxnSpLocks noChangeShapeType="1"/>
                      </wps:cNvCnPr>
                      <wps:spPr bwMode="auto">
                        <a:xfrm>
                          <a:off x="397" y="59"/>
                          <a:ext cx="5745" cy="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8"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742FF375">
            <v:group id="Grupo 8" style="position:absolute;margin-left:69.85pt;margin-top:50pt;width:501.75pt;height:10.5pt;z-index:-251657216;mso-position-horizontal-relative:left-margin-area;mso-position-vertical-relative:page;mso-width-relative:margin;mso-height-relative:margin" coordsize="6142,135" o:spid="_x0000_s1026" w14:anchorId="305B3D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">
              <v:line id="Line 2" style="position:absolute;visibility:visible;mso-wrap-style:square" o:spid="_x0000_s1027" strokecolor="#aed533" o:connectortype="straight" from="397,59" to="614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3" style="position:absolute;width:448;height:135;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">
                <v:imagedata o:title="" r:id="rId3"/>
              </v:shape>
              <w10:wrap type="tight" anchorx="margin"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30F0D00"/>
    <w:multiLevelType w:val="hybridMultilevel"/>
    <w:tmpl w:val="77C41D18"/>
    <w:lvl w:ilvl="0" w:tplc="E562841A">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88800AA2">
      <w:start w:val="1"/>
      <w:numFmt w:val="decimal"/>
      <w:lvlText w:val="%3."/>
      <w:lvlJc w:val="right"/>
      <w:pPr>
        <w:ind w:left="2520" w:hanging="180"/>
      </w:pPr>
      <w:rPr>
        <w:rFonts w:ascii="Times New Roman" w:eastAsiaTheme="minorHAnsi" w:hAnsi="Times New Roman" w:cs="Times New Roman"/>
      </w:rPr>
    </w:lvl>
    <w:lvl w:ilvl="3" w:tplc="08090001">
      <w:start w:val="1"/>
      <w:numFmt w:val="bullet"/>
      <w:lvlText w:val=""/>
      <w:lvlJc w:val="left"/>
      <w:pPr>
        <w:ind w:left="3240" w:hanging="360"/>
      </w:pPr>
      <w:rPr>
        <w:rFonts w:ascii="Symbol" w:hAnsi="Symbol" w:hint="default"/>
      </w:r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46676E4"/>
    <w:multiLevelType w:val="hybridMultilevel"/>
    <w:tmpl w:val="D6F64A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5E84ABF"/>
    <w:multiLevelType w:val="hybridMultilevel"/>
    <w:tmpl w:val="6904527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7974CC0"/>
    <w:multiLevelType w:val="hybridMultilevel"/>
    <w:tmpl w:val="4510EC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EF27CB2"/>
    <w:multiLevelType w:val="hybridMultilevel"/>
    <w:tmpl w:val="2A9C0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3D29B7"/>
    <w:multiLevelType w:val="hybridMultilevel"/>
    <w:tmpl w:val="3BDE099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219B69EF"/>
    <w:multiLevelType w:val="hybridMultilevel"/>
    <w:tmpl w:val="4C000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62741D"/>
    <w:multiLevelType w:val="hybridMultilevel"/>
    <w:tmpl w:val="AB7C58A6"/>
    <w:lvl w:ilvl="0" w:tplc="6BA05EDC">
      <w:start w:val="1"/>
      <w:numFmt w:val="bullet"/>
      <w:lvlText w:val="•"/>
      <w:lvlJc w:val="left"/>
      <w:pPr>
        <w:tabs>
          <w:tab w:val="num" w:pos="720"/>
        </w:tabs>
        <w:ind w:left="720" w:hanging="360"/>
      </w:pPr>
      <w:rPr>
        <w:rFonts w:ascii="Arial" w:hAnsi="Arial" w:hint="default"/>
      </w:rPr>
    </w:lvl>
    <w:lvl w:ilvl="1" w:tplc="96CA3624" w:tentative="1">
      <w:start w:val="1"/>
      <w:numFmt w:val="bullet"/>
      <w:lvlText w:val="•"/>
      <w:lvlJc w:val="left"/>
      <w:pPr>
        <w:tabs>
          <w:tab w:val="num" w:pos="1440"/>
        </w:tabs>
        <w:ind w:left="1440" w:hanging="360"/>
      </w:pPr>
      <w:rPr>
        <w:rFonts w:ascii="Arial" w:hAnsi="Arial" w:hint="default"/>
      </w:rPr>
    </w:lvl>
    <w:lvl w:ilvl="2" w:tplc="4DB0DD94" w:tentative="1">
      <w:start w:val="1"/>
      <w:numFmt w:val="bullet"/>
      <w:lvlText w:val="•"/>
      <w:lvlJc w:val="left"/>
      <w:pPr>
        <w:tabs>
          <w:tab w:val="num" w:pos="2160"/>
        </w:tabs>
        <w:ind w:left="2160" w:hanging="360"/>
      </w:pPr>
      <w:rPr>
        <w:rFonts w:ascii="Arial" w:hAnsi="Arial" w:hint="default"/>
      </w:rPr>
    </w:lvl>
    <w:lvl w:ilvl="3" w:tplc="0B7CE16C" w:tentative="1">
      <w:start w:val="1"/>
      <w:numFmt w:val="bullet"/>
      <w:lvlText w:val="•"/>
      <w:lvlJc w:val="left"/>
      <w:pPr>
        <w:tabs>
          <w:tab w:val="num" w:pos="2880"/>
        </w:tabs>
        <w:ind w:left="2880" w:hanging="360"/>
      </w:pPr>
      <w:rPr>
        <w:rFonts w:ascii="Arial" w:hAnsi="Arial" w:hint="default"/>
      </w:rPr>
    </w:lvl>
    <w:lvl w:ilvl="4" w:tplc="906AD3BC" w:tentative="1">
      <w:start w:val="1"/>
      <w:numFmt w:val="bullet"/>
      <w:lvlText w:val="•"/>
      <w:lvlJc w:val="left"/>
      <w:pPr>
        <w:tabs>
          <w:tab w:val="num" w:pos="3600"/>
        </w:tabs>
        <w:ind w:left="3600" w:hanging="360"/>
      </w:pPr>
      <w:rPr>
        <w:rFonts w:ascii="Arial" w:hAnsi="Arial" w:hint="default"/>
      </w:rPr>
    </w:lvl>
    <w:lvl w:ilvl="5" w:tplc="80A80FCE" w:tentative="1">
      <w:start w:val="1"/>
      <w:numFmt w:val="bullet"/>
      <w:lvlText w:val="•"/>
      <w:lvlJc w:val="left"/>
      <w:pPr>
        <w:tabs>
          <w:tab w:val="num" w:pos="4320"/>
        </w:tabs>
        <w:ind w:left="4320" w:hanging="360"/>
      </w:pPr>
      <w:rPr>
        <w:rFonts w:ascii="Arial" w:hAnsi="Arial" w:hint="default"/>
      </w:rPr>
    </w:lvl>
    <w:lvl w:ilvl="6" w:tplc="A7BA0636" w:tentative="1">
      <w:start w:val="1"/>
      <w:numFmt w:val="bullet"/>
      <w:lvlText w:val="•"/>
      <w:lvlJc w:val="left"/>
      <w:pPr>
        <w:tabs>
          <w:tab w:val="num" w:pos="5040"/>
        </w:tabs>
        <w:ind w:left="5040" w:hanging="360"/>
      </w:pPr>
      <w:rPr>
        <w:rFonts w:ascii="Arial" w:hAnsi="Arial" w:hint="default"/>
      </w:rPr>
    </w:lvl>
    <w:lvl w:ilvl="7" w:tplc="BCD0FF4C" w:tentative="1">
      <w:start w:val="1"/>
      <w:numFmt w:val="bullet"/>
      <w:lvlText w:val="•"/>
      <w:lvlJc w:val="left"/>
      <w:pPr>
        <w:tabs>
          <w:tab w:val="num" w:pos="5760"/>
        </w:tabs>
        <w:ind w:left="5760" w:hanging="360"/>
      </w:pPr>
      <w:rPr>
        <w:rFonts w:ascii="Arial" w:hAnsi="Arial" w:hint="default"/>
      </w:rPr>
    </w:lvl>
    <w:lvl w:ilvl="8" w:tplc="A8C2A4B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2D421DC"/>
    <w:multiLevelType w:val="hybridMultilevel"/>
    <w:tmpl w:val="4C688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3F2FEF"/>
    <w:multiLevelType w:val="hybridMultilevel"/>
    <w:tmpl w:val="49220AC8"/>
    <w:lvl w:ilvl="0" w:tplc="F64C4F82">
      <w:start w:val="1"/>
      <w:numFmt w:val="bullet"/>
      <w:lvlText w:val="•"/>
      <w:lvlJc w:val="left"/>
      <w:pPr>
        <w:tabs>
          <w:tab w:val="num" w:pos="720"/>
        </w:tabs>
        <w:ind w:left="720" w:hanging="360"/>
      </w:pPr>
      <w:rPr>
        <w:rFonts w:ascii="Arial" w:hAnsi="Arial" w:hint="default"/>
      </w:rPr>
    </w:lvl>
    <w:lvl w:ilvl="1" w:tplc="C2B4135C" w:tentative="1">
      <w:start w:val="1"/>
      <w:numFmt w:val="bullet"/>
      <w:lvlText w:val="•"/>
      <w:lvlJc w:val="left"/>
      <w:pPr>
        <w:tabs>
          <w:tab w:val="num" w:pos="1440"/>
        </w:tabs>
        <w:ind w:left="1440" w:hanging="360"/>
      </w:pPr>
      <w:rPr>
        <w:rFonts w:ascii="Arial" w:hAnsi="Arial" w:hint="default"/>
      </w:rPr>
    </w:lvl>
    <w:lvl w:ilvl="2" w:tplc="1CD45198" w:tentative="1">
      <w:start w:val="1"/>
      <w:numFmt w:val="bullet"/>
      <w:lvlText w:val="•"/>
      <w:lvlJc w:val="left"/>
      <w:pPr>
        <w:tabs>
          <w:tab w:val="num" w:pos="2160"/>
        </w:tabs>
        <w:ind w:left="2160" w:hanging="360"/>
      </w:pPr>
      <w:rPr>
        <w:rFonts w:ascii="Arial" w:hAnsi="Arial" w:hint="default"/>
      </w:rPr>
    </w:lvl>
    <w:lvl w:ilvl="3" w:tplc="91BC7816" w:tentative="1">
      <w:start w:val="1"/>
      <w:numFmt w:val="bullet"/>
      <w:lvlText w:val="•"/>
      <w:lvlJc w:val="left"/>
      <w:pPr>
        <w:tabs>
          <w:tab w:val="num" w:pos="2880"/>
        </w:tabs>
        <w:ind w:left="2880" w:hanging="360"/>
      </w:pPr>
      <w:rPr>
        <w:rFonts w:ascii="Arial" w:hAnsi="Arial" w:hint="default"/>
      </w:rPr>
    </w:lvl>
    <w:lvl w:ilvl="4" w:tplc="4900FBF4" w:tentative="1">
      <w:start w:val="1"/>
      <w:numFmt w:val="bullet"/>
      <w:lvlText w:val="•"/>
      <w:lvlJc w:val="left"/>
      <w:pPr>
        <w:tabs>
          <w:tab w:val="num" w:pos="3600"/>
        </w:tabs>
        <w:ind w:left="3600" w:hanging="360"/>
      </w:pPr>
      <w:rPr>
        <w:rFonts w:ascii="Arial" w:hAnsi="Arial" w:hint="default"/>
      </w:rPr>
    </w:lvl>
    <w:lvl w:ilvl="5" w:tplc="449C8282" w:tentative="1">
      <w:start w:val="1"/>
      <w:numFmt w:val="bullet"/>
      <w:lvlText w:val="•"/>
      <w:lvlJc w:val="left"/>
      <w:pPr>
        <w:tabs>
          <w:tab w:val="num" w:pos="4320"/>
        </w:tabs>
        <w:ind w:left="4320" w:hanging="360"/>
      </w:pPr>
      <w:rPr>
        <w:rFonts w:ascii="Arial" w:hAnsi="Arial" w:hint="default"/>
      </w:rPr>
    </w:lvl>
    <w:lvl w:ilvl="6" w:tplc="332EDB08" w:tentative="1">
      <w:start w:val="1"/>
      <w:numFmt w:val="bullet"/>
      <w:lvlText w:val="•"/>
      <w:lvlJc w:val="left"/>
      <w:pPr>
        <w:tabs>
          <w:tab w:val="num" w:pos="5040"/>
        </w:tabs>
        <w:ind w:left="5040" w:hanging="360"/>
      </w:pPr>
      <w:rPr>
        <w:rFonts w:ascii="Arial" w:hAnsi="Arial" w:hint="default"/>
      </w:rPr>
    </w:lvl>
    <w:lvl w:ilvl="7" w:tplc="428E9DC0" w:tentative="1">
      <w:start w:val="1"/>
      <w:numFmt w:val="bullet"/>
      <w:lvlText w:val="•"/>
      <w:lvlJc w:val="left"/>
      <w:pPr>
        <w:tabs>
          <w:tab w:val="num" w:pos="5760"/>
        </w:tabs>
        <w:ind w:left="5760" w:hanging="360"/>
      </w:pPr>
      <w:rPr>
        <w:rFonts w:ascii="Arial" w:hAnsi="Arial" w:hint="default"/>
      </w:rPr>
    </w:lvl>
    <w:lvl w:ilvl="8" w:tplc="39585EC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789410B"/>
    <w:multiLevelType w:val="hybridMultilevel"/>
    <w:tmpl w:val="0F2A29A0"/>
    <w:lvl w:ilvl="0" w:tplc="0C0A0009">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39F81131"/>
    <w:multiLevelType w:val="multilevel"/>
    <w:tmpl w:val="DB947554"/>
    <w:lvl w:ilvl="0">
      <w:start w:val="1"/>
      <w:numFmt w:val="decimal"/>
      <w:lvlText w:val="%1."/>
      <w:lvlJc w:val="left"/>
      <w:pPr>
        <w:ind w:left="680" w:hanging="340"/>
      </w:pPr>
    </w:lvl>
    <w:lvl w:ilvl="1">
      <w:start w:val="1"/>
      <w:numFmt w:val="bullet"/>
      <w:lvlText w:val="●"/>
      <w:lvlJc w:val="left"/>
      <w:pPr>
        <w:ind w:left="1080" w:hanging="360"/>
      </w:pPr>
      <w:rPr>
        <w:rFonts w:ascii="Noto Sans Symbols" w:eastAsia="Noto Sans Symbols" w:hAnsi="Noto Sans Symbols" w:cs="Noto Sans Symbols" w:hint="default"/>
      </w:r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rPr>
        <w:b w:val="0"/>
      </w:r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3" w15:restartNumberingAfterBreak="0">
    <w:nsid w:val="3AD07DA7"/>
    <w:multiLevelType w:val="hybridMultilevel"/>
    <w:tmpl w:val="99527F04"/>
    <w:lvl w:ilvl="0" w:tplc="61B48E68">
      <w:start w:val="1"/>
      <w:numFmt w:val="bullet"/>
      <w:lvlText w:val="•"/>
      <w:lvlJc w:val="left"/>
      <w:pPr>
        <w:tabs>
          <w:tab w:val="num" w:pos="720"/>
        </w:tabs>
        <w:ind w:left="720" w:hanging="360"/>
      </w:pPr>
      <w:rPr>
        <w:rFonts w:ascii="Arial" w:hAnsi="Arial" w:hint="default"/>
      </w:rPr>
    </w:lvl>
    <w:lvl w:ilvl="1" w:tplc="ADCABCC8" w:tentative="1">
      <w:start w:val="1"/>
      <w:numFmt w:val="bullet"/>
      <w:lvlText w:val="•"/>
      <w:lvlJc w:val="left"/>
      <w:pPr>
        <w:tabs>
          <w:tab w:val="num" w:pos="1440"/>
        </w:tabs>
        <w:ind w:left="1440" w:hanging="360"/>
      </w:pPr>
      <w:rPr>
        <w:rFonts w:ascii="Arial" w:hAnsi="Arial" w:hint="default"/>
      </w:rPr>
    </w:lvl>
    <w:lvl w:ilvl="2" w:tplc="D0C24344" w:tentative="1">
      <w:start w:val="1"/>
      <w:numFmt w:val="bullet"/>
      <w:lvlText w:val="•"/>
      <w:lvlJc w:val="left"/>
      <w:pPr>
        <w:tabs>
          <w:tab w:val="num" w:pos="2160"/>
        </w:tabs>
        <w:ind w:left="2160" w:hanging="360"/>
      </w:pPr>
      <w:rPr>
        <w:rFonts w:ascii="Arial" w:hAnsi="Arial" w:hint="default"/>
      </w:rPr>
    </w:lvl>
    <w:lvl w:ilvl="3" w:tplc="FD94BEE0" w:tentative="1">
      <w:start w:val="1"/>
      <w:numFmt w:val="bullet"/>
      <w:lvlText w:val="•"/>
      <w:lvlJc w:val="left"/>
      <w:pPr>
        <w:tabs>
          <w:tab w:val="num" w:pos="2880"/>
        </w:tabs>
        <w:ind w:left="2880" w:hanging="360"/>
      </w:pPr>
      <w:rPr>
        <w:rFonts w:ascii="Arial" w:hAnsi="Arial" w:hint="default"/>
      </w:rPr>
    </w:lvl>
    <w:lvl w:ilvl="4" w:tplc="107A93F2" w:tentative="1">
      <w:start w:val="1"/>
      <w:numFmt w:val="bullet"/>
      <w:lvlText w:val="•"/>
      <w:lvlJc w:val="left"/>
      <w:pPr>
        <w:tabs>
          <w:tab w:val="num" w:pos="3600"/>
        </w:tabs>
        <w:ind w:left="3600" w:hanging="360"/>
      </w:pPr>
      <w:rPr>
        <w:rFonts w:ascii="Arial" w:hAnsi="Arial" w:hint="default"/>
      </w:rPr>
    </w:lvl>
    <w:lvl w:ilvl="5" w:tplc="13E20B68" w:tentative="1">
      <w:start w:val="1"/>
      <w:numFmt w:val="bullet"/>
      <w:lvlText w:val="•"/>
      <w:lvlJc w:val="left"/>
      <w:pPr>
        <w:tabs>
          <w:tab w:val="num" w:pos="4320"/>
        </w:tabs>
        <w:ind w:left="4320" w:hanging="360"/>
      </w:pPr>
      <w:rPr>
        <w:rFonts w:ascii="Arial" w:hAnsi="Arial" w:hint="default"/>
      </w:rPr>
    </w:lvl>
    <w:lvl w:ilvl="6" w:tplc="07B4ECC2" w:tentative="1">
      <w:start w:val="1"/>
      <w:numFmt w:val="bullet"/>
      <w:lvlText w:val="•"/>
      <w:lvlJc w:val="left"/>
      <w:pPr>
        <w:tabs>
          <w:tab w:val="num" w:pos="5040"/>
        </w:tabs>
        <w:ind w:left="5040" w:hanging="360"/>
      </w:pPr>
      <w:rPr>
        <w:rFonts w:ascii="Arial" w:hAnsi="Arial" w:hint="default"/>
      </w:rPr>
    </w:lvl>
    <w:lvl w:ilvl="7" w:tplc="9326AD04" w:tentative="1">
      <w:start w:val="1"/>
      <w:numFmt w:val="bullet"/>
      <w:lvlText w:val="•"/>
      <w:lvlJc w:val="left"/>
      <w:pPr>
        <w:tabs>
          <w:tab w:val="num" w:pos="5760"/>
        </w:tabs>
        <w:ind w:left="5760" w:hanging="360"/>
      </w:pPr>
      <w:rPr>
        <w:rFonts w:ascii="Arial" w:hAnsi="Arial" w:hint="default"/>
      </w:rPr>
    </w:lvl>
    <w:lvl w:ilvl="8" w:tplc="E6805C7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B072DD8"/>
    <w:multiLevelType w:val="hybridMultilevel"/>
    <w:tmpl w:val="50A07452"/>
    <w:lvl w:ilvl="0" w:tplc="0410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3E2E2496"/>
    <w:multiLevelType w:val="hybridMultilevel"/>
    <w:tmpl w:val="77F0B188"/>
    <w:lvl w:ilvl="0" w:tplc="369E9940">
      <w:start w:val="1"/>
      <w:numFmt w:val="bullet"/>
      <w:lvlText w:val="•"/>
      <w:lvlJc w:val="left"/>
      <w:pPr>
        <w:tabs>
          <w:tab w:val="num" w:pos="720"/>
        </w:tabs>
        <w:ind w:left="720" w:hanging="360"/>
      </w:pPr>
      <w:rPr>
        <w:rFonts w:ascii="Arial" w:hAnsi="Arial" w:hint="default"/>
      </w:rPr>
    </w:lvl>
    <w:lvl w:ilvl="1" w:tplc="C1B0FB54" w:tentative="1">
      <w:start w:val="1"/>
      <w:numFmt w:val="bullet"/>
      <w:lvlText w:val="•"/>
      <w:lvlJc w:val="left"/>
      <w:pPr>
        <w:tabs>
          <w:tab w:val="num" w:pos="1440"/>
        </w:tabs>
        <w:ind w:left="1440" w:hanging="360"/>
      </w:pPr>
      <w:rPr>
        <w:rFonts w:ascii="Arial" w:hAnsi="Arial" w:hint="default"/>
      </w:rPr>
    </w:lvl>
    <w:lvl w:ilvl="2" w:tplc="84FE91AA" w:tentative="1">
      <w:start w:val="1"/>
      <w:numFmt w:val="bullet"/>
      <w:lvlText w:val="•"/>
      <w:lvlJc w:val="left"/>
      <w:pPr>
        <w:tabs>
          <w:tab w:val="num" w:pos="2160"/>
        </w:tabs>
        <w:ind w:left="2160" w:hanging="360"/>
      </w:pPr>
      <w:rPr>
        <w:rFonts w:ascii="Arial" w:hAnsi="Arial" w:hint="default"/>
      </w:rPr>
    </w:lvl>
    <w:lvl w:ilvl="3" w:tplc="8C9E0BAA" w:tentative="1">
      <w:start w:val="1"/>
      <w:numFmt w:val="bullet"/>
      <w:lvlText w:val="•"/>
      <w:lvlJc w:val="left"/>
      <w:pPr>
        <w:tabs>
          <w:tab w:val="num" w:pos="2880"/>
        </w:tabs>
        <w:ind w:left="2880" w:hanging="360"/>
      </w:pPr>
      <w:rPr>
        <w:rFonts w:ascii="Arial" w:hAnsi="Arial" w:hint="default"/>
      </w:rPr>
    </w:lvl>
    <w:lvl w:ilvl="4" w:tplc="D65E902C" w:tentative="1">
      <w:start w:val="1"/>
      <w:numFmt w:val="bullet"/>
      <w:lvlText w:val="•"/>
      <w:lvlJc w:val="left"/>
      <w:pPr>
        <w:tabs>
          <w:tab w:val="num" w:pos="3600"/>
        </w:tabs>
        <w:ind w:left="3600" w:hanging="360"/>
      </w:pPr>
      <w:rPr>
        <w:rFonts w:ascii="Arial" w:hAnsi="Arial" w:hint="default"/>
      </w:rPr>
    </w:lvl>
    <w:lvl w:ilvl="5" w:tplc="4D68146E" w:tentative="1">
      <w:start w:val="1"/>
      <w:numFmt w:val="bullet"/>
      <w:lvlText w:val="•"/>
      <w:lvlJc w:val="left"/>
      <w:pPr>
        <w:tabs>
          <w:tab w:val="num" w:pos="4320"/>
        </w:tabs>
        <w:ind w:left="4320" w:hanging="360"/>
      </w:pPr>
      <w:rPr>
        <w:rFonts w:ascii="Arial" w:hAnsi="Arial" w:hint="default"/>
      </w:rPr>
    </w:lvl>
    <w:lvl w:ilvl="6" w:tplc="1A1AA7D8" w:tentative="1">
      <w:start w:val="1"/>
      <w:numFmt w:val="bullet"/>
      <w:lvlText w:val="•"/>
      <w:lvlJc w:val="left"/>
      <w:pPr>
        <w:tabs>
          <w:tab w:val="num" w:pos="5040"/>
        </w:tabs>
        <w:ind w:left="5040" w:hanging="360"/>
      </w:pPr>
      <w:rPr>
        <w:rFonts w:ascii="Arial" w:hAnsi="Arial" w:hint="default"/>
      </w:rPr>
    </w:lvl>
    <w:lvl w:ilvl="7" w:tplc="797ABEFA" w:tentative="1">
      <w:start w:val="1"/>
      <w:numFmt w:val="bullet"/>
      <w:lvlText w:val="•"/>
      <w:lvlJc w:val="left"/>
      <w:pPr>
        <w:tabs>
          <w:tab w:val="num" w:pos="5760"/>
        </w:tabs>
        <w:ind w:left="5760" w:hanging="360"/>
      </w:pPr>
      <w:rPr>
        <w:rFonts w:ascii="Arial" w:hAnsi="Arial" w:hint="default"/>
      </w:rPr>
    </w:lvl>
    <w:lvl w:ilvl="8" w:tplc="1968FA5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F4872D6"/>
    <w:multiLevelType w:val="hybridMultilevel"/>
    <w:tmpl w:val="A502A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CA75E8"/>
    <w:multiLevelType w:val="hybridMultilevel"/>
    <w:tmpl w:val="299ED54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7A66E4A"/>
    <w:multiLevelType w:val="hybridMultilevel"/>
    <w:tmpl w:val="9A38F33E"/>
    <w:lvl w:ilvl="0" w:tplc="57B068B6">
      <w:start w:val="1"/>
      <w:numFmt w:val="bullet"/>
      <w:lvlText w:val="•"/>
      <w:lvlJc w:val="left"/>
      <w:pPr>
        <w:tabs>
          <w:tab w:val="num" w:pos="720"/>
        </w:tabs>
        <w:ind w:left="720" w:hanging="360"/>
      </w:pPr>
      <w:rPr>
        <w:rFonts w:ascii="Arial" w:hAnsi="Arial" w:hint="default"/>
      </w:rPr>
    </w:lvl>
    <w:lvl w:ilvl="1" w:tplc="74BCB2CC" w:tentative="1">
      <w:start w:val="1"/>
      <w:numFmt w:val="bullet"/>
      <w:lvlText w:val="•"/>
      <w:lvlJc w:val="left"/>
      <w:pPr>
        <w:tabs>
          <w:tab w:val="num" w:pos="1440"/>
        </w:tabs>
        <w:ind w:left="1440" w:hanging="360"/>
      </w:pPr>
      <w:rPr>
        <w:rFonts w:ascii="Arial" w:hAnsi="Arial" w:hint="default"/>
      </w:rPr>
    </w:lvl>
    <w:lvl w:ilvl="2" w:tplc="D68EC3C8" w:tentative="1">
      <w:start w:val="1"/>
      <w:numFmt w:val="bullet"/>
      <w:lvlText w:val="•"/>
      <w:lvlJc w:val="left"/>
      <w:pPr>
        <w:tabs>
          <w:tab w:val="num" w:pos="2160"/>
        </w:tabs>
        <w:ind w:left="2160" w:hanging="360"/>
      </w:pPr>
      <w:rPr>
        <w:rFonts w:ascii="Arial" w:hAnsi="Arial" w:hint="default"/>
      </w:rPr>
    </w:lvl>
    <w:lvl w:ilvl="3" w:tplc="8B6E6BF4" w:tentative="1">
      <w:start w:val="1"/>
      <w:numFmt w:val="bullet"/>
      <w:lvlText w:val="•"/>
      <w:lvlJc w:val="left"/>
      <w:pPr>
        <w:tabs>
          <w:tab w:val="num" w:pos="2880"/>
        </w:tabs>
        <w:ind w:left="2880" w:hanging="360"/>
      </w:pPr>
      <w:rPr>
        <w:rFonts w:ascii="Arial" w:hAnsi="Arial" w:hint="default"/>
      </w:rPr>
    </w:lvl>
    <w:lvl w:ilvl="4" w:tplc="F314EB3E" w:tentative="1">
      <w:start w:val="1"/>
      <w:numFmt w:val="bullet"/>
      <w:lvlText w:val="•"/>
      <w:lvlJc w:val="left"/>
      <w:pPr>
        <w:tabs>
          <w:tab w:val="num" w:pos="3600"/>
        </w:tabs>
        <w:ind w:left="3600" w:hanging="360"/>
      </w:pPr>
      <w:rPr>
        <w:rFonts w:ascii="Arial" w:hAnsi="Arial" w:hint="default"/>
      </w:rPr>
    </w:lvl>
    <w:lvl w:ilvl="5" w:tplc="652E24A4" w:tentative="1">
      <w:start w:val="1"/>
      <w:numFmt w:val="bullet"/>
      <w:lvlText w:val="•"/>
      <w:lvlJc w:val="left"/>
      <w:pPr>
        <w:tabs>
          <w:tab w:val="num" w:pos="4320"/>
        </w:tabs>
        <w:ind w:left="4320" w:hanging="360"/>
      </w:pPr>
      <w:rPr>
        <w:rFonts w:ascii="Arial" w:hAnsi="Arial" w:hint="default"/>
      </w:rPr>
    </w:lvl>
    <w:lvl w:ilvl="6" w:tplc="154C5156" w:tentative="1">
      <w:start w:val="1"/>
      <w:numFmt w:val="bullet"/>
      <w:lvlText w:val="•"/>
      <w:lvlJc w:val="left"/>
      <w:pPr>
        <w:tabs>
          <w:tab w:val="num" w:pos="5040"/>
        </w:tabs>
        <w:ind w:left="5040" w:hanging="360"/>
      </w:pPr>
      <w:rPr>
        <w:rFonts w:ascii="Arial" w:hAnsi="Arial" w:hint="default"/>
      </w:rPr>
    </w:lvl>
    <w:lvl w:ilvl="7" w:tplc="C8F265B0" w:tentative="1">
      <w:start w:val="1"/>
      <w:numFmt w:val="bullet"/>
      <w:lvlText w:val="•"/>
      <w:lvlJc w:val="left"/>
      <w:pPr>
        <w:tabs>
          <w:tab w:val="num" w:pos="5760"/>
        </w:tabs>
        <w:ind w:left="5760" w:hanging="360"/>
      </w:pPr>
      <w:rPr>
        <w:rFonts w:ascii="Arial" w:hAnsi="Arial" w:hint="default"/>
      </w:rPr>
    </w:lvl>
    <w:lvl w:ilvl="8" w:tplc="88AA433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9AB7C1C"/>
    <w:multiLevelType w:val="hybridMultilevel"/>
    <w:tmpl w:val="2B98D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266AFF"/>
    <w:multiLevelType w:val="hybridMultilevel"/>
    <w:tmpl w:val="8BE446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B775265"/>
    <w:multiLevelType w:val="hybridMultilevel"/>
    <w:tmpl w:val="891C5F84"/>
    <w:lvl w:ilvl="0" w:tplc="AC34DE22">
      <w:start w:val="1"/>
      <w:numFmt w:val="bullet"/>
      <w:lvlText w:val="•"/>
      <w:lvlJc w:val="left"/>
      <w:pPr>
        <w:tabs>
          <w:tab w:val="num" w:pos="720"/>
        </w:tabs>
        <w:ind w:left="720" w:hanging="360"/>
      </w:pPr>
      <w:rPr>
        <w:rFonts w:ascii="Arial" w:hAnsi="Arial" w:hint="default"/>
      </w:rPr>
    </w:lvl>
    <w:lvl w:ilvl="1" w:tplc="3800A676" w:tentative="1">
      <w:start w:val="1"/>
      <w:numFmt w:val="bullet"/>
      <w:lvlText w:val="•"/>
      <w:lvlJc w:val="left"/>
      <w:pPr>
        <w:tabs>
          <w:tab w:val="num" w:pos="1440"/>
        </w:tabs>
        <w:ind w:left="1440" w:hanging="360"/>
      </w:pPr>
      <w:rPr>
        <w:rFonts w:ascii="Arial" w:hAnsi="Arial" w:hint="default"/>
      </w:rPr>
    </w:lvl>
    <w:lvl w:ilvl="2" w:tplc="7E7AA524" w:tentative="1">
      <w:start w:val="1"/>
      <w:numFmt w:val="bullet"/>
      <w:lvlText w:val="•"/>
      <w:lvlJc w:val="left"/>
      <w:pPr>
        <w:tabs>
          <w:tab w:val="num" w:pos="2160"/>
        </w:tabs>
        <w:ind w:left="2160" w:hanging="360"/>
      </w:pPr>
      <w:rPr>
        <w:rFonts w:ascii="Arial" w:hAnsi="Arial" w:hint="default"/>
      </w:rPr>
    </w:lvl>
    <w:lvl w:ilvl="3" w:tplc="F13C2222" w:tentative="1">
      <w:start w:val="1"/>
      <w:numFmt w:val="bullet"/>
      <w:lvlText w:val="•"/>
      <w:lvlJc w:val="left"/>
      <w:pPr>
        <w:tabs>
          <w:tab w:val="num" w:pos="2880"/>
        </w:tabs>
        <w:ind w:left="2880" w:hanging="360"/>
      </w:pPr>
      <w:rPr>
        <w:rFonts w:ascii="Arial" w:hAnsi="Arial" w:hint="default"/>
      </w:rPr>
    </w:lvl>
    <w:lvl w:ilvl="4" w:tplc="F914222C" w:tentative="1">
      <w:start w:val="1"/>
      <w:numFmt w:val="bullet"/>
      <w:lvlText w:val="•"/>
      <w:lvlJc w:val="left"/>
      <w:pPr>
        <w:tabs>
          <w:tab w:val="num" w:pos="3600"/>
        </w:tabs>
        <w:ind w:left="3600" w:hanging="360"/>
      </w:pPr>
      <w:rPr>
        <w:rFonts w:ascii="Arial" w:hAnsi="Arial" w:hint="default"/>
      </w:rPr>
    </w:lvl>
    <w:lvl w:ilvl="5" w:tplc="59A6B6FC" w:tentative="1">
      <w:start w:val="1"/>
      <w:numFmt w:val="bullet"/>
      <w:lvlText w:val="•"/>
      <w:lvlJc w:val="left"/>
      <w:pPr>
        <w:tabs>
          <w:tab w:val="num" w:pos="4320"/>
        </w:tabs>
        <w:ind w:left="4320" w:hanging="360"/>
      </w:pPr>
      <w:rPr>
        <w:rFonts w:ascii="Arial" w:hAnsi="Arial" w:hint="default"/>
      </w:rPr>
    </w:lvl>
    <w:lvl w:ilvl="6" w:tplc="99EEEACE" w:tentative="1">
      <w:start w:val="1"/>
      <w:numFmt w:val="bullet"/>
      <w:lvlText w:val="•"/>
      <w:lvlJc w:val="left"/>
      <w:pPr>
        <w:tabs>
          <w:tab w:val="num" w:pos="5040"/>
        </w:tabs>
        <w:ind w:left="5040" w:hanging="360"/>
      </w:pPr>
      <w:rPr>
        <w:rFonts w:ascii="Arial" w:hAnsi="Arial" w:hint="default"/>
      </w:rPr>
    </w:lvl>
    <w:lvl w:ilvl="7" w:tplc="8C1ED172" w:tentative="1">
      <w:start w:val="1"/>
      <w:numFmt w:val="bullet"/>
      <w:lvlText w:val="•"/>
      <w:lvlJc w:val="left"/>
      <w:pPr>
        <w:tabs>
          <w:tab w:val="num" w:pos="5760"/>
        </w:tabs>
        <w:ind w:left="5760" w:hanging="360"/>
      </w:pPr>
      <w:rPr>
        <w:rFonts w:ascii="Arial" w:hAnsi="Arial" w:hint="default"/>
      </w:rPr>
    </w:lvl>
    <w:lvl w:ilvl="8" w:tplc="8222BFCA"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D487D4C"/>
    <w:multiLevelType w:val="hybridMultilevel"/>
    <w:tmpl w:val="5B08A9BC"/>
    <w:lvl w:ilvl="0" w:tplc="15AA954A">
      <w:start w:val="1"/>
      <w:numFmt w:val="bullet"/>
      <w:lvlText w:val="•"/>
      <w:lvlJc w:val="left"/>
      <w:pPr>
        <w:tabs>
          <w:tab w:val="num" w:pos="720"/>
        </w:tabs>
        <w:ind w:left="720" w:hanging="360"/>
      </w:pPr>
      <w:rPr>
        <w:rFonts w:ascii="Arial" w:hAnsi="Arial" w:hint="default"/>
      </w:rPr>
    </w:lvl>
    <w:lvl w:ilvl="1" w:tplc="A1F25324" w:tentative="1">
      <w:start w:val="1"/>
      <w:numFmt w:val="bullet"/>
      <w:lvlText w:val="•"/>
      <w:lvlJc w:val="left"/>
      <w:pPr>
        <w:tabs>
          <w:tab w:val="num" w:pos="1440"/>
        </w:tabs>
        <w:ind w:left="1440" w:hanging="360"/>
      </w:pPr>
      <w:rPr>
        <w:rFonts w:ascii="Arial" w:hAnsi="Arial" w:hint="default"/>
      </w:rPr>
    </w:lvl>
    <w:lvl w:ilvl="2" w:tplc="277C3AF8" w:tentative="1">
      <w:start w:val="1"/>
      <w:numFmt w:val="bullet"/>
      <w:lvlText w:val="•"/>
      <w:lvlJc w:val="left"/>
      <w:pPr>
        <w:tabs>
          <w:tab w:val="num" w:pos="2160"/>
        </w:tabs>
        <w:ind w:left="2160" w:hanging="360"/>
      </w:pPr>
      <w:rPr>
        <w:rFonts w:ascii="Arial" w:hAnsi="Arial" w:hint="default"/>
      </w:rPr>
    </w:lvl>
    <w:lvl w:ilvl="3" w:tplc="CEE4A8D6" w:tentative="1">
      <w:start w:val="1"/>
      <w:numFmt w:val="bullet"/>
      <w:lvlText w:val="•"/>
      <w:lvlJc w:val="left"/>
      <w:pPr>
        <w:tabs>
          <w:tab w:val="num" w:pos="2880"/>
        </w:tabs>
        <w:ind w:left="2880" w:hanging="360"/>
      </w:pPr>
      <w:rPr>
        <w:rFonts w:ascii="Arial" w:hAnsi="Arial" w:hint="default"/>
      </w:rPr>
    </w:lvl>
    <w:lvl w:ilvl="4" w:tplc="9BDE0E18" w:tentative="1">
      <w:start w:val="1"/>
      <w:numFmt w:val="bullet"/>
      <w:lvlText w:val="•"/>
      <w:lvlJc w:val="left"/>
      <w:pPr>
        <w:tabs>
          <w:tab w:val="num" w:pos="3600"/>
        </w:tabs>
        <w:ind w:left="3600" w:hanging="360"/>
      </w:pPr>
      <w:rPr>
        <w:rFonts w:ascii="Arial" w:hAnsi="Arial" w:hint="default"/>
      </w:rPr>
    </w:lvl>
    <w:lvl w:ilvl="5" w:tplc="349A5916" w:tentative="1">
      <w:start w:val="1"/>
      <w:numFmt w:val="bullet"/>
      <w:lvlText w:val="•"/>
      <w:lvlJc w:val="left"/>
      <w:pPr>
        <w:tabs>
          <w:tab w:val="num" w:pos="4320"/>
        </w:tabs>
        <w:ind w:left="4320" w:hanging="360"/>
      </w:pPr>
      <w:rPr>
        <w:rFonts w:ascii="Arial" w:hAnsi="Arial" w:hint="default"/>
      </w:rPr>
    </w:lvl>
    <w:lvl w:ilvl="6" w:tplc="2FBCA43C" w:tentative="1">
      <w:start w:val="1"/>
      <w:numFmt w:val="bullet"/>
      <w:lvlText w:val="•"/>
      <w:lvlJc w:val="left"/>
      <w:pPr>
        <w:tabs>
          <w:tab w:val="num" w:pos="5040"/>
        </w:tabs>
        <w:ind w:left="5040" w:hanging="360"/>
      </w:pPr>
      <w:rPr>
        <w:rFonts w:ascii="Arial" w:hAnsi="Arial" w:hint="default"/>
      </w:rPr>
    </w:lvl>
    <w:lvl w:ilvl="7" w:tplc="3E24633A" w:tentative="1">
      <w:start w:val="1"/>
      <w:numFmt w:val="bullet"/>
      <w:lvlText w:val="•"/>
      <w:lvlJc w:val="left"/>
      <w:pPr>
        <w:tabs>
          <w:tab w:val="num" w:pos="5760"/>
        </w:tabs>
        <w:ind w:left="5760" w:hanging="360"/>
      </w:pPr>
      <w:rPr>
        <w:rFonts w:ascii="Arial" w:hAnsi="Arial" w:hint="default"/>
      </w:rPr>
    </w:lvl>
    <w:lvl w:ilvl="8" w:tplc="2FB8EC5C"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E002B35"/>
    <w:multiLevelType w:val="hybridMultilevel"/>
    <w:tmpl w:val="E4ECE49E"/>
    <w:lvl w:ilvl="0" w:tplc="AD926BE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E037E1C"/>
    <w:multiLevelType w:val="hybridMultilevel"/>
    <w:tmpl w:val="B5DC4302"/>
    <w:lvl w:ilvl="0" w:tplc="1D2C75A2">
      <w:start w:val="1"/>
      <w:numFmt w:val="bullet"/>
      <w:lvlText w:val="•"/>
      <w:lvlJc w:val="left"/>
      <w:pPr>
        <w:tabs>
          <w:tab w:val="num" w:pos="720"/>
        </w:tabs>
        <w:ind w:left="720" w:hanging="360"/>
      </w:pPr>
      <w:rPr>
        <w:rFonts w:ascii="Arial" w:hAnsi="Arial" w:hint="default"/>
      </w:rPr>
    </w:lvl>
    <w:lvl w:ilvl="1" w:tplc="5BA05B26" w:tentative="1">
      <w:start w:val="1"/>
      <w:numFmt w:val="bullet"/>
      <w:lvlText w:val="•"/>
      <w:lvlJc w:val="left"/>
      <w:pPr>
        <w:tabs>
          <w:tab w:val="num" w:pos="1440"/>
        </w:tabs>
        <w:ind w:left="1440" w:hanging="360"/>
      </w:pPr>
      <w:rPr>
        <w:rFonts w:ascii="Arial" w:hAnsi="Arial" w:hint="default"/>
      </w:rPr>
    </w:lvl>
    <w:lvl w:ilvl="2" w:tplc="1794DF20" w:tentative="1">
      <w:start w:val="1"/>
      <w:numFmt w:val="bullet"/>
      <w:lvlText w:val="•"/>
      <w:lvlJc w:val="left"/>
      <w:pPr>
        <w:tabs>
          <w:tab w:val="num" w:pos="2160"/>
        </w:tabs>
        <w:ind w:left="2160" w:hanging="360"/>
      </w:pPr>
      <w:rPr>
        <w:rFonts w:ascii="Arial" w:hAnsi="Arial" w:hint="default"/>
      </w:rPr>
    </w:lvl>
    <w:lvl w:ilvl="3" w:tplc="8348EE08" w:tentative="1">
      <w:start w:val="1"/>
      <w:numFmt w:val="bullet"/>
      <w:lvlText w:val="•"/>
      <w:lvlJc w:val="left"/>
      <w:pPr>
        <w:tabs>
          <w:tab w:val="num" w:pos="2880"/>
        </w:tabs>
        <w:ind w:left="2880" w:hanging="360"/>
      </w:pPr>
      <w:rPr>
        <w:rFonts w:ascii="Arial" w:hAnsi="Arial" w:hint="default"/>
      </w:rPr>
    </w:lvl>
    <w:lvl w:ilvl="4" w:tplc="6FDCDEF2" w:tentative="1">
      <w:start w:val="1"/>
      <w:numFmt w:val="bullet"/>
      <w:lvlText w:val="•"/>
      <w:lvlJc w:val="left"/>
      <w:pPr>
        <w:tabs>
          <w:tab w:val="num" w:pos="3600"/>
        </w:tabs>
        <w:ind w:left="3600" w:hanging="360"/>
      </w:pPr>
      <w:rPr>
        <w:rFonts w:ascii="Arial" w:hAnsi="Arial" w:hint="default"/>
      </w:rPr>
    </w:lvl>
    <w:lvl w:ilvl="5" w:tplc="689EFD1C" w:tentative="1">
      <w:start w:val="1"/>
      <w:numFmt w:val="bullet"/>
      <w:lvlText w:val="•"/>
      <w:lvlJc w:val="left"/>
      <w:pPr>
        <w:tabs>
          <w:tab w:val="num" w:pos="4320"/>
        </w:tabs>
        <w:ind w:left="4320" w:hanging="360"/>
      </w:pPr>
      <w:rPr>
        <w:rFonts w:ascii="Arial" w:hAnsi="Arial" w:hint="default"/>
      </w:rPr>
    </w:lvl>
    <w:lvl w:ilvl="6" w:tplc="D5D612FE" w:tentative="1">
      <w:start w:val="1"/>
      <w:numFmt w:val="bullet"/>
      <w:lvlText w:val="•"/>
      <w:lvlJc w:val="left"/>
      <w:pPr>
        <w:tabs>
          <w:tab w:val="num" w:pos="5040"/>
        </w:tabs>
        <w:ind w:left="5040" w:hanging="360"/>
      </w:pPr>
      <w:rPr>
        <w:rFonts w:ascii="Arial" w:hAnsi="Arial" w:hint="default"/>
      </w:rPr>
    </w:lvl>
    <w:lvl w:ilvl="7" w:tplc="032AB4EA" w:tentative="1">
      <w:start w:val="1"/>
      <w:numFmt w:val="bullet"/>
      <w:lvlText w:val="•"/>
      <w:lvlJc w:val="left"/>
      <w:pPr>
        <w:tabs>
          <w:tab w:val="num" w:pos="5760"/>
        </w:tabs>
        <w:ind w:left="5760" w:hanging="360"/>
      </w:pPr>
      <w:rPr>
        <w:rFonts w:ascii="Arial" w:hAnsi="Arial" w:hint="default"/>
      </w:rPr>
    </w:lvl>
    <w:lvl w:ilvl="8" w:tplc="E68C4FC8"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E817270"/>
    <w:multiLevelType w:val="multilevel"/>
    <w:tmpl w:val="F9C0BF46"/>
    <w:lvl w:ilvl="0">
      <w:start w:val="1"/>
      <w:numFmt w:val="decimal"/>
      <w:lvlText w:val="%1."/>
      <w:lvlJc w:val="left"/>
      <w:pPr>
        <w:ind w:left="340" w:hanging="340"/>
      </w:pPr>
      <w:rPr>
        <w:rFonts w:hint="default"/>
      </w:rPr>
    </w:lvl>
    <w:lvl w:ilvl="1">
      <w:start w:val="1"/>
      <w:numFmt w:val="lowerLetter"/>
      <w:lvlText w:val="%2."/>
      <w:lvlJc w:val="left"/>
      <w:pPr>
        <w:ind w:left="681" w:hanging="341"/>
      </w:pPr>
      <w:rPr>
        <w:rFonts w:hint="default"/>
      </w:rPr>
    </w:lvl>
    <w:lvl w:ilvl="2">
      <w:start w:val="1"/>
      <w:numFmt w:val="lowerRoman"/>
      <w:lvlText w:val="%3."/>
      <w:lvlJc w:val="right"/>
      <w:pPr>
        <w:ind w:left="1820" w:hanging="180"/>
      </w:pPr>
      <w:rPr>
        <w:rFonts w:hint="default"/>
      </w:rPr>
    </w:lvl>
    <w:lvl w:ilvl="3">
      <w:start w:val="1"/>
      <w:numFmt w:val="decimal"/>
      <w:lvlText w:val="%4."/>
      <w:lvlJc w:val="left"/>
      <w:pPr>
        <w:ind w:left="2540" w:hanging="360"/>
      </w:pPr>
      <w:rPr>
        <w:rFonts w:hint="default"/>
      </w:rPr>
    </w:lvl>
    <w:lvl w:ilvl="4">
      <w:start w:val="1"/>
      <w:numFmt w:val="lowerLetter"/>
      <w:lvlText w:val="%5."/>
      <w:lvlJc w:val="left"/>
      <w:pPr>
        <w:ind w:left="3260" w:hanging="360"/>
      </w:pPr>
      <w:rPr>
        <w:rFonts w:hint="default"/>
      </w:rPr>
    </w:lvl>
    <w:lvl w:ilvl="5">
      <w:start w:val="1"/>
      <w:numFmt w:val="lowerRoman"/>
      <w:lvlText w:val="%6."/>
      <w:lvlJc w:val="right"/>
      <w:pPr>
        <w:ind w:left="3980" w:hanging="180"/>
      </w:pPr>
      <w:rPr>
        <w:rFonts w:hint="default"/>
      </w:rPr>
    </w:lvl>
    <w:lvl w:ilvl="6">
      <w:start w:val="1"/>
      <w:numFmt w:val="decimal"/>
      <w:lvlText w:val="%7."/>
      <w:lvlJc w:val="left"/>
      <w:pPr>
        <w:ind w:left="4700" w:hanging="360"/>
      </w:pPr>
      <w:rPr>
        <w:rFonts w:hint="default"/>
      </w:rPr>
    </w:lvl>
    <w:lvl w:ilvl="7">
      <w:start w:val="1"/>
      <w:numFmt w:val="lowerLetter"/>
      <w:lvlText w:val="%8."/>
      <w:lvlJc w:val="left"/>
      <w:pPr>
        <w:ind w:left="5420" w:hanging="360"/>
      </w:pPr>
      <w:rPr>
        <w:rFonts w:hint="default"/>
      </w:rPr>
    </w:lvl>
    <w:lvl w:ilvl="8">
      <w:start w:val="1"/>
      <w:numFmt w:val="lowerRoman"/>
      <w:lvlText w:val="%9."/>
      <w:lvlJc w:val="right"/>
      <w:pPr>
        <w:ind w:left="6140" w:hanging="180"/>
      </w:pPr>
      <w:rPr>
        <w:rFonts w:hint="default"/>
      </w:rPr>
    </w:lvl>
  </w:abstractNum>
  <w:abstractNum w:abstractNumId="26" w15:restartNumberingAfterBreak="0">
    <w:nsid w:val="4F8B578D"/>
    <w:multiLevelType w:val="multilevel"/>
    <w:tmpl w:val="2B64166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3830B69"/>
    <w:multiLevelType w:val="hybridMultilevel"/>
    <w:tmpl w:val="EA821B70"/>
    <w:lvl w:ilvl="0" w:tplc="1B0CF8B4">
      <w:start w:val="1"/>
      <w:numFmt w:val="bullet"/>
      <w:lvlText w:val="•"/>
      <w:lvlJc w:val="left"/>
      <w:pPr>
        <w:tabs>
          <w:tab w:val="num" w:pos="720"/>
        </w:tabs>
        <w:ind w:left="720" w:hanging="360"/>
      </w:pPr>
      <w:rPr>
        <w:rFonts w:ascii="Arial" w:hAnsi="Arial" w:hint="default"/>
      </w:rPr>
    </w:lvl>
    <w:lvl w:ilvl="1" w:tplc="9CD2C550" w:tentative="1">
      <w:start w:val="1"/>
      <w:numFmt w:val="bullet"/>
      <w:lvlText w:val="•"/>
      <w:lvlJc w:val="left"/>
      <w:pPr>
        <w:tabs>
          <w:tab w:val="num" w:pos="1440"/>
        </w:tabs>
        <w:ind w:left="1440" w:hanging="360"/>
      </w:pPr>
      <w:rPr>
        <w:rFonts w:ascii="Arial" w:hAnsi="Arial" w:hint="default"/>
      </w:rPr>
    </w:lvl>
    <w:lvl w:ilvl="2" w:tplc="2E92E01A" w:tentative="1">
      <w:start w:val="1"/>
      <w:numFmt w:val="bullet"/>
      <w:lvlText w:val="•"/>
      <w:lvlJc w:val="left"/>
      <w:pPr>
        <w:tabs>
          <w:tab w:val="num" w:pos="2160"/>
        </w:tabs>
        <w:ind w:left="2160" w:hanging="360"/>
      </w:pPr>
      <w:rPr>
        <w:rFonts w:ascii="Arial" w:hAnsi="Arial" w:hint="default"/>
      </w:rPr>
    </w:lvl>
    <w:lvl w:ilvl="3" w:tplc="02303BE2" w:tentative="1">
      <w:start w:val="1"/>
      <w:numFmt w:val="bullet"/>
      <w:lvlText w:val="•"/>
      <w:lvlJc w:val="left"/>
      <w:pPr>
        <w:tabs>
          <w:tab w:val="num" w:pos="2880"/>
        </w:tabs>
        <w:ind w:left="2880" w:hanging="360"/>
      </w:pPr>
      <w:rPr>
        <w:rFonts w:ascii="Arial" w:hAnsi="Arial" w:hint="default"/>
      </w:rPr>
    </w:lvl>
    <w:lvl w:ilvl="4" w:tplc="B09CD62E" w:tentative="1">
      <w:start w:val="1"/>
      <w:numFmt w:val="bullet"/>
      <w:lvlText w:val="•"/>
      <w:lvlJc w:val="left"/>
      <w:pPr>
        <w:tabs>
          <w:tab w:val="num" w:pos="3600"/>
        </w:tabs>
        <w:ind w:left="3600" w:hanging="360"/>
      </w:pPr>
      <w:rPr>
        <w:rFonts w:ascii="Arial" w:hAnsi="Arial" w:hint="default"/>
      </w:rPr>
    </w:lvl>
    <w:lvl w:ilvl="5" w:tplc="4CC8F4F8" w:tentative="1">
      <w:start w:val="1"/>
      <w:numFmt w:val="bullet"/>
      <w:lvlText w:val="•"/>
      <w:lvlJc w:val="left"/>
      <w:pPr>
        <w:tabs>
          <w:tab w:val="num" w:pos="4320"/>
        </w:tabs>
        <w:ind w:left="4320" w:hanging="360"/>
      </w:pPr>
      <w:rPr>
        <w:rFonts w:ascii="Arial" w:hAnsi="Arial" w:hint="default"/>
      </w:rPr>
    </w:lvl>
    <w:lvl w:ilvl="6" w:tplc="6CD0FA3A" w:tentative="1">
      <w:start w:val="1"/>
      <w:numFmt w:val="bullet"/>
      <w:lvlText w:val="•"/>
      <w:lvlJc w:val="left"/>
      <w:pPr>
        <w:tabs>
          <w:tab w:val="num" w:pos="5040"/>
        </w:tabs>
        <w:ind w:left="5040" w:hanging="360"/>
      </w:pPr>
      <w:rPr>
        <w:rFonts w:ascii="Arial" w:hAnsi="Arial" w:hint="default"/>
      </w:rPr>
    </w:lvl>
    <w:lvl w:ilvl="7" w:tplc="47503D48" w:tentative="1">
      <w:start w:val="1"/>
      <w:numFmt w:val="bullet"/>
      <w:lvlText w:val="•"/>
      <w:lvlJc w:val="left"/>
      <w:pPr>
        <w:tabs>
          <w:tab w:val="num" w:pos="5760"/>
        </w:tabs>
        <w:ind w:left="5760" w:hanging="360"/>
      </w:pPr>
      <w:rPr>
        <w:rFonts w:ascii="Arial" w:hAnsi="Arial" w:hint="default"/>
      </w:rPr>
    </w:lvl>
    <w:lvl w:ilvl="8" w:tplc="7A8E19F0"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47C5425"/>
    <w:multiLevelType w:val="hybridMultilevel"/>
    <w:tmpl w:val="BC4EB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89580F"/>
    <w:multiLevelType w:val="multilevel"/>
    <w:tmpl w:val="020E2E82"/>
    <w:lvl w:ilvl="0">
      <w:start w:val="1"/>
      <w:numFmt w:val="decimal"/>
      <w:lvlText w:val="%1."/>
      <w:lvlJc w:val="left"/>
      <w:pPr>
        <w:ind w:left="340" w:hanging="340"/>
      </w:pPr>
      <w:rPr>
        <w:rFonts w:hint="default"/>
      </w:rPr>
    </w:lvl>
    <w:lvl w:ilvl="1">
      <w:start w:val="1"/>
      <w:numFmt w:val="lowerLetter"/>
      <w:lvlText w:val="%2)"/>
      <w:lvlJc w:val="left"/>
      <w:pPr>
        <w:ind w:left="681" w:hanging="341"/>
      </w:pPr>
      <w:rPr>
        <w:rFonts w:hint="default"/>
      </w:rPr>
    </w:lvl>
    <w:lvl w:ilvl="2">
      <w:start w:val="1"/>
      <w:numFmt w:val="lowerRoman"/>
      <w:lvlText w:val="%3)"/>
      <w:lvlJc w:val="left"/>
      <w:pPr>
        <w:ind w:left="740" w:hanging="360"/>
      </w:pPr>
      <w:rPr>
        <w:rFonts w:hint="default"/>
      </w:rPr>
    </w:lvl>
    <w:lvl w:ilvl="3">
      <w:start w:val="1"/>
      <w:numFmt w:val="decimal"/>
      <w:lvlText w:val="(%4)"/>
      <w:lvlJc w:val="left"/>
      <w:pPr>
        <w:ind w:left="1100" w:hanging="360"/>
      </w:pPr>
      <w:rPr>
        <w:rFonts w:hint="default"/>
      </w:rPr>
    </w:lvl>
    <w:lvl w:ilvl="4">
      <w:start w:val="1"/>
      <w:numFmt w:val="lowerLetter"/>
      <w:lvlText w:val="(%5)"/>
      <w:lvlJc w:val="left"/>
      <w:pPr>
        <w:ind w:left="1460" w:hanging="360"/>
      </w:pPr>
      <w:rPr>
        <w:rFonts w:hint="default"/>
      </w:rPr>
    </w:lvl>
    <w:lvl w:ilvl="5">
      <w:start w:val="1"/>
      <w:numFmt w:val="lowerRoman"/>
      <w:lvlText w:val="(%6)"/>
      <w:lvlJc w:val="left"/>
      <w:pPr>
        <w:ind w:left="1820" w:hanging="360"/>
      </w:pPr>
      <w:rPr>
        <w:rFonts w:hint="default"/>
      </w:rPr>
    </w:lvl>
    <w:lvl w:ilvl="6">
      <w:start w:val="1"/>
      <w:numFmt w:val="decimal"/>
      <w:lvlText w:val="%7."/>
      <w:lvlJc w:val="left"/>
      <w:pPr>
        <w:ind w:left="2180" w:hanging="360"/>
      </w:pPr>
      <w:rPr>
        <w:rFonts w:hint="default"/>
      </w:rPr>
    </w:lvl>
    <w:lvl w:ilvl="7">
      <w:start w:val="1"/>
      <w:numFmt w:val="lowerLetter"/>
      <w:lvlText w:val="%8."/>
      <w:lvlJc w:val="left"/>
      <w:pPr>
        <w:ind w:left="2540" w:hanging="360"/>
      </w:pPr>
      <w:rPr>
        <w:rFonts w:hint="default"/>
      </w:rPr>
    </w:lvl>
    <w:lvl w:ilvl="8">
      <w:start w:val="1"/>
      <w:numFmt w:val="lowerRoman"/>
      <w:lvlText w:val="%9."/>
      <w:lvlJc w:val="left"/>
      <w:pPr>
        <w:ind w:left="2900" w:hanging="360"/>
      </w:pPr>
      <w:rPr>
        <w:rFonts w:hint="default"/>
      </w:rPr>
    </w:lvl>
  </w:abstractNum>
  <w:abstractNum w:abstractNumId="30" w15:restartNumberingAfterBreak="0">
    <w:nsid w:val="5C381DED"/>
    <w:multiLevelType w:val="hybridMultilevel"/>
    <w:tmpl w:val="6EFA05AA"/>
    <w:lvl w:ilvl="0" w:tplc="A02888B8">
      <w:start w:val="1"/>
      <w:numFmt w:val="bullet"/>
      <w:lvlText w:val="•"/>
      <w:lvlJc w:val="left"/>
      <w:pPr>
        <w:tabs>
          <w:tab w:val="num" w:pos="720"/>
        </w:tabs>
        <w:ind w:left="720" w:hanging="360"/>
      </w:pPr>
      <w:rPr>
        <w:rFonts w:ascii="Arial" w:hAnsi="Arial" w:hint="default"/>
      </w:rPr>
    </w:lvl>
    <w:lvl w:ilvl="1" w:tplc="7272206A" w:tentative="1">
      <w:start w:val="1"/>
      <w:numFmt w:val="bullet"/>
      <w:lvlText w:val="•"/>
      <w:lvlJc w:val="left"/>
      <w:pPr>
        <w:tabs>
          <w:tab w:val="num" w:pos="1440"/>
        </w:tabs>
        <w:ind w:left="1440" w:hanging="360"/>
      </w:pPr>
      <w:rPr>
        <w:rFonts w:ascii="Arial" w:hAnsi="Arial" w:hint="default"/>
      </w:rPr>
    </w:lvl>
    <w:lvl w:ilvl="2" w:tplc="E5BE30F4" w:tentative="1">
      <w:start w:val="1"/>
      <w:numFmt w:val="bullet"/>
      <w:lvlText w:val="•"/>
      <w:lvlJc w:val="left"/>
      <w:pPr>
        <w:tabs>
          <w:tab w:val="num" w:pos="2160"/>
        </w:tabs>
        <w:ind w:left="2160" w:hanging="360"/>
      </w:pPr>
      <w:rPr>
        <w:rFonts w:ascii="Arial" w:hAnsi="Arial" w:hint="default"/>
      </w:rPr>
    </w:lvl>
    <w:lvl w:ilvl="3" w:tplc="645C753A" w:tentative="1">
      <w:start w:val="1"/>
      <w:numFmt w:val="bullet"/>
      <w:lvlText w:val="•"/>
      <w:lvlJc w:val="left"/>
      <w:pPr>
        <w:tabs>
          <w:tab w:val="num" w:pos="2880"/>
        </w:tabs>
        <w:ind w:left="2880" w:hanging="360"/>
      </w:pPr>
      <w:rPr>
        <w:rFonts w:ascii="Arial" w:hAnsi="Arial" w:hint="default"/>
      </w:rPr>
    </w:lvl>
    <w:lvl w:ilvl="4" w:tplc="C9707EFC" w:tentative="1">
      <w:start w:val="1"/>
      <w:numFmt w:val="bullet"/>
      <w:lvlText w:val="•"/>
      <w:lvlJc w:val="left"/>
      <w:pPr>
        <w:tabs>
          <w:tab w:val="num" w:pos="3600"/>
        </w:tabs>
        <w:ind w:left="3600" w:hanging="360"/>
      </w:pPr>
      <w:rPr>
        <w:rFonts w:ascii="Arial" w:hAnsi="Arial" w:hint="default"/>
      </w:rPr>
    </w:lvl>
    <w:lvl w:ilvl="5" w:tplc="2EDE6B7E" w:tentative="1">
      <w:start w:val="1"/>
      <w:numFmt w:val="bullet"/>
      <w:lvlText w:val="•"/>
      <w:lvlJc w:val="left"/>
      <w:pPr>
        <w:tabs>
          <w:tab w:val="num" w:pos="4320"/>
        </w:tabs>
        <w:ind w:left="4320" w:hanging="360"/>
      </w:pPr>
      <w:rPr>
        <w:rFonts w:ascii="Arial" w:hAnsi="Arial" w:hint="default"/>
      </w:rPr>
    </w:lvl>
    <w:lvl w:ilvl="6" w:tplc="45484820" w:tentative="1">
      <w:start w:val="1"/>
      <w:numFmt w:val="bullet"/>
      <w:lvlText w:val="•"/>
      <w:lvlJc w:val="left"/>
      <w:pPr>
        <w:tabs>
          <w:tab w:val="num" w:pos="5040"/>
        </w:tabs>
        <w:ind w:left="5040" w:hanging="360"/>
      </w:pPr>
      <w:rPr>
        <w:rFonts w:ascii="Arial" w:hAnsi="Arial" w:hint="default"/>
      </w:rPr>
    </w:lvl>
    <w:lvl w:ilvl="7" w:tplc="797A9BFA" w:tentative="1">
      <w:start w:val="1"/>
      <w:numFmt w:val="bullet"/>
      <w:lvlText w:val="•"/>
      <w:lvlJc w:val="left"/>
      <w:pPr>
        <w:tabs>
          <w:tab w:val="num" w:pos="5760"/>
        </w:tabs>
        <w:ind w:left="5760" w:hanging="360"/>
      </w:pPr>
      <w:rPr>
        <w:rFonts w:ascii="Arial" w:hAnsi="Arial" w:hint="default"/>
      </w:rPr>
    </w:lvl>
    <w:lvl w:ilvl="8" w:tplc="5B1240F6"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FCC5B53"/>
    <w:multiLevelType w:val="hybridMultilevel"/>
    <w:tmpl w:val="A2E817CE"/>
    <w:lvl w:ilvl="0" w:tplc="829CFF0A">
      <w:start w:val="1"/>
      <w:numFmt w:val="bullet"/>
      <w:lvlText w:val="•"/>
      <w:lvlJc w:val="left"/>
      <w:pPr>
        <w:tabs>
          <w:tab w:val="num" w:pos="720"/>
        </w:tabs>
        <w:ind w:left="720" w:hanging="360"/>
      </w:pPr>
      <w:rPr>
        <w:rFonts w:ascii="Arial" w:hAnsi="Arial" w:hint="default"/>
      </w:rPr>
    </w:lvl>
    <w:lvl w:ilvl="1" w:tplc="E4369ED6" w:tentative="1">
      <w:start w:val="1"/>
      <w:numFmt w:val="bullet"/>
      <w:lvlText w:val="•"/>
      <w:lvlJc w:val="left"/>
      <w:pPr>
        <w:tabs>
          <w:tab w:val="num" w:pos="1440"/>
        </w:tabs>
        <w:ind w:left="1440" w:hanging="360"/>
      </w:pPr>
      <w:rPr>
        <w:rFonts w:ascii="Arial" w:hAnsi="Arial" w:hint="default"/>
      </w:rPr>
    </w:lvl>
    <w:lvl w:ilvl="2" w:tplc="E5CC6F4E" w:tentative="1">
      <w:start w:val="1"/>
      <w:numFmt w:val="bullet"/>
      <w:lvlText w:val="•"/>
      <w:lvlJc w:val="left"/>
      <w:pPr>
        <w:tabs>
          <w:tab w:val="num" w:pos="2160"/>
        </w:tabs>
        <w:ind w:left="2160" w:hanging="360"/>
      </w:pPr>
      <w:rPr>
        <w:rFonts w:ascii="Arial" w:hAnsi="Arial" w:hint="default"/>
      </w:rPr>
    </w:lvl>
    <w:lvl w:ilvl="3" w:tplc="7CC640C4" w:tentative="1">
      <w:start w:val="1"/>
      <w:numFmt w:val="bullet"/>
      <w:lvlText w:val="•"/>
      <w:lvlJc w:val="left"/>
      <w:pPr>
        <w:tabs>
          <w:tab w:val="num" w:pos="2880"/>
        </w:tabs>
        <w:ind w:left="2880" w:hanging="360"/>
      </w:pPr>
      <w:rPr>
        <w:rFonts w:ascii="Arial" w:hAnsi="Arial" w:hint="default"/>
      </w:rPr>
    </w:lvl>
    <w:lvl w:ilvl="4" w:tplc="F3D6EF8C" w:tentative="1">
      <w:start w:val="1"/>
      <w:numFmt w:val="bullet"/>
      <w:lvlText w:val="•"/>
      <w:lvlJc w:val="left"/>
      <w:pPr>
        <w:tabs>
          <w:tab w:val="num" w:pos="3600"/>
        </w:tabs>
        <w:ind w:left="3600" w:hanging="360"/>
      </w:pPr>
      <w:rPr>
        <w:rFonts w:ascii="Arial" w:hAnsi="Arial" w:hint="default"/>
      </w:rPr>
    </w:lvl>
    <w:lvl w:ilvl="5" w:tplc="5080B956" w:tentative="1">
      <w:start w:val="1"/>
      <w:numFmt w:val="bullet"/>
      <w:lvlText w:val="•"/>
      <w:lvlJc w:val="left"/>
      <w:pPr>
        <w:tabs>
          <w:tab w:val="num" w:pos="4320"/>
        </w:tabs>
        <w:ind w:left="4320" w:hanging="360"/>
      </w:pPr>
      <w:rPr>
        <w:rFonts w:ascii="Arial" w:hAnsi="Arial" w:hint="default"/>
      </w:rPr>
    </w:lvl>
    <w:lvl w:ilvl="6" w:tplc="9A58D288" w:tentative="1">
      <w:start w:val="1"/>
      <w:numFmt w:val="bullet"/>
      <w:lvlText w:val="•"/>
      <w:lvlJc w:val="left"/>
      <w:pPr>
        <w:tabs>
          <w:tab w:val="num" w:pos="5040"/>
        </w:tabs>
        <w:ind w:left="5040" w:hanging="360"/>
      </w:pPr>
      <w:rPr>
        <w:rFonts w:ascii="Arial" w:hAnsi="Arial" w:hint="default"/>
      </w:rPr>
    </w:lvl>
    <w:lvl w:ilvl="7" w:tplc="2E444F66" w:tentative="1">
      <w:start w:val="1"/>
      <w:numFmt w:val="bullet"/>
      <w:lvlText w:val="•"/>
      <w:lvlJc w:val="left"/>
      <w:pPr>
        <w:tabs>
          <w:tab w:val="num" w:pos="5760"/>
        </w:tabs>
        <w:ind w:left="5760" w:hanging="360"/>
      </w:pPr>
      <w:rPr>
        <w:rFonts w:ascii="Arial" w:hAnsi="Arial" w:hint="default"/>
      </w:rPr>
    </w:lvl>
    <w:lvl w:ilvl="8" w:tplc="7AB4C93A"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1887C10"/>
    <w:multiLevelType w:val="hybridMultilevel"/>
    <w:tmpl w:val="A11E6F8A"/>
    <w:lvl w:ilvl="0" w:tplc="8268531C">
      <w:start w:val="1"/>
      <w:numFmt w:val="bullet"/>
      <w:lvlText w:val="•"/>
      <w:lvlJc w:val="left"/>
      <w:pPr>
        <w:tabs>
          <w:tab w:val="num" w:pos="720"/>
        </w:tabs>
        <w:ind w:left="720" w:hanging="360"/>
      </w:pPr>
      <w:rPr>
        <w:rFonts w:ascii="Arial" w:hAnsi="Arial" w:hint="default"/>
      </w:rPr>
    </w:lvl>
    <w:lvl w:ilvl="1" w:tplc="C6C88830" w:tentative="1">
      <w:start w:val="1"/>
      <w:numFmt w:val="bullet"/>
      <w:lvlText w:val="•"/>
      <w:lvlJc w:val="left"/>
      <w:pPr>
        <w:tabs>
          <w:tab w:val="num" w:pos="1440"/>
        </w:tabs>
        <w:ind w:left="1440" w:hanging="360"/>
      </w:pPr>
      <w:rPr>
        <w:rFonts w:ascii="Arial" w:hAnsi="Arial" w:hint="default"/>
      </w:rPr>
    </w:lvl>
    <w:lvl w:ilvl="2" w:tplc="25CC7394" w:tentative="1">
      <w:start w:val="1"/>
      <w:numFmt w:val="bullet"/>
      <w:lvlText w:val="•"/>
      <w:lvlJc w:val="left"/>
      <w:pPr>
        <w:tabs>
          <w:tab w:val="num" w:pos="2160"/>
        </w:tabs>
        <w:ind w:left="2160" w:hanging="360"/>
      </w:pPr>
      <w:rPr>
        <w:rFonts w:ascii="Arial" w:hAnsi="Arial" w:hint="default"/>
      </w:rPr>
    </w:lvl>
    <w:lvl w:ilvl="3" w:tplc="4E324FDA" w:tentative="1">
      <w:start w:val="1"/>
      <w:numFmt w:val="bullet"/>
      <w:lvlText w:val="•"/>
      <w:lvlJc w:val="left"/>
      <w:pPr>
        <w:tabs>
          <w:tab w:val="num" w:pos="2880"/>
        </w:tabs>
        <w:ind w:left="2880" w:hanging="360"/>
      </w:pPr>
      <w:rPr>
        <w:rFonts w:ascii="Arial" w:hAnsi="Arial" w:hint="default"/>
      </w:rPr>
    </w:lvl>
    <w:lvl w:ilvl="4" w:tplc="CBA65616" w:tentative="1">
      <w:start w:val="1"/>
      <w:numFmt w:val="bullet"/>
      <w:lvlText w:val="•"/>
      <w:lvlJc w:val="left"/>
      <w:pPr>
        <w:tabs>
          <w:tab w:val="num" w:pos="3600"/>
        </w:tabs>
        <w:ind w:left="3600" w:hanging="360"/>
      </w:pPr>
      <w:rPr>
        <w:rFonts w:ascii="Arial" w:hAnsi="Arial" w:hint="default"/>
      </w:rPr>
    </w:lvl>
    <w:lvl w:ilvl="5" w:tplc="E006F152" w:tentative="1">
      <w:start w:val="1"/>
      <w:numFmt w:val="bullet"/>
      <w:lvlText w:val="•"/>
      <w:lvlJc w:val="left"/>
      <w:pPr>
        <w:tabs>
          <w:tab w:val="num" w:pos="4320"/>
        </w:tabs>
        <w:ind w:left="4320" w:hanging="360"/>
      </w:pPr>
      <w:rPr>
        <w:rFonts w:ascii="Arial" w:hAnsi="Arial" w:hint="default"/>
      </w:rPr>
    </w:lvl>
    <w:lvl w:ilvl="6" w:tplc="56B2729E" w:tentative="1">
      <w:start w:val="1"/>
      <w:numFmt w:val="bullet"/>
      <w:lvlText w:val="•"/>
      <w:lvlJc w:val="left"/>
      <w:pPr>
        <w:tabs>
          <w:tab w:val="num" w:pos="5040"/>
        </w:tabs>
        <w:ind w:left="5040" w:hanging="360"/>
      </w:pPr>
      <w:rPr>
        <w:rFonts w:ascii="Arial" w:hAnsi="Arial" w:hint="default"/>
      </w:rPr>
    </w:lvl>
    <w:lvl w:ilvl="7" w:tplc="9D984450" w:tentative="1">
      <w:start w:val="1"/>
      <w:numFmt w:val="bullet"/>
      <w:lvlText w:val="•"/>
      <w:lvlJc w:val="left"/>
      <w:pPr>
        <w:tabs>
          <w:tab w:val="num" w:pos="5760"/>
        </w:tabs>
        <w:ind w:left="5760" w:hanging="360"/>
      </w:pPr>
      <w:rPr>
        <w:rFonts w:ascii="Arial" w:hAnsi="Arial" w:hint="default"/>
      </w:rPr>
    </w:lvl>
    <w:lvl w:ilvl="8" w:tplc="4266B592"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C2B7D8D"/>
    <w:multiLevelType w:val="hybridMultilevel"/>
    <w:tmpl w:val="D52231A2"/>
    <w:lvl w:ilvl="0" w:tplc="83C6C9BE">
      <w:start w:val="1"/>
      <w:numFmt w:val="bullet"/>
      <w:lvlText w:val="•"/>
      <w:lvlJc w:val="left"/>
      <w:pPr>
        <w:tabs>
          <w:tab w:val="num" w:pos="720"/>
        </w:tabs>
        <w:ind w:left="720" w:hanging="360"/>
      </w:pPr>
      <w:rPr>
        <w:rFonts w:ascii="Arial" w:hAnsi="Arial" w:hint="default"/>
      </w:rPr>
    </w:lvl>
    <w:lvl w:ilvl="1" w:tplc="1A384A78" w:tentative="1">
      <w:start w:val="1"/>
      <w:numFmt w:val="bullet"/>
      <w:lvlText w:val="•"/>
      <w:lvlJc w:val="left"/>
      <w:pPr>
        <w:tabs>
          <w:tab w:val="num" w:pos="1440"/>
        </w:tabs>
        <w:ind w:left="1440" w:hanging="360"/>
      </w:pPr>
      <w:rPr>
        <w:rFonts w:ascii="Arial" w:hAnsi="Arial" w:hint="default"/>
      </w:rPr>
    </w:lvl>
    <w:lvl w:ilvl="2" w:tplc="765407FE" w:tentative="1">
      <w:start w:val="1"/>
      <w:numFmt w:val="bullet"/>
      <w:lvlText w:val="•"/>
      <w:lvlJc w:val="left"/>
      <w:pPr>
        <w:tabs>
          <w:tab w:val="num" w:pos="2160"/>
        </w:tabs>
        <w:ind w:left="2160" w:hanging="360"/>
      </w:pPr>
      <w:rPr>
        <w:rFonts w:ascii="Arial" w:hAnsi="Arial" w:hint="default"/>
      </w:rPr>
    </w:lvl>
    <w:lvl w:ilvl="3" w:tplc="19FC18E2" w:tentative="1">
      <w:start w:val="1"/>
      <w:numFmt w:val="bullet"/>
      <w:lvlText w:val="•"/>
      <w:lvlJc w:val="left"/>
      <w:pPr>
        <w:tabs>
          <w:tab w:val="num" w:pos="2880"/>
        </w:tabs>
        <w:ind w:left="2880" w:hanging="360"/>
      </w:pPr>
      <w:rPr>
        <w:rFonts w:ascii="Arial" w:hAnsi="Arial" w:hint="default"/>
      </w:rPr>
    </w:lvl>
    <w:lvl w:ilvl="4" w:tplc="0DF6D294" w:tentative="1">
      <w:start w:val="1"/>
      <w:numFmt w:val="bullet"/>
      <w:lvlText w:val="•"/>
      <w:lvlJc w:val="left"/>
      <w:pPr>
        <w:tabs>
          <w:tab w:val="num" w:pos="3600"/>
        </w:tabs>
        <w:ind w:left="3600" w:hanging="360"/>
      </w:pPr>
      <w:rPr>
        <w:rFonts w:ascii="Arial" w:hAnsi="Arial" w:hint="default"/>
      </w:rPr>
    </w:lvl>
    <w:lvl w:ilvl="5" w:tplc="191A4198" w:tentative="1">
      <w:start w:val="1"/>
      <w:numFmt w:val="bullet"/>
      <w:lvlText w:val="•"/>
      <w:lvlJc w:val="left"/>
      <w:pPr>
        <w:tabs>
          <w:tab w:val="num" w:pos="4320"/>
        </w:tabs>
        <w:ind w:left="4320" w:hanging="360"/>
      </w:pPr>
      <w:rPr>
        <w:rFonts w:ascii="Arial" w:hAnsi="Arial" w:hint="default"/>
      </w:rPr>
    </w:lvl>
    <w:lvl w:ilvl="6" w:tplc="C7C8C40A" w:tentative="1">
      <w:start w:val="1"/>
      <w:numFmt w:val="bullet"/>
      <w:lvlText w:val="•"/>
      <w:lvlJc w:val="left"/>
      <w:pPr>
        <w:tabs>
          <w:tab w:val="num" w:pos="5040"/>
        </w:tabs>
        <w:ind w:left="5040" w:hanging="360"/>
      </w:pPr>
      <w:rPr>
        <w:rFonts w:ascii="Arial" w:hAnsi="Arial" w:hint="default"/>
      </w:rPr>
    </w:lvl>
    <w:lvl w:ilvl="7" w:tplc="5CD0F4D4" w:tentative="1">
      <w:start w:val="1"/>
      <w:numFmt w:val="bullet"/>
      <w:lvlText w:val="•"/>
      <w:lvlJc w:val="left"/>
      <w:pPr>
        <w:tabs>
          <w:tab w:val="num" w:pos="5760"/>
        </w:tabs>
        <w:ind w:left="5760" w:hanging="360"/>
      </w:pPr>
      <w:rPr>
        <w:rFonts w:ascii="Arial" w:hAnsi="Arial" w:hint="default"/>
      </w:rPr>
    </w:lvl>
    <w:lvl w:ilvl="8" w:tplc="21365F92"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04430F0"/>
    <w:multiLevelType w:val="multilevel"/>
    <w:tmpl w:val="DB947554"/>
    <w:lvl w:ilvl="0">
      <w:start w:val="1"/>
      <w:numFmt w:val="decimal"/>
      <w:lvlText w:val="%1."/>
      <w:lvlJc w:val="left"/>
      <w:pPr>
        <w:ind w:left="680" w:hanging="340"/>
      </w:pPr>
    </w:lvl>
    <w:lvl w:ilvl="1">
      <w:start w:val="1"/>
      <w:numFmt w:val="bullet"/>
      <w:lvlText w:val="●"/>
      <w:lvlJc w:val="left"/>
      <w:pPr>
        <w:ind w:left="1080" w:hanging="360"/>
      </w:pPr>
      <w:rPr>
        <w:rFonts w:ascii="Noto Sans Symbols" w:eastAsia="Noto Sans Symbols" w:hAnsi="Noto Sans Symbols" w:cs="Noto Sans Symbols" w:hint="default"/>
      </w:r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rPr>
        <w:b w:val="0"/>
      </w:r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5" w15:restartNumberingAfterBreak="0">
    <w:nsid w:val="714408B0"/>
    <w:multiLevelType w:val="multilevel"/>
    <w:tmpl w:val="F9A84C2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6377C9F"/>
    <w:multiLevelType w:val="hybridMultilevel"/>
    <w:tmpl w:val="691A8FE0"/>
    <w:lvl w:ilvl="0" w:tplc="25406136">
      <w:start w:val="1"/>
      <w:numFmt w:val="bullet"/>
      <w:lvlText w:val="•"/>
      <w:lvlJc w:val="left"/>
      <w:pPr>
        <w:tabs>
          <w:tab w:val="num" w:pos="720"/>
        </w:tabs>
        <w:ind w:left="720" w:hanging="360"/>
      </w:pPr>
      <w:rPr>
        <w:rFonts w:ascii="Arial" w:hAnsi="Arial" w:hint="default"/>
      </w:rPr>
    </w:lvl>
    <w:lvl w:ilvl="1" w:tplc="EC925AF6" w:tentative="1">
      <w:start w:val="1"/>
      <w:numFmt w:val="bullet"/>
      <w:lvlText w:val="•"/>
      <w:lvlJc w:val="left"/>
      <w:pPr>
        <w:tabs>
          <w:tab w:val="num" w:pos="1440"/>
        </w:tabs>
        <w:ind w:left="1440" w:hanging="360"/>
      </w:pPr>
      <w:rPr>
        <w:rFonts w:ascii="Arial" w:hAnsi="Arial" w:hint="default"/>
      </w:rPr>
    </w:lvl>
    <w:lvl w:ilvl="2" w:tplc="060075F8" w:tentative="1">
      <w:start w:val="1"/>
      <w:numFmt w:val="bullet"/>
      <w:lvlText w:val="•"/>
      <w:lvlJc w:val="left"/>
      <w:pPr>
        <w:tabs>
          <w:tab w:val="num" w:pos="2160"/>
        </w:tabs>
        <w:ind w:left="2160" w:hanging="360"/>
      </w:pPr>
      <w:rPr>
        <w:rFonts w:ascii="Arial" w:hAnsi="Arial" w:hint="default"/>
      </w:rPr>
    </w:lvl>
    <w:lvl w:ilvl="3" w:tplc="06C279C4" w:tentative="1">
      <w:start w:val="1"/>
      <w:numFmt w:val="bullet"/>
      <w:lvlText w:val="•"/>
      <w:lvlJc w:val="left"/>
      <w:pPr>
        <w:tabs>
          <w:tab w:val="num" w:pos="2880"/>
        </w:tabs>
        <w:ind w:left="2880" w:hanging="360"/>
      </w:pPr>
      <w:rPr>
        <w:rFonts w:ascii="Arial" w:hAnsi="Arial" w:hint="default"/>
      </w:rPr>
    </w:lvl>
    <w:lvl w:ilvl="4" w:tplc="C75466F0" w:tentative="1">
      <w:start w:val="1"/>
      <w:numFmt w:val="bullet"/>
      <w:lvlText w:val="•"/>
      <w:lvlJc w:val="left"/>
      <w:pPr>
        <w:tabs>
          <w:tab w:val="num" w:pos="3600"/>
        </w:tabs>
        <w:ind w:left="3600" w:hanging="360"/>
      </w:pPr>
      <w:rPr>
        <w:rFonts w:ascii="Arial" w:hAnsi="Arial" w:hint="default"/>
      </w:rPr>
    </w:lvl>
    <w:lvl w:ilvl="5" w:tplc="714CFC6E" w:tentative="1">
      <w:start w:val="1"/>
      <w:numFmt w:val="bullet"/>
      <w:lvlText w:val="•"/>
      <w:lvlJc w:val="left"/>
      <w:pPr>
        <w:tabs>
          <w:tab w:val="num" w:pos="4320"/>
        </w:tabs>
        <w:ind w:left="4320" w:hanging="360"/>
      </w:pPr>
      <w:rPr>
        <w:rFonts w:ascii="Arial" w:hAnsi="Arial" w:hint="default"/>
      </w:rPr>
    </w:lvl>
    <w:lvl w:ilvl="6" w:tplc="9E409942" w:tentative="1">
      <w:start w:val="1"/>
      <w:numFmt w:val="bullet"/>
      <w:lvlText w:val="•"/>
      <w:lvlJc w:val="left"/>
      <w:pPr>
        <w:tabs>
          <w:tab w:val="num" w:pos="5040"/>
        </w:tabs>
        <w:ind w:left="5040" w:hanging="360"/>
      </w:pPr>
      <w:rPr>
        <w:rFonts w:ascii="Arial" w:hAnsi="Arial" w:hint="default"/>
      </w:rPr>
    </w:lvl>
    <w:lvl w:ilvl="7" w:tplc="FB26650E" w:tentative="1">
      <w:start w:val="1"/>
      <w:numFmt w:val="bullet"/>
      <w:lvlText w:val="•"/>
      <w:lvlJc w:val="left"/>
      <w:pPr>
        <w:tabs>
          <w:tab w:val="num" w:pos="5760"/>
        </w:tabs>
        <w:ind w:left="5760" w:hanging="360"/>
      </w:pPr>
      <w:rPr>
        <w:rFonts w:ascii="Arial" w:hAnsi="Arial" w:hint="default"/>
      </w:rPr>
    </w:lvl>
    <w:lvl w:ilvl="8" w:tplc="23BE8746"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7942816"/>
    <w:multiLevelType w:val="hybridMultilevel"/>
    <w:tmpl w:val="018EE05C"/>
    <w:lvl w:ilvl="0" w:tplc="D004DCF4">
      <w:start w:val="1"/>
      <w:numFmt w:val="bullet"/>
      <w:lvlText w:val="•"/>
      <w:lvlJc w:val="left"/>
      <w:pPr>
        <w:tabs>
          <w:tab w:val="num" w:pos="720"/>
        </w:tabs>
        <w:ind w:left="720" w:hanging="360"/>
      </w:pPr>
      <w:rPr>
        <w:rFonts w:ascii="Arial" w:hAnsi="Arial" w:hint="default"/>
      </w:rPr>
    </w:lvl>
    <w:lvl w:ilvl="1" w:tplc="FDF8E04C" w:tentative="1">
      <w:start w:val="1"/>
      <w:numFmt w:val="bullet"/>
      <w:lvlText w:val="•"/>
      <w:lvlJc w:val="left"/>
      <w:pPr>
        <w:tabs>
          <w:tab w:val="num" w:pos="1440"/>
        </w:tabs>
        <w:ind w:left="1440" w:hanging="360"/>
      </w:pPr>
      <w:rPr>
        <w:rFonts w:ascii="Arial" w:hAnsi="Arial" w:hint="default"/>
      </w:rPr>
    </w:lvl>
    <w:lvl w:ilvl="2" w:tplc="581A3B02" w:tentative="1">
      <w:start w:val="1"/>
      <w:numFmt w:val="bullet"/>
      <w:lvlText w:val="•"/>
      <w:lvlJc w:val="left"/>
      <w:pPr>
        <w:tabs>
          <w:tab w:val="num" w:pos="2160"/>
        </w:tabs>
        <w:ind w:left="2160" w:hanging="360"/>
      </w:pPr>
      <w:rPr>
        <w:rFonts w:ascii="Arial" w:hAnsi="Arial" w:hint="default"/>
      </w:rPr>
    </w:lvl>
    <w:lvl w:ilvl="3" w:tplc="050287EA" w:tentative="1">
      <w:start w:val="1"/>
      <w:numFmt w:val="bullet"/>
      <w:lvlText w:val="•"/>
      <w:lvlJc w:val="left"/>
      <w:pPr>
        <w:tabs>
          <w:tab w:val="num" w:pos="2880"/>
        </w:tabs>
        <w:ind w:left="2880" w:hanging="360"/>
      </w:pPr>
      <w:rPr>
        <w:rFonts w:ascii="Arial" w:hAnsi="Arial" w:hint="default"/>
      </w:rPr>
    </w:lvl>
    <w:lvl w:ilvl="4" w:tplc="B1D021AC" w:tentative="1">
      <w:start w:val="1"/>
      <w:numFmt w:val="bullet"/>
      <w:lvlText w:val="•"/>
      <w:lvlJc w:val="left"/>
      <w:pPr>
        <w:tabs>
          <w:tab w:val="num" w:pos="3600"/>
        </w:tabs>
        <w:ind w:left="3600" w:hanging="360"/>
      </w:pPr>
      <w:rPr>
        <w:rFonts w:ascii="Arial" w:hAnsi="Arial" w:hint="default"/>
      </w:rPr>
    </w:lvl>
    <w:lvl w:ilvl="5" w:tplc="239EE0B6" w:tentative="1">
      <w:start w:val="1"/>
      <w:numFmt w:val="bullet"/>
      <w:lvlText w:val="•"/>
      <w:lvlJc w:val="left"/>
      <w:pPr>
        <w:tabs>
          <w:tab w:val="num" w:pos="4320"/>
        </w:tabs>
        <w:ind w:left="4320" w:hanging="360"/>
      </w:pPr>
      <w:rPr>
        <w:rFonts w:ascii="Arial" w:hAnsi="Arial" w:hint="default"/>
      </w:rPr>
    </w:lvl>
    <w:lvl w:ilvl="6" w:tplc="237491A2" w:tentative="1">
      <w:start w:val="1"/>
      <w:numFmt w:val="bullet"/>
      <w:lvlText w:val="•"/>
      <w:lvlJc w:val="left"/>
      <w:pPr>
        <w:tabs>
          <w:tab w:val="num" w:pos="5040"/>
        </w:tabs>
        <w:ind w:left="5040" w:hanging="360"/>
      </w:pPr>
      <w:rPr>
        <w:rFonts w:ascii="Arial" w:hAnsi="Arial" w:hint="default"/>
      </w:rPr>
    </w:lvl>
    <w:lvl w:ilvl="7" w:tplc="763A2FB6" w:tentative="1">
      <w:start w:val="1"/>
      <w:numFmt w:val="bullet"/>
      <w:lvlText w:val="•"/>
      <w:lvlJc w:val="left"/>
      <w:pPr>
        <w:tabs>
          <w:tab w:val="num" w:pos="5760"/>
        </w:tabs>
        <w:ind w:left="5760" w:hanging="360"/>
      </w:pPr>
      <w:rPr>
        <w:rFonts w:ascii="Arial" w:hAnsi="Arial" w:hint="default"/>
      </w:rPr>
    </w:lvl>
    <w:lvl w:ilvl="8" w:tplc="D80260A6"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8191FC7"/>
    <w:multiLevelType w:val="hybridMultilevel"/>
    <w:tmpl w:val="A2505A68"/>
    <w:lvl w:ilvl="0" w:tplc="A55A11D4">
      <w:start w:val="1"/>
      <w:numFmt w:val="bullet"/>
      <w:lvlText w:val="•"/>
      <w:lvlJc w:val="left"/>
      <w:pPr>
        <w:tabs>
          <w:tab w:val="num" w:pos="720"/>
        </w:tabs>
        <w:ind w:left="720" w:hanging="360"/>
      </w:pPr>
      <w:rPr>
        <w:rFonts w:ascii="Arial" w:hAnsi="Arial" w:hint="default"/>
      </w:rPr>
    </w:lvl>
    <w:lvl w:ilvl="1" w:tplc="34563A54" w:tentative="1">
      <w:start w:val="1"/>
      <w:numFmt w:val="bullet"/>
      <w:lvlText w:val="•"/>
      <w:lvlJc w:val="left"/>
      <w:pPr>
        <w:tabs>
          <w:tab w:val="num" w:pos="1440"/>
        </w:tabs>
        <w:ind w:left="1440" w:hanging="360"/>
      </w:pPr>
      <w:rPr>
        <w:rFonts w:ascii="Arial" w:hAnsi="Arial" w:hint="default"/>
      </w:rPr>
    </w:lvl>
    <w:lvl w:ilvl="2" w:tplc="F46C5FDC" w:tentative="1">
      <w:start w:val="1"/>
      <w:numFmt w:val="bullet"/>
      <w:lvlText w:val="•"/>
      <w:lvlJc w:val="left"/>
      <w:pPr>
        <w:tabs>
          <w:tab w:val="num" w:pos="2160"/>
        </w:tabs>
        <w:ind w:left="2160" w:hanging="360"/>
      </w:pPr>
      <w:rPr>
        <w:rFonts w:ascii="Arial" w:hAnsi="Arial" w:hint="default"/>
      </w:rPr>
    </w:lvl>
    <w:lvl w:ilvl="3" w:tplc="E3EC534E" w:tentative="1">
      <w:start w:val="1"/>
      <w:numFmt w:val="bullet"/>
      <w:lvlText w:val="•"/>
      <w:lvlJc w:val="left"/>
      <w:pPr>
        <w:tabs>
          <w:tab w:val="num" w:pos="2880"/>
        </w:tabs>
        <w:ind w:left="2880" w:hanging="360"/>
      </w:pPr>
      <w:rPr>
        <w:rFonts w:ascii="Arial" w:hAnsi="Arial" w:hint="default"/>
      </w:rPr>
    </w:lvl>
    <w:lvl w:ilvl="4" w:tplc="63983E8E" w:tentative="1">
      <w:start w:val="1"/>
      <w:numFmt w:val="bullet"/>
      <w:lvlText w:val="•"/>
      <w:lvlJc w:val="left"/>
      <w:pPr>
        <w:tabs>
          <w:tab w:val="num" w:pos="3600"/>
        </w:tabs>
        <w:ind w:left="3600" w:hanging="360"/>
      </w:pPr>
      <w:rPr>
        <w:rFonts w:ascii="Arial" w:hAnsi="Arial" w:hint="default"/>
      </w:rPr>
    </w:lvl>
    <w:lvl w:ilvl="5" w:tplc="5D2CFC24" w:tentative="1">
      <w:start w:val="1"/>
      <w:numFmt w:val="bullet"/>
      <w:lvlText w:val="•"/>
      <w:lvlJc w:val="left"/>
      <w:pPr>
        <w:tabs>
          <w:tab w:val="num" w:pos="4320"/>
        </w:tabs>
        <w:ind w:left="4320" w:hanging="360"/>
      </w:pPr>
      <w:rPr>
        <w:rFonts w:ascii="Arial" w:hAnsi="Arial" w:hint="default"/>
      </w:rPr>
    </w:lvl>
    <w:lvl w:ilvl="6" w:tplc="76E6D428" w:tentative="1">
      <w:start w:val="1"/>
      <w:numFmt w:val="bullet"/>
      <w:lvlText w:val="•"/>
      <w:lvlJc w:val="left"/>
      <w:pPr>
        <w:tabs>
          <w:tab w:val="num" w:pos="5040"/>
        </w:tabs>
        <w:ind w:left="5040" w:hanging="360"/>
      </w:pPr>
      <w:rPr>
        <w:rFonts w:ascii="Arial" w:hAnsi="Arial" w:hint="default"/>
      </w:rPr>
    </w:lvl>
    <w:lvl w:ilvl="7" w:tplc="7FAA34EE" w:tentative="1">
      <w:start w:val="1"/>
      <w:numFmt w:val="bullet"/>
      <w:lvlText w:val="•"/>
      <w:lvlJc w:val="left"/>
      <w:pPr>
        <w:tabs>
          <w:tab w:val="num" w:pos="5760"/>
        </w:tabs>
        <w:ind w:left="5760" w:hanging="360"/>
      </w:pPr>
      <w:rPr>
        <w:rFonts w:ascii="Arial" w:hAnsi="Arial" w:hint="default"/>
      </w:rPr>
    </w:lvl>
    <w:lvl w:ilvl="8" w:tplc="00946B0A"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98A66D9"/>
    <w:multiLevelType w:val="hybridMultilevel"/>
    <w:tmpl w:val="ABAED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9C43178"/>
    <w:multiLevelType w:val="hybridMultilevel"/>
    <w:tmpl w:val="461C2A64"/>
    <w:lvl w:ilvl="0" w:tplc="7448911C">
      <w:start w:val="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48585692">
    <w:abstractNumId w:val="10"/>
  </w:num>
  <w:num w:numId="2" w16cid:durableId="836379428">
    <w:abstractNumId w:val="23"/>
  </w:num>
  <w:num w:numId="3" w16cid:durableId="1430613346">
    <w:abstractNumId w:val="25"/>
  </w:num>
  <w:num w:numId="4" w16cid:durableId="1922444786">
    <w:abstractNumId w:val="29"/>
  </w:num>
  <w:num w:numId="5" w16cid:durableId="2077430772">
    <w:abstractNumId w:val="3"/>
  </w:num>
  <w:num w:numId="6" w16cid:durableId="176312718">
    <w:abstractNumId w:val="0"/>
  </w:num>
  <w:num w:numId="7" w16cid:durableId="995260854">
    <w:abstractNumId w:val="5"/>
  </w:num>
  <w:num w:numId="8" w16cid:durableId="689529126">
    <w:abstractNumId w:val="16"/>
  </w:num>
  <w:num w:numId="9" w16cid:durableId="830365120">
    <w:abstractNumId w:val="1"/>
  </w:num>
  <w:num w:numId="10" w16cid:durableId="1294169327">
    <w:abstractNumId w:val="20"/>
  </w:num>
  <w:num w:numId="11" w16cid:durableId="2127649991">
    <w:abstractNumId w:val="4"/>
  </w:num>
  <w:num w:numId="12" w16cid:durableId="458260431">
    <w:abstractNumId w:val="17"/>
  </w:num>
  <w:num w:numId="13" w16cid:durableId="614554336">
    <w:abstractNumId w:val="11"/>
  </w:num>
  <w:num w:numId="14" w16cid:durableId="414400047">
    <w:abstractNumId w:val="37"/>
  </w:num>
  <w:num w:numId="15" w16cid:durableId="1135833736">
    <w:abstractNumId w:val="22"/>
  </w:num>
  <w:num w:numId="16" w16cid:durableId="576091282">
    <w:abstractNumId w:val="15"/>
  </w:num>
  <w:num w:numId="17" w16cid:durableId="1622031697">
    <w:abstractNumId w:val="38"/>
  </w:num>
  <w:num w:numId="18" w16cid:durableId="96217126">
    <w:abstractNumId w:val="36"/>
  </w:num>
  <w:num w:numId="19" w16cid:durableId="1724254949">
    <w:abstractNumId w:val="33"/>
  </w:num>
  <w:num w:numId="20" w16cid:durableId="832065355">
    <w:abstractNumId w:val="30"/>
  </w:num>
  <w:num w:numId="21" w16cid:durableId="1180196671">
    <w:abstractNumId w:val="18"/>
  </w:num>
  <w:num w:numId="22" w16cid:durableId="973171162">
    <w:abstractNumId w:val="27"/>
  </w:num>
  <w:num w:numId="23" w16cid:durableId="700711690">
    <w:abstractNumId w:val="31"/>
  </w:num>
  <w:num w:numId="24" w16cid:durableId="1041249634">
    <w:abstractNumId w:val="21"/>
  </w:num>
  <w:num w:numId="25" w16cid:durableId="495192466">
    <w:abstractNumId w:val="32"/>
  </w:num>
  <w:num w:numId="26" w16cid:durableId="1288967435">
    <w:abstractNumId w:val="8"/>
  </w:num>
  <w:num w:numId="27" w16cid:durableId="2045910217">
    <w:abstractNumId w:val="24"/>
  </w:num>
  <w:num w:numId="28" w16cid:durableId="335424495">
    <w:abstractNumId w:val="13"/>
  </w:num>
  <w:num w:numId="29" w16cid:durableId="505947553">
    <w:abstractNumId w:val="9"/>
  </w:num>
  <w:num w:numId="30" w16cid:durableId="1357389956">
    <w:abstractNumId w:val="7"/>
  </w:num>
  <w:num w:numId="31" w16cid:durableId="1521435470">
    <w:abstractNumId w:val="14"/>
  </w:num>
  <w:num w:numId="32" w16cid:durableId="1965771355">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643782096">
    <w:abstractNumId w:val="12"/>
  </w:num>
  <w:num w:numId="34" w16cid:durableId="495076377">
    <w:abstractNumId w:val="34"/>
  </w:num>
  <w:num w:numId="35" w16cid:durableId="1457794154">
    <w:abstractNumId w:val="35"/>
  </w:num>
  <w:num w:numId="36" w16cid:durableId="684209903">
    <w:abstractNumId w:val="26"/>
  </w:num>
  <w:num w:numId="37" w16cid:durableId="1445274090">
    <w:abstractNumId w:val="40"/>
  </w:num>
  <w:num w:numId="38" w16cid:durableId="83115991">
    <w:abstractNumId w:val="6"/>
  </w:num>
  <w:num w:numId="39" w16cid:durableId="1673214116">
    <w:abstractNumId w:val="2"/>
  </w:num>
  <w:num w:numId="40" w16cid:durableId="565602722">
    <w:abstractNumId w:val="19"/>
  </w:num>
  <w:num w:numId="41" w16cid:durableId="915239422">
    <w:abstractNumId w:val="39"/>
  </w:num>
  <w:num w:numId="42" w16cid:durableId="93732596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429"/>
    <w:rsid w:val="00000C51"/>
    <w:rsid w:val="00002C15"/>
    <w:rsid w:val="000110C6"/>
    <w:rsid w:val="00023282"/>
    <w:rsid w:val="0006604C"/>
    <w:rsid w:val="00082A6F"/>
    <w:rsid w:val="00082F04"/>
    <w:rsid w:val="000A6255"/>
    <w:rsid w:val="000B35F2"/>
    <w:rsid w:val="000B3A70"/>
    <w:rsid w:val="000C764B"/>
    <w:rsid w:val="000D60EB"/>
    <w:rsid w:val="000E7AE9"/>
    <w:rsid w:val="00122429"/>
    <w:rsid w:val="00134B85"/>
    <w:rsid w:val="00135170"/>
    <w:rsid w:val="00135F32"/>
    <w:rsid w:val="00136B57"/>
    <w:rsid w:val="00164622"/>
    <w:rsid w:val="00190127"/>
    <w:rsid w:val="00195CBA"/>
    <w:rsid w:val="001B57DA"/>
    <w:rsid w:val="001F688C"/>
    <w:rsid w:val="0020097F"/>
    <w:rsid w:val="002238F3"/>
    <w:rsid w:val="00224C78"/>
    <w:rsid w:val="00254A31"/>
    <w:rsid w:val="00257063"/>
    <w:rsid w:val="00262911"/>
    <w:rsid w:val="002E246E"/>
    <w:rsid w:val="003145A7"/>
    <w:rsid w:val="00320D55"/>
    <w:rsid w:val="00323781"/>
    <w:rsid w:val="00326FA3"/>
    <w:rsid w:val="00340A9B"/>
    <w:rsid w:val="00361F22"/>
    <w:rsid w:val="003C534B"/>
    <w:rsid w:val="003F6934"/>
    <w:rsid w:val="004022DB"/>
    <w:rsid w:val="0040415D"/>
    <w:rsid w:val="00420687"/>
    <w:rsid w:val="004240C5"/>
    <w:rsid w:val="00427B17"/>
    <w:rsid w:val="0043392B"/>
    <w:rsid w:val="0046111A"/>
    <w:rsid w:val="00462776"/>
    <w:rsid w:val="00472530"/>
    <w:rsid w:val="004759DF"/>
    <w:rsid w:val="00482F76"/>
    <w:rsid w:val="0049482D"/>
    <w:rsid w:val="00507856"/>
    <w:rsid w:val="00526492"/>
    <w:rsid w:val="005318ED"/>
    <w:rsid w:val="0053590A"/>
    <w:rsid w:val="0054307D"/>
    <w:rsid w:val="0055023C"/>
    <w:rsid w:val="00561815"/>
    <w:rsid w:val="005851D4"/>
    <w:rsid w:val="0059091D"/>
    <w:rsid w:val="005967A2"/>
    <w:rsid w:val="005A6734"/>
    <w:rsid w:val="005B1B91"/>
    <w:rsid w:val="005F6403"/>
    <w:rsid w:val="006060FA"/>
    <w:rsid w:val="00630C51"/>
    <w:rsid w:val="00637AC3"/>
    <w:rsid w:val="00680971"/>
    <w:rsid w:val="00696362"/>
    <w:rsid w:val="006A3285"/>
    <w:rsid w:val="006B4521"/>
    <w:rsid w:val="006D3896"/>
    <w:rsid w:val="006E3C4C"/>
    <w:rsid w:val="006F09A8"/>
    <w:rsid w:val="0070592C"/>
    <w:rsid w:val="007106E3"/>
    <w:rsid w:val="00727483"/>
    <w:rsid w:val="0073045E"/>
    <w:rsid w:val="00734FB7"/>
    <w:rsid w:val="0078087F"/>
    <w:rsid w:val="007B1707"/>
    <w:rsid w:val="007B423F"/>
    <w:rsid w:val="007B5CBA"/>
    <w:rsid w:val="007D1EEC"/>
    <w:rsid w:val="007E4410"/>
    <w:rsid w:val="007F0B8B"/>
    <w:rsid w:val="007F658C"/>
    <w:rsid w:val="00827773"/>
    <w:rsid w:val="0083571A"/>
    <w:rsid w:val="008378D2"/>
    <w:rsid w:val="008416DD"/>
    <w:rsid w:val="008551F8"/>
    <w:rsid w:val="0086259F"/>
    <w:rsid w:val="0088146E"/>
    <w:rsid w:val="008833C6"/>
    <w:rsid w:val="0088729B"/>
    <w:rsid w:val="008B1967"/>
    <w:rsid w:val="008B3856"/>
    <w:rsid w:val="008C554E"/>
    <w:rsid w:val="008C78DA"/>
    <w:rsid w:val="008E2277"/>
    <w:rsid w:val="008F2CE3"/>
    <w:rsid w:val="00956D6B"/>
    <w:rsid w:val="00993E17"/>
    <w:rsid w:val="00996DDA"/>
    <w:rsid w:val="009F4370"/>
    <w:rsid w:val="009F473E"/>
    <w:rsid w:val="009F4BFD"/>
    <w:rsid w:val="00A15C8A"/>
    <w:rsid w:val="00A7487C"/>
    <w:rsid w:val="00AA14A9"/>
    <w:rsid w:val="00AB652D"/>
    <w:rsid w:val="00AB6D5F"/>
    <w:rsid w:val="00AE56E4"/>
    <w:rsid w:val="00B07DE0"/>
    <w:rsid w:val="00B275DC"/>
    <w:rsid w:val="00B60550"/>
    <w:rsid w:val="00B62468"/>
    <w:rsid w:val="00B650B1"/>
    <w:rsid w:val="00B70D4A"/>
    <w:rsid w:val="00B80A66"/>
    <w:rsid w:val="00B93EE7"/>
    <w:rsid w:val="00B96406"/>
    <w:rsid w:val="00BA2270"/>
    <w:rsid w:val="00BA2409"/>
    <w:rsid w:val="00BC1667"/>
    <w:rsid w:val="00BE0F6E"/>
    <w:rsid w:val="00BF211D"/>
    <w:rsid w:val="00C27FC2"/>
    <w:rsid w:val="00C32A4D"/>
    <w:rsid w:val="00C32AE6"/>
    <w:rsid w:val="00C335E1"/>
    <w:rsid w:val="00C676AD"/>
    <w:rsid w:val="00C77FEC"/>
    <w:rsid w:val="00C96023"/>
    <w:rsid w:val="00CC7D70"/>
    <w:rsid w:val="00CF3166"/>
    <w:rsid w:val="00CF430D"/>
    <w:rsid w:val="00D242AB"/>
    <w:rsid w:val="00D43886"/>
    <w:rsid w:val="00D4638F"/>
    <w:rsid w:val="00D46541"/>
    <w:rsid w:val="00D72C5E"/>
    <w:rsid w:val="00D82A45"/>
    <w:rsid w:val="00D90338"/>
    <w:rsid w:val="00DB1B90"/>
    <w:rsid w:val="00DB39A2"/>
    <w:rsid w:val="00DE18D6"/>
    <w:rsid w:val="00DF477B"/>
    <w:rsid w:val="00DF6ACB"/>
    <w:rsid w:val="00E0021B"/>
    <w:rsid w:val="00E01B45"/>
    <w:rsid w:val="00E127D8"/>
    <w:rsid w:val="00E25949"/>
    <w:rsid w:val="00E278E5"/>
    <w:rsid w:val="00E76306"/>
    <w:rsid w:val="00E77433"/>
    <w:rsid w:val="00EA4F5F"/>
    <w:rsid w:val="00EE5094"/>
    <w:rsid w:val="00EF309D"/>
    <w:rsid w:val="00F004C5"/>
    <w:rsid w:val="00F0156D"/>
    <w:rsid w:val="00F16FAD"/>
    <w:rsid w:val="00F3719D"/>
    <w:rsid w:val="00F450E5"/>
    <w:rsid w:val="00F929CF"/>
    <w:rsid w:val="00FA004D"/>
    <w:rsid w:val="00FA3AEA"/>
    <w:rsid w:val="00FA3B49"/>
    <w:rsid w:val="00FB5800"/>
    <w:rsid w:val="00FD28F4"/>
    <w:rsid w:val="00FD5A7C"/>
    <w:rsid w:val="00FE43EF"/>
    <w:rsid w:val="00FF1C35"/>
    <w:rsid w:val="00FF5165"/>
    <w:rsid w:val="00FF64E8"/>
    <w:rsid w:val="26A42B3B"/>
    <w:rsid w:val="463F2B65"/>
    <w:rsid w:val="495F6A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E9F37A"/>
  <w15:chartTrackingRefBased/>
  <w15:docId w15:val="{A3D70C8F-278E-384E-9942-5C30801E6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1"/>
    <w:qFormat/>
    <w:rsid w:val="00122429"/>
    <w:pPr>
      <w:ind w:left="720"/>
      <w:contextualSpacing/>
    </w:pPr>
  </w:style>
  <w:style w:type="paragraph" w:styleId="Kopfzeile">
    <w:name w:val="header"/>
    <w:basedOn w:val="Standard"/>
    <w:link w:val="KopfzeileZchn"/>
    <w:uiPriority w:val="99"/>
    <w:unhideWhenUsed/>
    <w:rsid w:val="000C764B"/>
    <w:pPr>
      <w:tabs>
        <w:tab w:val="center" w:pos="4513"/>
        <w:tab w:val="right" w:pos="9026"/>
      </w:tabs>
    </w:pPr>
  </w:style>
  <w:style w:type="character" w:customStyle="1" w:styleId="KopfzeileZchn">
    <w:name w:val="Kopfzeile Zchn"/>
    <w:basedOn w:val="Absatz-Standardschriftart"/>
    <w:link w:val="Kopfzeile"/>
    <w:uiPriority w:val="99"/>
    <w:rsid w:val="000C764B"/>
  </w:style>
  <w:style w:type="paragraph" w:styleId="Fuzeile">
    <w:name w:val="footer"/>
    <w:basedOn w:val="Standard"/>
    <w:link w:val="FuzeileZchn"/>
    <w:uiPriority w:val="99"/>
    <w:unhideWhenUsed/>
    <w:rsid w:val="000C764B"/>
    <w:pPr>
      <w:tabs>
        <w:tab w:val="center" w:pos="4513"/>
        <w:tab w:val="right" w:pos="9026"/>
      </w:tabs>
    </w:pPr>
  </w:style>
  <w:style w:type="character" w:customStyle="1" w:styleId="FuzeileZchn">
    <w:name w:val="Fußzeile Zchn"/>
    <w:basedOn w:val="Absatz-Standardschriftart"/>
    <w:link w:val="Fuzeile"/>
    <w:uiPriority w:val="99"/>
    <w:rsid w:val="000C764B"/>
  </w:style>
  <w:style w:type="table" w:styleId="Tabellenraster">
    <w:name w:val="Table Grid"/>
    <w:basedOn w:val="NormaleTabelle"/>
    <w:uiPriority w:val="59"/>
    <w:rsid w:val="004759DF"/>
    <w:pPr>
      <w:widowControl w:val="0"/>
      <w:autoSpaceDE w:val="0"/>
      <w:autoSpaceDN w:val="0"/>
    </w:pPr>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507856"/>
    <w:rPr>
      <w:sz w:val="20"/>
      <w:szCs w:val="20"/>
      <w:lang w:val="en-GB"/>
    </w:rPr>
  </w:style>
  <w:style w:type="character" w:customStyle="1" w:styleId="FunotentextZchn">
    <w:name w:val="Fußnotentext Zchn"/>
    <w:basedOn w:val="Absatz-Standardschriftart"/>
    <w:link w:val="Funotentext"/>
    <w:uiPriority w:val="99"/>
    <w:semiHidden/>
    <w:rsid w:val="00507856"/>
    <w:rPr>
      <w:sz w:val="20"/>
      <w:szCs w:val="20"/>
      <w:lang w:val="en-GB"/>
    </w:rPr>
  </w:style>
  <w:style w:type="character" w:styleId="Funotenzeichen">
    <w:name w:val="footnote reference"/>
    <w:basedOn w:val="Absatz-Standardschriftart"/>
    <w:uiPriority w:val="99"/>
    <w:semiHidden/>
    <w:unhideWhenUsed/>
    <w:rsid w:val="00507856"/>
    <w:rPr>
      <w:vertAlign w:val="superscript"/>
    </w:rPr>
  </w:style>
  <w:style w:type="character" w:styleId="Hyperlink">
    <w:name w:val="Hyperlink"/>
    <w:basedOn w:val="Absatz-Standardschriftart"/>
    <w:uiPriority w:val="99"/>
    <w:unhideWhenUsed/>
    <w:rsid w:val="00507856"/>
    <w:rPr>
      <w:color w:val="0563C1" w:themeColor="hyperlink"/>
      <w:u w:val="single"/>
    </w:rPr>
  </w:style>
  <w:style w:type="character" w:styleId="NichtaufgelsteErwhnung">
    <w:name w:val="Unresolved Mention"/>
    <w:basedOn w:val="Absatz-Standardschriftart"/>
    <w:uiPriority w:val="99"/>
    <w:semiHidden/>
    <w:unhideWhenUsed/>
    <w:rsid w:val="00BC1667"/>
    <w:rPr>
      <w:color w:val="605E5C"/>
      <w:shd w:val="clear" w:color="auto" w:fill="E1DFDD"/>
    </w:rPr>
  </w:style>
  <w:style w:type="table" w:styleId="Gitternetztabelle2Akzent1">
    <w:name w:val="Grid Table 2 Accent 1"/>
    <w:basedOn w:val="NormaleTabelle"/>
    <w:uiPriority w:val="47"/>
    <w:rsid w:val="00420687"/>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KeinLeerraum">
    <w:name w:val="No Spacing"/>
    <w:uiPriority w:val="1"/>
    <w:qFormat/>
    <w:rsid w:val="00993E17"/>
    <w:rPr>
      <w:sz w:val="22"/>
      <w:szCs w:val="22"/>
      <w:lang w:val="nl-NL"/>
    </w:rPr>
  </w:style>
  <w:style w:type="character" w:styleId="BesuchterLink">
    <w:name w:val="FollowedHyperlink"/>
    <w:basedOn w:val="Absatz-Standardschriftart"/>
    <w:uiPriority w:val="99"/>
    <w:semiHidden/>
    <w:unhideWhenUsed/>
    <w:rsid w:val="000A6255"/>
    <w:rPr>
      <w:color w:val="954F72" w:themeColor="followedHyperlink"/>
      <w:u w:val="single"/>
    </w:rPr>
  </w:style>
  <w:style w:type="paragraph" w:styleId="Textkrper">
    <w:name w:val="Body Text"/>
    <w:basedOn w:val="Standard"/>
    <w:link w:val="TextkrperZchn"/>
    <w:uiPriority w:val="1"/>
    <w:qFormat/>
    <w:rsid w:val="00C335E1"/>
    <w:pPr>
      <w:widowControl w:val="0"/>
      <w:autoSpaceDE w:val="0"/>
      <w:autoSpaceDN w:val="0"/>
    </w:pPr>
    <w:rPr>
      <w:rFonts w:ascii="Times New Roman" w:eastAsia="Times New Roman" w:hAnsi="Times New Roman" w:cs="Times New Roman"/>
      <w:sz w:val="20"/>
      <w:szCs w:val="20"/>
      <w:lang w:val="en-US"/>
    </w:rPr>
  </w:style>
  <w:style w:type="character" w:customStyle="1" w:styleId="TextkrperZchn">
    <w:name w:val="Textkörper Zchn"/>
    <w:basedOn w:val="Absatz-Standardschriftart"/>
    <w:link w:val="Textkrper"/>
    <w:uiPriority w:val="1"/>
    <w:rsid w:val="00C335E1"/>
    <w:rPr>
      <w:rFonts w:ascii="Times New Roman" w:eastAsia="Times New Roman" w:hAnsi="Times New Roman" w:cs="Times New Roman"/>
      <w:sz w:val="20"/>
      <w:szCs w:val="20"/>
      <w:lang w:val="en-US"/>
    </w:rPr>
  </w:style>
  <w:style w:type="character" w:customStyle="1" w:styleId="apple-converted-space">
    <w:name w:val="apple-converted-space"/>
    <w:basedOn w:val="Absatz-Standardschriftart"/>
    <w:rsid w:val="00C335E1"/>
  </w:style>
  <w:style w:type="paragraph" w:styleId="Literaturverzeichnis">
    <w:name w:val="Bibliography"/>
    <w:basedOn w:val="Standard"/>
    <w:next w:val="Standard"/>
    <w:uiPriority w:val="37"/>
    <w:unhideWhenUsed/>
    <w:rsid w:val="00C335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377168">
      <w:bodyDiv w:val="1"/>
      <w:marLeft w:val="0"/>
      <w:marRight w:val="0"/>
      <w:marTop w:val="0"/>
      <w:marBottom w:val="0"/>
      <w:divBdr>
        <w:top w:val="none" w:sz="0" w:space="0" w:color="auto"/>
        <w:left w:val="none" w:sz="0" w:space="0" w:color="auto"/>
        <w:bottom w:val="none" w:sz="0" w:space="0" w:color="auto"/>
        <w:right w:val="none" w:sz="0" w:space="0" w:color="auto"/>
      </w:divBdr>
    </w:div>
    <w:div w:id="512113967">
      <w:bodyDiv w:val="1"/>
      <w:marLeft w:val="0"/>
      <w:marRight w:val="0"/>
      <w:marTop w:val="0"/>
      <w:marBottom w:val="0"/>
      <w:divBdr>
        <w:top w:val="none" w:sz="0" w:space="0" w:color="auto"/>
        <w:left w:val="none" w:sz="0" w:space="0" w:color="auto"/>
        <w:bottom w:val="none" w:sz="0" w:space="0" w:color="auto"/>
        <w:right w:val="none" w:sz="0" w:space="0" w:color="auto"/>
      </w:divBdr>
    </w:div>
    <w:div w:id="597907670">
      <w:bodyDiv w:val="1"/>
      <w:marLeft w:val="0"/>
      <w:marRight w:val="0"/>
      <w:marTop w:val="0"/>
      <w:marBottom w:val="0"/>
      <w:divBdr>
        <w:top w:val="none" w:sz="0" w:space="0" w:color="auto"/>
        <w:left w:val="none" w:sz="0" w:space="0" w:color="auto"/>
        <w:bottom w:val="none" w:sz="0" w:space="0" w:color="auto"/>
        <w:right w:val="none" w:sz="0" w:space="0" w:color="auto"/>
      </w:divBdr>
      <w:divsChild>
        <w:div w:id="1275095154">
          <w:marLeft w:val="547"/>
          <w:marRight w:val="0"/>
          <w:marTop w:val="72"/>
          <w:marBottom w:val="0"/>
          <w:divBdr>
            <w:top w:val="none" w:sz="0" w:space="0" w:color="auto"/>
            <w:left w:val="none" w:sz="0" w:space="0" w:color="auto"/>
            <w:bottom w:val="none" w:sz="0" w:space="0" w:color="auto"/>
            <w:right w:val="none" w:sz="0" w:space="0" w:color="auto"/>
          </w:divBdr>
        </w:div>
        <w:div w:id="2065792008">
          <w:marLeft w:val="547"/>
          <w:marRight w:val="0"/>
          <w:marTop w:val="72"/>
          <w:marBottom w:val="0"/>
          <w:divBdr>
            <w:top w:val="none" w:sz="0" w:space="0" w:color="auto"/>
            <w:left w:val="none" w:sz="0" w:space="0" w:color="auto"/>
            <w:bottom w:val="none" w:sz="0" w:space="0" w:color="auto"/>
            <w:right w:val="none" w:sz="0" w:space="0" w:color="auto"/>
          </w:divBdr>
        </w:div>
        <w:div w:id="1976829974">
          <w:marLeft w:val="547"/>
          <w:marRight w:val="0"/>
          <w:marTop w:val="72"/>
          <w:marBottom w:val="0"/>
          <w:divBdr>
            <w:top w:val="none" w:sz="0" w:space="0" w:color="auto"/>
            <w:left w:val="none" w:sz="0" w:space="0" w:color="auto"/>
            <w:bottom w:val="none" w:sz="0" w:space="0" w:color="auto"/>
            <w:right w:val="none" w:sz="0" w:space="0" w:color="auto"/>
          </w:divBdr>
        </w:div>
        <w:div w:id="335766801">
          <w:marLeft w:val="547"/>
          <w:marRight w:val="0"/>
          <w:marTop w:val="72"/>
          <w:marBottom w:val="0"/>
          <w:divBdr>
            <w:top w:val="none" w:sz="0" w:space="0" w:color="auto"/>
            <w:left w:val="none" w:sz="0" w:space="0" w:color="auto"/>
            <w:bottom w:val="none" w:sz="0" w:space="0" w:color="auto"/>
            <w:right w:val="none" w:sz="0" w:space="0" w:color="auto"/>
          </w:divBdr>
        </w:div>
        <w:div w:id="421297211">
          <w:marLeft w:val="547"/>
          <w:marRight w:val="0"/>
          <w:marTop w:val="72"/>
          <w:marBottom w:val="0"/>
          <w:divBdr>
            <w:top w:val="none" w:sz="0" w:space="0" w:color="auto"/>
            <w:left w:val="none" w:sz="0" w:space="0" w:color="auto"/>
            <w:bottom w:val="none" w:sz="0" w:space="0" w:color="auto"/>
            <w:right w:val="none" w:sz="0" w:space="0" w:color="auto"/>
          </w:divBdr>
        </w:div>
        <w:div w:id="1773159923">
          <w:marLeft w:val="547"/>
          <w:marRight w:val="0"/>
          <w:marTop w:val="72"/>
          <w:marBottom w:val="0"/>
          <w:divBdr>
            <w:top w:val="none" w:sz="0" w:space="0" w:color="auto"/>
            <w:left w:val="none" w:sz="0" w:space="0" w:color="auto"/>
            <w:bottom w:val="none" w:sz="0" w:space="0" w:color="auto"/>
            <w:right w:val="none" w:sz="0" w:space="0" w:color="auto"/>
          </w:divBdr>
        </w:div>
      </w:divsChild>
    </w:div>
    <w:div w:id="653531136">
      <w:bodyDiv w:val="1"/>
      <w:marLeft w:val="0"/>
      <w:marRight w:val="0"/>
      <w:marTop w:val="0"/>
      <w:marBottom w:val="0"/>
      <w:divBdr>
        <w:top w:val="none" w:sz="0" w:space="0" w:color="auto"/>
        <w:left w:val="none" w:sz="0" w:space="0" w:color="auto"/>
        <w:bottom w:val="none" w:sz="0" w:space="0" w:color="auto"/>
        <w:right w:val="none" w:sz="0" w:space="0" w:color="auto"/>
      </w:divBdr>
    </w:div>
    <w:div w:id="673731108">
      <w:bodyDiv w:val="1"/>
      <w:marLeft w:val="0"/>
      <w:marRight w:val="0"/>
      <w:marTop w:val="0"/>
      <w:marBottom w:val="0"/>
      <w:divBdr>
        <w:top w:val="none" w:sz="0" w:space="0" w:color="auto"/>
        <w:left w:val="none" w:sz="0" w:space="0" w:color="auto"/>
        <w:bottom w:val="none" w:sz="0" w:space="0" w:color="auto"/>
        <w:right w:val="none" w:sz="0" w:space="0" w:color="auto"/>
      </w:divBdr>
    </w:div>
    <w:div w:id="681512557">
      <w:bodyDiv w:val="1"/>
      <w:marLeft w:val="0"/>
      <w:marRight w:val="0"/>
      <w:marTop w:val="0"/>
      <w:marBottom w:val="0"/>
      <w:divBdr>
        <w:top w:val="none" w:sz="0" w:space="0" w:color="auto"/>
        <w:left w:val="none" w:sz="0" w:space="0" w:color="auto"/>
        <w:bottom w:val="none" w:sz="0" w:space="0" w:color="auto"/>
        <w:right w:val="none" w:sz="0" w:space="0" w:color="auto"/>
      </w:divBdr>
    </w:div>
    <w:div w:id="929318015">
      <w:bodyDiv w:val="1"/>
      <w:marLeft w:val="0"/>
      <w:marRight w:val="0"/>
      <w:marTop w:val="0"/>
      <w:marBottom w:val="0"/>
      <w:divBdr>
        <w:top w:val="none" w:sz="0" w:space="0" w:color="auto"/>
        <w:left w:val="none" w:sz="0" w:space="0" w:color="auto"/>
        <w:bottom w:val="none" w:sz="0" w:space="0" w:color="auto"/>
        <w:right w:val="none" w:sz="0" w:space="0" w:color="auto"/>
      </w:divBdr>
    </w:div>
    <w:div w:id="984433108">
      <w:bodyDiv w:val="1"/>
      <w:marLeft w:val="0"/>
      <w:marRight w:val="0"/>
      <w:marTop w:val="0"/>
      <w:marBottom w:val="0"/>
      <w:divBdr>
        <w:top w:val="none" w:sz="0" w:space="0" w:color="auto"/>
        <w:left w:val="none" w:sz="0" w:space="0" w:color="auto"/>
        <w:bottom w:val="none" w:sz="0" w:space="0" w:color="auto"/>
        <w:right w:val="none" w:sz="0" w:space="0" w:color="auto"/>
      </w:divBdr>
    </w:div>
    <w:div w:id="1317681491">
      <w:bodyDiv w:val="1"/>
      <w:marLeft w:val="0"/>
      <w:marRight w:val="0"/>
      <w:marTop w:val="0"/>
      <w:marBottom w:val="0"/>
      <w:divBdr>
        <w:top w:val="none" w:sz="0" w:space="0" w:color="auto"/>
        <w:left w:val="none" w:sz="0" w:space="0" w:color="auto"/>
        <w:bottom w:val="none" w:sz="0" w:space="0" w:color="auto"/>
        <w:right w:val="none" w:sz="0" w:space="0" w:color="auto"/>
      </w:divBdr>
    </w:div>
    <w:div w:id="1665741704">
      <w:bodyDiv w:val="1"/>
      <w:marLeft w:val="0"/>
      <w:marRight w:val="0"/>
      <w:marTop w:val="0"/>
      <w:marBottom w:val="0"/>
      <w:divBdr>
        <w:top w:val="none" w:sz="0" w:space="0" w:color="auto"/>
        <w:left w:val="none" w:sz="0" w:space="0" w:color="auto"/>
        <w:bottom w:val="none" w:sz="0" w:space="0" w:color="auto"/>
        <w:right w:val="none" w:sz="0" w:space="0" w:color="auto"/>
      </w:divBdr>
    </w:div>
    <w:div w:id="1774740302">
      <w:bodyDiv w:val="1"/>
      <w:marLeft w:val="0"/>
      <w:marRight w:val="0"/>
      <w:marTop w:val="0"/>
      <w:marBottom w:val="0"/>
      <w:divBdr>
        <w:top w:val="none" w:sz="0" w:space="0" w:color="auto"/>
        <w:left w:val="none" w:sz="0" w:space="0" w:color="auto"/>
        <w:bottom w:val="none" w:sz="0" w:space="0" w:color="auto"/>
        <w:right w:val="none" w:sz="0" w:space="0" w:color="auto"/>
      </w:divBdr>
    </w:div>
    <w:div w:id="2023387709">
      <w:bodyDiv w:val="1"/>
      <w:marLeft w:val="0"/>
      <w:marRight w:val="0"/>
      <w:marTop w:val="0"/>
      <w:marBottom w:val="0"/>
      <w:divBdr>
        <w:top w:val="none" w:sz="0" w:space="0" w:color="auto"/>
        <w:left w:val="none" w:sz="0" w:space="0" w:color="auto"/>
        <w:bottom w:val="none" w:sz="0" w:space="0" w:color="auto"/>
        <w:right w:val="none" w:sz="0" w:space="0" w:color="auto"/>
      </w:divBdr>
    </w:div>
    <w:div w:id="2134902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chart" Target="charts/chart1.xml"/><Relationship Id="rId26" Type="http://schemas.openxmlformats.org/officeDocument/2006/relationships/hyperlink" Target="https://hbr.org/2013/11/a-new-model-for-innovation-in-big-companies" TargetMode="External"/><Relationship Id="rId39" Type="http://schemas.openxmlformats.org/officeDocument/2006/relationships/hyperlink" Target="https://www.gemconsortium.org/file/open?fileId=50691" TargetMode="External"/><Relationship Id="rId21" Type="http://schemas.openxmlformats.org/officeDocument/2006/relationships/image" Target="media/image9.png"/><Relationship Id="rId34" Type="http://schemas.openxmlformats.org/officeDocument/2006/relationships/hyperlink" Target="https://een.ec.europa.eu" TargetMode="External"/><Relationship Id="rId42" Type="http://schemas.openxmlformats.org/officeDocument/2006/relationships/hyperlink" Target="file:////insight/search%3fq=Ilkka%20Kauranen" TargetMode="External"/><Relationship Id="rId47" Type="http://schemas.openxmlformats.org/officeDocument/2006/relationships/hyperlink" Target="https://www.lockheedmartin.com/en-us/who-we-are/business-areas/aeronautics/skunkworks/kelly-14-rules.html" TargetMode="External"/><Relationship Id="rId50" Type="http://schemas.openxmlformats.org/officeDocument/2006/relationships/hyperlink" Target="https://www.ilsole24ore.com/art/intrapreneurship-aziende-hanno-bisogno-assumere-imprenditori-e-non-soldatini-ADOGbhq?refresh_ce=1" TargetMode="External"/><Relationship Id="rId55" Type="http://schemas.openxmlformats.org/officeDocument/2006/relationships/hyperlink" Target="https://www.apress.com/us/blog/all-blog-posts/5-characteristics-of-good-intrapreneurs/16529440"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6.png"/><Relationship Id="rId29" Type="http://schemas.openxmlformats.org/officeDocument/2006/relationships/hyperlink" Target="https://hbr.org/2018/06/the-myth-of-the-intrapreneur" TargetMode="External"/><Relationship Id="rId11" Type="http://schemas.openxmlformats.org/officeDocument/2006/relationships/image" Target="media/image1.png"/><Relationship Id="rId24" Type="http://schemas.openxmlformats.org/officeDocument/2006/relationships/image" Target="media/image12.PNG"/><Relationship Id="rId32" Type="http://schemas.openxmlformats.org/officeDocument/2006/relationships/hyperlink" Target="http://ecosysteme.danone.com/list-of-projects/" TargetMode="External"/><Relationship Id="rId37" Type="http://schemas.openxmlformats.org/officeDocument/2006/relationships/hyperlink" Target="https://ec.europa.eu/info/research-and-innovation/strategy/past-research-and-innovation-policy-goals/open-innovation-resources/european-innovation-partnerships-eips_en" TargetMode="External"/><Relationship Id="rId40" Type="http://schemas.openxmlformats.org/officeDocument/2006/relationships/hyperlink" Target="https://exec.mit.edu/s/blog-post/digital-intrapreneurs-are-not-born-they-are-cultivated-MCV7RFSGCVMNHM7EF64B5IEUCWZQ" TargetMode="External"/><Relationship Id="rId45" Type="http://schemas.openxmlformats.org/officeDocument/2006/relationships/hyperlink" Target="https://www.researchgate.net/publication/338187906_A_LITERATURE_REVIEW_ON_INTRAPRENEURIAL_CONSTRAINTS_IN_THE_DEVELOPMENT_OF_SMALL_AND_MEDIUM_SCALE_ENTERPRISES" TargetMode="External"/><Relationship Id="rId53" Type="http://schemas.openxmlformats.org/officeDocument/2006/relationships/hyperlink" Target="https://www.feltrinellieducation.it/magazine/l-open-innovation-come-risposta-alle-nuove-sfide-del-mercato" TargetMode="External"/><Relationship Id="rId58" Type="http://schemas.openxmlformats.org/officeDocument/2006/relationships/header" Target="header1.xml"/><Relationship Id="rId5" Type="http://schemas.openxmlformats.org/officeDocument/2006/relationships/numbering" Target="numbering.xml"/><Relationship Id="rId61" Type="http://schemas.openxmlformats.org/officeDocument/2006/relationships/theme" Target="theme/theme1.xml"/><Relationship Id="rId19" Type="http://schemas.openxmlformats.org/officeDocument/2006/relationships/hyperlink" Target="http://sloanreview.mit.edu/article/the-four-models-of-corporate-entrepreneurship/" TargetMode="External"/><Relationship Id="rId14" Type="http://schemas.openxmlformats.org/officeDocument/2006/relationships/image" Target="media/image4.png"/><Relationship Id="rId22" Type="http://schemas.openxmlformats.org/officeDocument/2006/relationships/image" Target="media/image10.png"/><Relationship Id="rId27" Type="http://schemas.openxmlformats.org/officeDocument/2006/relationships/hyperlink" Target="https://www.bitmat.it/blog/news/intrapreneurship-10-best-practice-per-limprenditorialita-intra-corporate/" TargetMode="External"/><Relationship Id="rId30" Type="http://schemas.openxmlformats.org/officeDocument/2006/relationships/hyperlink" Target="https://ec.europa.eu/futurium/en/system/files/ged/24-oispgopeninnovation20anewparadigm-whitepaper.pdf" TargetMode="External"/><Relationship Id="rId35" Type="http://schemas.openxmlformats.org/officeDocument/2006/relationships/hyperlink" Target="https://data.europa.eu/doi/10.2766/569540" TargetMode="External"/><Relationship Id="rId43" Type="http://schemas.openxmlformats.org/officeDocument/2006/relationships/hyperlink" Target="https://www.emerald.com/insight/publication/issn/1755-425X" TargetMode="External"/><Relationship Id="rId48" Type="http://schemas.openxmlformats.org/officeDocument/2006/relationships/hyperlink" Target="https://doi.org/10.15665/dem.v18i2.2181" TargetMode="External"/><Relationship Id="rId56" Type="http://schemas.openxmlformats.org/officeDocument/2006/relationships/hyperlink" Target="https://online.wharton.upenn.edu/blog/understanding-intrapreneurship/" TargetMode="External"/><Relationship Id="rId8" Type="http://schemas.openxmlformats.org/officeDocument/2006/relationships/webSettings" Target="webSettings.xml"/><Relationship Id="rId51" Type="http://schemas.openxmlformats.org/officeDocument/2006/relationships/hyperlink" Target="https://spremutedigitali.com/intrapreneurship-in-azienda/" TargetMode="Externa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hyperlink" Target="https://www.citizen-entrepreneurs.com/wp-content/uploads/2018/04/G20YEA-2015-Accenture-Harnessing-the-power-of-digital-collaboration.pdf" TargetMode="External"/><Relationship Id="rId33" Type="http://schemas.openxmlformats.org/officeDocument/2006/relationships/hyperlink" Target="https://www.digital4.biz/executive/open-innovation-ecco-cos-e-e-perche-fa-bene-alle-aziende-tradizionali/" TargetMode="External"/><Relationship Id="rId38" Type="http://schemas.openxmlformats.org/officeDocument/2006/relationships/hyperlink" Target="https://eit.europa.eu/our-communities/eit-innovation-communities" TargetMode="External"/><Relationship Id="rId46" Type="http://schemas.openxmlformats.org/officeDocument/2006/relationships/hyperlink" Target="https://www.larazon.es/economia/20211114/shqziuwwdrfrhhu54fcit2gypa.html" TargetMode="External"/><Relationship Id="rId59" Type="http://schemas.openxmlformats.org/officeDocument/2006/relationships/footer" Target="footer1.xml"/><Relationship Id="rId20" Type="http://schemas.openxmlformats.org/officeDocument/2006/relationships/image" Target="media/image8.png"/><Relationship Id="rId41" Type="http://schemas.openxmlformats.org/officeDocument/2006/relationships/hyperlink" Target="file:////insight/search%3fq=Mokter%20Hossain" TargetMode="External"/><Relationship Id="rId54" Type="http://schemas.openxmlformats.org/officeDocument/2006/relationships/hyperlink" Target="https://www.insidemarketing.it/dipendenti-imprenditori-intrapreneur-aziende/"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image" Target="media/image11.png"/><Relationship Id="rId28" Type="http://schemas.openxmlformats.org/officeDocument/2006/relationships/hyperlink" Target="https://luissuniversitypress.it/cos-e-l-open-innovation-chesbrough-estratto/" TargetMode="External"/><Relationship Id="rId36" Type="http://schemas.openxmlformats.org/officeDocument/2006/relationships/hyperlink" Target="https://cdn2.euraxess.org/sites/default/files/oi-os-open_to_the_world.pdf" TargetMode="External"/><Relationship Id="rId49" Type="http://schemas.openxmlformats.org/officeDocument/2006/relationships/hyperlink" Target="https://www.pnc.com/insights/small-business/growing-your-business/becoming-successful-intrapreneur.html" TargetMode="External"/><Relationship Id="rId57" Type="http://schemas.openxmlformats.org/officeDocument/2006/relationships/hyperlink" Target="https://www.wto.org/english/res_e/booksp_e/world_trade_report16_e.pdf" TargetMode="External"/><Relationship Id="rId10" Type="http://schemas.openxmlformats.org/officeDocument/2006/relationships/endnotes" Target="endnotes.xml"/><Relationship Id="rId31" Type="http://schemas.openxmlformats.org/officeDocument/2006/relationships/hyperlink" Target="https://www.ilsole24ore.com/art/open-innovation-come-funziona-italia-e-quali-sono-vantaggi-le-imprese-ACGw546" TargetMode="External"/><Relationship Id="rId44" Type="http://schemas.openxmlformats.org/officeDocument/2006/relationships/hyperlink" Target="https://doi.org/10.1108/JSMA-08-2014-0072" TargetMode="External"/><Relationship Id="rId52" Type="http://schemas.openxmlformats.org/officeDocument/2006/relationships/hyperlink" Target="https://www.innovationtraining.org/how-to-become-a-successful-intrapreneur-within-your-organization/" TargetMode="External"/><Relationship Id="rId6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3" Type="http://schemas.openxmlformats.org/officeDocument/2006/relationships/image" Target="media/image17.png"/><Relationship Id="rId2" Type="http://schemas.openxmlformats.org/officeDocument/2006/relationships/image" Target="media/image14.png"/><Relationship Id="rId1" Type="http://schemas.openxmlformats.org/officeDocument/2006/relationships/image" Target="media/image16.png"/><Relationship Id="rId6" Type="http://schemas.openxmlformats.org/officeDocument/2006/relationships/image" Target="media/image18.jpg"/><Relationship Id="rId5" Type="http://schemas.openxmlformats.org/officeDocument/2006/relationships/image" Target="media/image17.jpg"/><Relationship Id="rId4" Type="http://schemas.openxmlformats.org/officeDocument/2006/relationships/image" Target="media/image15.png"/></Relationships>
</file>

<file path=word/_rels/footnotes.xml.rels><?xml version="1.0" encoding="UTF-8" standalone="yes"?>
<Relationships xmlns="http://schemas.openxmlformats.org/package/2006/relationships"><Relationship Id="rId3" Type="http://schemas.openxmlformats.org/officeDocument/2006/relationships/hyperlink" Target="https://www.rkw-kompetenzzentrum.de/gruendung/blog/intrapreneurship-its-all-about-people/" TargetMode="External"/><Relationship Id="rId2" Type="http://schemas.openxmlformats.org/officeDocument/2006/relationships/hyperlink" Target="https://luissuniversitypress.it/cos-e-l-open-innovation-chesbrough-estratto/" TargetMode="External"/><Relationship Id="rId1" Type="http://schemas.openxmlformats.org/officeDocument/2006/relationships/hyperlink" Target="https://online.wharton.upenn.edu/blog/understanding-intrapreneurship/" TargetMode="External"/><Relationship Id="rId4" Type="http://schemas.openxmlformats.org/officeDocument/2006/relationships/hyperlink" Target="https://www.rkw-kompetenzzentrum.de/gruendung/blog/intrapreneurship-its-all-about-peopl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5.png"/><Relationship Id="rId2" Type="http://schemas.openxmlformats.org/officeDocument/2006/relationships/image" Target="media/image14.png"/><Relationship Id="rId1" Type="http://schemas.openxmlformats.org/officeDocument/2006/relationships/image" Target="media/image13.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7280759608717209E-2"/>
          <c:y val="5.5304172951231773E-2"/>
          <c:w val="0.91643175084653428"/>
          <c:h val="0.62721978757180241"/>
        </c:manualLayout>
      </c:layout>
      <c:barChart>
        <c:barDir val="col"/>
        <c:grouping val="stacked"/>
        <c:varyColors val="0"/>
        <c:ser>
          <c:idx val="0"/>
          <c:order val="0"/>
          <c:tx>
            <c:strRef>
              <c:f>Hoja1!$B$1</c:f>
              <c:strCache>
                <c:ptCount val="1"/>
                <c:pt idx="0">
                  <c:v>TEA</c:v>
                </c:pt>
              </c:strCache>
            </c:strRef>
          </c:tx>
          <c:spPr>
            <a:solidFill>
              <a:srgbClr val="4386A7"/>
            </a:solidFill>
            <a:ln>
              <a:noFill/>
            </a:ln>
            <a:effectLst/>
          </c:spPr>
          <c:invertIfNegative val="0"/>
          <c:cat>
            <c:strRef>
              <c:f>Hoja1!$A$2:$A$16</c:f>
              <c:strCache>
                <c:ptCount val="15"/>
                <c:pt idx="0">
                  <c:v>Austria</c:v>
                </c:pt>
                <c:pt idx="1">
                  <c:v>Croatia</c:v>
                </c:pt>
                <c:pt idx="2">
                  <c:v>Cyprus</c:v>
                </c:pt>
                <c:pt idx="3">
                  <c:v>Germany</c:v>
                </c:pt>
                <c:pt idx="4">
                  <c:v>Greece</c:v>
                </c:pt>
                <c:pt idx="5">
                  <c:v>Italy</c:v>
                </c:pt>
                <c:pt idx="6">
                  <c:v>Latvia</c:v>
                </c:pt>
                <c:pt idx="7">
                  <c:v>Luxembourg</c:v>
                </c:pt>
                <c:pt idx="8">
                  <c:v>Netherlands</c:v>
                </c:pt>
                <c:pt idx="9">
                  <c:v>Norway</c:v>
                </c:pt>
                <c:pt idx="10">
                  <c:v>Poland</c:v>
                </c:pt>
                <c:pt idx="11">
                  <c:v>Slovakia</c:v>
                </c:pt>
                <c:pt idx="12">
                  <c:v>Slovenia</c:v>
                </c:pt>
                <c:pt idx="13">
                  <c:v>Spain</c:v>
                </c:pt>
                <c:pt idx="14">
                  <c:v>Sweden</c:v>
                </c:pt>
              </c:strCache>
            </c:strRef>
          </c:cat>
          <c:val>
            <c:numRef>
              <c:f>Hoja1!$B$2:$B$16</c:f>
              <c:numCache>
                <c:formatCode>General</c:formatCode>
                <c:ptCount val="15"/>
                <c:pt idx="0">
                  <c:v>6.2</c:v>
                </c:pt>
                <c:pt idx="1">
                  <c:v>12.7</c:v>
                </c:pt>
                <c:pt idx="2">
                  <c:v>8.6</c:v>
                </c:pt>
                <c:pt idx="3">
                  <c:v>4.8</c:v>
                </c:pt>
                <c:pt idx="4">
                  <c:v>8.6</c:v>
                </c:pt>
                <c:pt idx="5">
                  <c:v>1.9</c:v>
                </c:pt>
                <c:pt idx="6">
                  <c:v>15.6</c:v>
                </c:pt>
                <c:pt idx="7">
                  <c:v>8</c:v>
                </c:pt>
                <c:pt idx="8">
                  <c:v>11.5</c:v>
                </c:pt>
                <c:pt idx="9">
                  <c:v>7.6</c:v>
                </c:pt>
                <c:pt idx="10">
                  <c:v>3.1</c:v>
                </c:pt>
                <c:pt idx="11">
                  <c:v>13.9</c:v>
                </c:pt>
                <c:pt idx="12">
                  <c:v>6</c:v>
                </c:pt>
                <c:pt idx="13">
                  <c:v>5.2</c:v>
                </c:pt>
                <c:pt idx="14">
                  <c:v>7.3</c:v>
                </c:pt>
              </c:numCache>
            </c:numRef>
          </c:val>
          <c:extLst>
            <c:ext xmlns:c16="http://schemas.microsoft.com/office/drawing/2014/chart" uri="{C3380CC4-5D6E-409C-BE32-E72D297353CC}">
              <c16:uniqueId val="{00000000-87F8-8A4A-A5A9-8B94F03D4767}"/>
            </c:ext>
          </c:extLst>
        </c:ser>
        <c:ser>
          <c:idx val="1"/>
          <c:order val="1"/>
          <c:tx>
            <c:strRef>
              <c:f>Hoja1!$C$1</c:f>
              <c:strCache>
                <c:ptCount val="1"/>
                <c:pt idx="0">
                  <c:v>Intrapreneurship</c:v>
                </c:pt>
              </c:strCache>
            </c:strRef>
          </c:tx>
          <c:spPr>
            <a:solidFill>
              <a:srgbClr val="AED738"/>
            </a:solidFill>
            <a:ln>
              <a:noFill/>
            </a:ln>
            <a:effectLst/>
          </c:spPr>
          <c:invertIfNegative val="0"/>
          <c:cat>
            <c:strRef>
              <c:f>Hoja1!$A$2:$A$16</c:f>
              <c:strCache>
                <c:ptCount val="15"/>
                <c:pt idx="0">
                  <c:v>Austria</c:v>
                </c:pt>
                <c:pt idx="1">
                  <c:v>Croatia</c:v>
                </c:pt>
                <c:pt idx="2">
                  <c:v>Cyprus</c:v>
                </c:pt>
                <c:pt idx="3">
                  <c:v>Germany</c:v>
                </c:pt>
                <c:pt idx="4">
                  <c:v>Greece</c:v>
                </c:pt>
                <c:pt idx="5">
                  <c:v>Italy</c:v>
                </c:pt>
                <c:pt idx="6">
                  <c:v>Latvia</c:v>
                </c:pt>
                <c:pt idx="7">
                  <c:v>Luxembourg</c:v>
                </c:pt>
                <c:pt idx="8">
                  <c:v>Netherlands</c:v>
                </c:pt>
                <c:pt idx="9">
                  <c:v>Norway</c:v>
                </c:pt>
                <c:pt idx="10">
                  <c:v>Poland</c:v>
                </c:pt>
                <c:pt idx="11">
                  <c:v>Slovakia</c:v>
                </c:pt>
                <c:pt idx="12">
                  <c:v>Slovenia</c:v>
                </c:pt>
                <c:pt idx="13">
                  <c:v>Spain</c:v>
                </c:pt>
                <c:pt idx="14">
                  <c:v>Sweden</c:v>
                </c:pt>
              </c:strCache>
            </c:strRef>
          </c:cat>
          <c:val>
            <c:numRef>
              <c:f>Hoja1!$C$2:$C$16</c:f>
              <c:numCache>
                <c:formatCode>General</c:formatCode>
                <c:ptCount val="15"/>
                <c:pt idx="0">
                  <c:v>5.4</c:v>
                </c:pt>
                <c:pt idx="1">
                  <c:v>6.4</c:v>
                </c:pt>
                <c:pt idx="2">
                  <c:v>6</c:v>
                </c:pt>
                <c:pt idx="3">
                  <c:v>6.4</c:v>
                </c:pt>
                <c:pt idx="4">
                  <c:v>1.2</c:v>
                </c:pt>
                <c:pt idx="5">
                  <c:v>0.7</c:v>
                </c:pt>
                <c:pt idx="6">
                  <c:v>3.4</c:v>
                </c:pt>
                <c:pt idx="7">
                  <c:v>4.3</c:v>
                </c:pt>
                <c:pt idx="8">
                  <c:v>1.7</c:v>
                </c:pt>
                <c:pt idx="9">
                  <c:v>5.8</c:v>
                </c:pt>
                <c:pt idx="10">
                  <c:v>0.9</c:v>
                </c:pt>
                <c:pt idx="11">
                  <c:v>2.5</c:v>
                </c:pt>
                <c:pt idx="12">
                  <c:v>5.2</c:v>
                </c:pt>
                <c:pt idx="13">
                  <c:v>0.8</c:v>
                </c:pt>
                <c:pt idx="14">
                  <c:v>6.2</c:v>
                </c:pt>
              </c:numCache>
            </c:numRef>
          </c:val>
          <c:extLst>
            <c:ext xmlns:c16="http://schemas.microsoft.com/office/drawing/2014/chart" uri="{C3380CC4-5D6E-409C-BE32-E72D297353CC}">
              <c16:uniqueId val="{00000001-87F8-8A4A-A5A9-8B94F03D4767}"/>
            </c:ext>
          </c:extLst>
        </c:ser>
        <c:dLbls>
          <c:showLegendKey val="0"/>
          <c:showVal val="0"/>
          <c:showCatName val="0"/>
          <c:showSerName val="0"/>
          <c:showPercent val="0"/>
          <c:showBubbleSize val="0"/>
        </c:dLbls>
        <c:gapWidth val="150"/>
        <c:overlap val="100"/>
        <c:axId val="1215593872"/>
        <c:axId val="1215591792"/>
      </c:barChart>
      <c:catAx>
        <c:axId val="12155938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crossAx val="1215591792"/>
        <c:crosses val="autoZero"/>
        <c:auto val="1"/>
        <c:lblAlgn val="ctr"/>
        <c:lblOffset val="100"/>
        <c:noMultiLvlLbl val="0"/>
      </c:catAx>
      <c:valAx>
        <c:axId val="12155917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crossAx val="1215593872"/>
        <c:crosses val="autoZero"/>
        <c:crossBetween val="between"/>
      </c:valAx>
      <c:spPr>
        <a:noFill/>
        <a:ln>
          <a:noFill/>
        </a:ln>
        <a:effectLst/>
      </c:spPr>
    </c:plotArea>
    <c:legend>
      <c:legendPos val="b"/>
      <c:layout>
        <c:manualLayout>
          <c:xMode val="edge"/>
          <c:yMode val="edge"/>
          <c:x val="0.3627746943867648"/>
          <c:y val="0.90510247305059721"/>
          <c:w val="0.27445061122647041"/>
          <c:h val="6.4731614430549117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e-DE"/>
    </a:p>
  </c:txPr>
  <c:externalData r:id="rId4">
    <c:autoUpdate val="0"/>
  </c:externalData>
</c:chartSpace>
</file>

<file path=word/charts/colors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Loc</b:Tag>
    <b:SourceType>InternetSite</b:SourceType>
    <b:Guid>{55FF55B2-5A27-4682-8FA1-34CA64F5252F}</b:Guid>
    <b:Title>Lockheed Martin</b:Title>
    <b:Author>
      <b:Author>
        <b:Corporate>Lockheed Martin</b:Corporate>
      </b:Author>
    </b:Author>
    <b:URL>https://www.lockheedmartin.com/en-us/who-we-are/business-areas/aeronautics/skunkworks/kelly-14-rules.html</b:URL>
    <b:LCID>en-GB</b:LCID>
    <b:RefOrder>9</b:RefOrder>
  </b:Source>
  <b:Source>
    <b:Tag>Wor16</b:Tag>
    <b:SourceType>DocumentFromInternetSite</b:SourceType>
    <b:Guid>{7177A1C8-A9D3-4713-95C2-A1EDB42762D5}</b:Guid>
    <b:Author>
      <b:Author>
        <b:Corporate>World Economic Forum</b:Corporate>
      </b:Author>
    </b:Author>
    <b:Title>https://www.weforum.org/</b:Title>
    <b:Year>2016</b:Year>
    <b:URL>https://www3.weforum.org/docs/WEF_Entrepreneurship_in_Europe.pdf</b:URL>
    <b:RefOrder>10</b:RefOrder>
  </b:Source>
  <b:Source>
    <b:Tag>Glo21</b:Tag>
    <b:SourceType>Report</b:SourceType>
    <b:Guid>{BB8DA643-A2F4-42EE-A36E-90DD8C24D71D}</b:Guid>
    <b:Author>
      <b:Author>
        <b:Corporate>Global Entrepreneurship Monitor</b:Corporate>
      </b:Author>
    </b:Author>
    <b:Title>2020/2021 Global Report</b:Title>
    <b:InternetSiteTitle>Global Entrepreneurship Monitor</b:InternetSiteTitle>
    <b:Year>2021</b:Year>
    <b:URL>https://www.gemconsortium.org/file/open?fileId=50691</b:URL>
    <b:LCID>en-GB</b:LCID>
    <b:Publisher>Global Entrepreneurship Research Association, London Business School</b:Publisher>
    <b:City>London</b:City>
    <b:RefOrder>11</b:RefOrder>
  </b:Source>
  <b:Source>
    <b:Tag>Dan</b:Tag>
    <b:SourceType>InternetSite</b:SourceType>
    <b:Guid>{66A2450C-BF82-433B-98E1-CC451D6968A1}</b:Guid>
    <b:Title>Danone Ecosystem</b:Title>
    <b:URL>http://ecosysteme.danone.com/list-of-projects/</b:URL>
    <b:Year>2021</b:Year>
    <b:RefOrder>1</b:RefOrder>
  </b:Source>
  <b:Source>
    <b:Tag>Har21</b:Tag>
    <b:SourceType>InternetSite</b:SourceType>
    <b:Guid>{238DE8BE-F001-4E71-BFA9-E73FA7BBAAF4}</b:Guid>
    <b:Author>
      <b:Author>
        <b:NameList>
          <b:Person>
            <b:Last>Harris</b:Last>
            <b:First>Alon</b:First>
          </b:Person>
          <b:Person>
            <b:Last>Werneke</b:Last>
            <b:First>Timo</b:First>
          </b:Person>
        </b:NameList>
      </b:Author>
    </b:Author>
    <b:Title>“Digital intrapreneurs" are not born–they are cultivated</b:Title>
    <b:Year>2021</b:Year>
    <b:InternetSiteTitle>MIT Management Executive Education</b:InternetSiteTitle>
    <b:Month>Septemeber</b:Month>
    <b:Day>14</b:Day>
    <b:URL>https://exec.mit.edu/s/blog-post/digital-intrapreneurs-are-not-born-they-are-cultivated-MCV7RFSGCVMNHM7EF64B5IEUCWZQ</b:URL>
    <b:LCID>en-GB</b:LCID>
    <b:RefOrder>2</b:RefOrder>
  </b:Source>
  <b:Source>
    <b:Tag>TE21</b:Tag>
    <b:SourceType>DocumentFromInternetSite</b:SourceType>
    <b:Guid>{6448705D-3E9B-49C4-9149-67F1C30C82E9}</b:Guid>
    <b:Title>La razón</b:Title>
    <b:PeriodicalTitle>La Razón</b:PeriodicalTitle>
    <b:Year>2021</b:Year>
    <b:Month>November</b:Month>
    <b:Day>14</b:Day>
    <b:LCID>en-GB</b:LCID>
    <b:Author>
      <b:Author>
        <b:Corporate>La Razón</b:Corporate>
      </b:Author>
    </b:Author>
    <b:URL>https://www.larazon.es/economia/20211114/shqziuwwdrfrhhu54fcit2gypa.html</b:URL>
    <b:RefOrder>3</b:RefOrder>
  </b:Source>
  <b:Source>
    <b:Tag>Ind21</b:Tag>
    <b:SourceType>ArticleInAPeriodical</b:SourceType>
    <b:Guid>{AA31E264-6EC7-413D-B214-9F98AF9D3513}</b:Guid>
    <b:Title>Indra refuerza su apuesta por el intraemprendimiento para avivar en sus profesionales la pasión por innovar</b:Title>
    <b:Year>2021</b:Year>
    <b:LCID>en-GB</b:LCID>
    <b:Author>
      <b:Author>
        <b:Corporate>Indra</b:Corporate>
      </b:Author>
    </b:Author>
    <b:Month>June</b:Month>
    <b:Day>8</b:Day>
    <b:URL>https://www.indracompany.com/sites/default/files/210608_np_indra_innovators_2021.pdf</b:URL>
    <b:RefOrder>4</b:RefOrder>
  </b:Source>
  <b:Source>
    <b:Tag>Ind19</b:Tag>
    <b:SourceType>DocumentFromInternetSite</b:SourceType>
    <b:Guid>{068B2D1F-9407-45F5-80DD-4AD4BDC60231}</b:Guid>
    <b:Author>
      <b:Author>
        <b:Corporate>Indra</b:Corporate>
      </b:Author>
    </b:Author>
    <b:Title>Indra apoya las ideas de sus intraemprendedores para generar impacto en la industria y la sociedad</b:Title>
    <b:Year>2019</b:Year>
    <b:Month>June</b:Month>
    <b:Day>20</b:Day>
    <b:URL>https://www.indracompany.com/es/noticia/indra-apoya-ideas-intraemprendedores-generar-impacto-industria-sociedad</b:URL>
    <b:LCID>en-GB</b:LCID>
    <b:RefOrder>5</b:RefOrder>
  </b:Source>
  <b:Source>
    <b:Tag>Bet13</b:Tag>
    <b:SourceType>InternetSite</b:SourceType>
    <b:Guid>{0FA15A89-D200-441A-8626-F955521DBD7B}</b:Guid>
    <b:Author>
      <b:Author>
        <b:NameList>
          <b:Person>
            <b:Last>Altringer</b:Last>
            <b:First>Beth</b:First>
          </b:Person>
        </b:NameList>
      </b:Author>
    </b:Author>
    <b:Title>Harvard Business Review</b:Title>
    <b:Year>2013</b:Year>
    <b:Month>November</b:Month>
    <b:Day>19</b:Day>
    <b:URL>https://hbr.org/2013/11/a-new-model-for-innovation-in-big-companies</b:URL>
    <b:LCID>en-GB</b:LCID>
    <b:RefOrder>6</b:RefOrder>
  </b:Source>
  <b:Source>
    <b:Tag>Gif84</b:Tag>
    <b:SourceType>Book</b:SourceType>
    <b:Guid>{FA573AF2-AADA-4EA6-952E-21512599F6D7}</b:Guid>
    <b:LCID>en-GB</b:LCID>
    <b:Author>
      <b:Author>
        <b:NameList>
          <b:Person>
            <b:Last>Pinchot</b:Last>
            <b:First>Gifford</b:First>
          </b:Person>
        </b:NameList>
      </b:Author>
    </b:Author>
    <b:Title>Intrapreneuring: Why You Don't have to Leave the Corporation to Become an Entrepreneur.</b:Title>
    <b:Year>1984</b:Year>
    <b:City>New York</b:City>
    <b:Publisher>Harper and Row</b:Publisher>
    <b:RefOrder>7</b:RefOrder>
  </b:Source>
  <b:Source>
    <b:Tag>And18</b:Tag>
    <b:SourceType>InternetSite</b:SourceType>
    <b:Guid>{ED6F9FB1-3C3C-43D9-82EB-76C848352F09}</b:Guid>
    <b:Author>
      <b:Author>
        <b:NameList>
          <b:Person>
            <b:Last>Corbett</b:Last>
            <b:First>Andrew</b:First>
          </b:Person>
        </b:NameList>
      </b:Author>
    </b:Author>
    <b:Title>Harvard Business Review</b:Title>
    <b:Year>2018</b:Year>
    <b:LCID>en-GB</b:LCID>
    <b:Month>June</b:Month>
    <b:Day>26</b:Day>
    <b:URL>https://hbr.org/2018/06/the-myth-of-the-intrapreneur</b:URL>
    <b:RefOrder>8</b:RefOrder>
  </b:Source>
  <b:Source>
    <b:Tag>Pol20</b:Tag>
    <b:SourceType>JournalArticle</b:SourceType>
    <b:Guid>{AB616A5B-F772-4B40-86EC-F3A46F427677}</b:Guid>
    <b:Author>
      <b:Author>
        <b:NameList>
          <b:Person>
            <b:Last>Vassilakopoulou</b:Last>
            <b:First>Polyxeni</b:First>
          </b:Person>
          <b:Person>
            <b:Last>Grisot</b:Last>
            <b:First>Miria</b:First>
          </b:Person>
        </b:NameList>
      </b:Author>
    </b:Author>
    <b:Title>Effectual tactics in digital intrapreneurship: A process model</b:Title>
    <b:Year>2020</b:Year>
    <b:JournalName>Journal of Strategic Information Systems</b:JournalName>
    <b:LCID>en-GB</b:LCID>
    <b:RefOrder>12</b:RefOrder>
  </b:Source>
  <b:Source>
    <b:Tag>Mar20</b:Tag>
    <b:SourceType>BookSection</b:SourceType>
    <b:Guid>{16F71E9A-E5F7-4D24-BCEB-E6AE2CD704EA}</b:Guid>
    <b:Title>Digital Intrapreneurship: The Corporate Solution to a Rapid Digitalisation</b:Title>
    <b:Year>2020</b:Year>
    <b:URL>https://doi.org/10.1007/978-3-030-53914-6_12</b:URL>
    <b:Author>
      <b:Author>
        <b:NameList>
          <b:Person>
            <b:Last>Soltanifar</b:Last>
            <b:First>Mariusz</b:First>
          </b:Person>
          <b:Person>
            <b:Last>Pinchot</b:Last>
            <b:First>Gifford</b:First>
          </b:Person>
        </b:NameList>
      </b:Author>
      <b:BookAuthor>
        <b:NameList>
          <b:Person>
            <b:Last>Hughes</b:Last>
            <b:First>M</b:First>
          </b:Person>
          <b:Person>
            <b:Last>Göcke</b:Last>
            <b:First>L.</b:First>
          </b:Person>
        </b:NameList>
      </b:BookAuthor>
    </b:Author>
    <b:LCID>en-GB</b:LCID>
    <b:BookTitle>Digital Entrepreneurship. Future of Business and Finance</b:BookTitle>
    <b:Publisher>Springer, Cham</b:Publisher>
    <b:RefOrder>13</b:RefOrder>
  </b:Source>
  <b:Source>
    <b:Tag>Sta21</b:Tag>
    <b:SourceType>DocumentFromInternetSite</b:SourceType>
    <b:Guid>{C56FD144-0F47-4822-A4F3-857C7CD313FB}</b:Guid>
    <b:Title>https://2021.stateofeuropeantech.com/</b:Title>
    <b:Year>2021</b:Year>
    <b:Author>
      <b:Author>
        <b:Corporate>State of European Tech</b:Corporate>
      </b:Author>
    </b:Author>
    <b:URL>https://soet-pdf.s3.eu-west-2.amazonaws.com/State_of_European_Tech_2021.pdf</b:URL>
    <b:RefOrder>14</b:RefOrder>
  </b:Source>
  <b:Source>
    <b:Tag>Wor18</b:Tag>
    <b:SourceType>Report</b:SourceType>
    <b:Guid>{D5D31F37-42FF-443C-9594-ED4991DBBBFB}</b:Guid>
    <b:LCID>en-GB</b:LCID>
    <b:Author>
      <b:Author>
        <b:Corporate>World Economic Forum</b:Corporate>
      </b:Author>
    </b:Author>
    <b:Title>Declaration on a Pan-European Ecosystem for Innovation and Entrepreneurship</b:Title>
    <b:Year>2018</b:Year>
    <b:URL>https://www3.weforum.org/docs/180116_WEF_Declaration_Pan_European_Ecosystems_02.pdf</b:URL>
    <b:RefOrder>15</b:RefOrder>
  </b:Source>
</b:Sources>
</file>

<file path=customXml/item2.xml><?xml version="1.0" encoding="utf-8"?>
<ct:contentTypeSchema xmlns:ct="http://schemas.microsoft.com/office/2006/metadata/contentType" xmlns:ma="http://schemas.microsoft.com/office/2006/metadata/properties/metaAttributes" ct:_="" ma:_="" ma:contentTypeName="Document" ma:contentTypeID="0x010100A8201C46A44E7F47A3755952E1EF2690" ma:contentTypeVersion="8" ma:contentTypeDescription="Create a new document." ma:contentTypeScope="" ma:versionID="dff9193d7a4dbac41ff53078c1fa02cd">
  <xsd:schema xmlns:xsd="http://www.w3.org/2001/XMLSchema" xmlns:xs="http://www.w3.org/2001/XMLSchema" xmlns:p="http://schemas.microsoft.com/office/2006/metadata/properties" xmlns:ns3="5808be58-7da0-4973-912b-22e12ccd899e" xmlns:ns4="2c903bc1-c112-4cfe-a947-70330a55ffd6" targetNamespace="http://schemas.microsoft.com/office/2006/metadata/properties" ma:root="true" ma:fieldsID="305e53eb7269398a7b9f5f8d3c299ffe" ns3:_="" ns4:_="">
    <xsd:import namespace="5808be58-7da0-4973-912b-22e12ccd899e"/>
    <xsd:import namespace="2c903bc1-c112-4cfe-a947-70330a55ffd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08be58-7da0-4973-912b-22e12ccd89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activity" ma:index="15"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c903bc1-c112-4cfe-a947-70330a55ffd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5808be58-7da0-4973-912b-22e12ccd899e"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5AFC1D-EA00-1D40-AB14-125C279FF1C1}">
  <ds:schemaRefs>
    <ds:schemaRef ds:uri="http://schemas.openxmlformats.org/officeDocument/2006/bibliography"/>
  </ds:schemaRefs>
</ds:datastoreItem>
</file>

<file path=customXml/itemProps2.xml><?xml version="1.0" encoding="utf-8"?>
<ds:datastoreItem xmlns:ds="http://schemas.openxmlformats.org/officeDocument/2006/customXml" ds:itemID="{04972AB5-7CE3-48A1-9FE8-6AB43AF21B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08be58-7da0-4973-912b-22e12ccd899e"/>
    <ds:schemaRef ds:uri="2c903bc1-c112-4cfe-a947-70330a55ff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692467-6160-4111-A722-B7AA3C103A94}">
  <ds:schemaRefs>
    <ds:schemaRef ds:uri="http://schemas.microsoft.com/office/2006/metadata/properties"/>
    <ds:schemaRef ds:uri="http://schemas.microsoft.com/office/infopath/2007/PartnerControls"/>
    <ds:schemaRef ds:uri="5808be58-7da0-4973-912b-22e12ccd899e"/>
  </ds:schemaRefs>
</ds:datastoreItem>
</file>

<file path=customXml/itemProps4.xml><?xml version="1.0" encoding="utf-8"?>
<ds:datastoreItem xmlns:ds="http://schemas.openxmlformats.org/officeDocument/2006/customXml" ds:itemID="{04F68DE5-E814-4DC4-9FFD-45EAF826BD2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60</Pages>
  <Words>19200</Words>
  <Characters>120961</Characters>
  <Application>Microsoft Office Word</Application>
  <DocSecurity>0</DocSecurity>
  <Lines>1008</Lines>
  <Paragraphs>279</Paragraphs>
  <ScaleCrop>false</ScaleCrop>
  <Company/>
  <LinksUpToDate>false</LinksUpToDate>
  <CharactersWithSpaces>139882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Jennifer Voepel</cp:lastModifiedBy>
  <cp:revision>5</cp:revision>
  <dcterms:created xsi:type="dcterms:W3CDTF">2023-08-31T06:59:00Z</dcterms:created>
  <dcterms:modified xsi:type="dcterms:W3CDTF">2024-02-02T14:43:00Z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0x010100A8201C46A44E7F47A3755952E1EF2690</vt:lpwstr>
  </property>
</Properties>
</file>